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C1CCE" w14:textId="77777777" w:rsidR="0025652E" w:rsidRPr="00DC4040" w:rsidRDefault="00000000">
      <w:pPr>
        <w:spacing w:after="603"/>
        <w:ind w:left="-5"/>
        <w:rPr>
          <w:rFonts w:ascii="Gill Sans MT" w:hAnsi="Gill Sans MT"/>
        </w:rPr>
      </w:pPr>
      <w:r w:rsidRPr="00DC4040">
        <w:rPr>
          <w:rFonts w:ascii="Gill Sans MT" w:hAnsi="Gill Sans MT"/>
        </w:rPr>
        <w:t>DATA INTEGRITY POLICY</w:t>
      </w:r>
    </w:p>
    <w:p w14:paraId="5B89CA86" w14:textId="77777777" w:rsidR="0025652E" w:rsidRPr="00DC4040" w:rsidRDefault="00000000">
      <w:pPr>
        <w:numPr>
          <w:ilvl w:val="0"/>
          <w:numId w:val="1"/>
        </w:numPr>
        <w:ind w:hanging="267"/>
        <w:rPr>
          <w:rFonts w:ascii="Gill Sans MT" w:hAnsi="Gill Sans MT"/>
        </w:rPr>
      </w:pPr>
      <w:r w:rsidRPr="00DC4040">
        <w:rPr>
          <w:rFonts w:ascii="Gill Sans MT" w:hAnsi="Gill Sans MT"/>
        </w:rPr>
        <w:t>Purpose</w:t>
      </w:r>
    </w:p>
    <w:p w14:paraId="502B5FA7" w14:textId="77777777" w:rsidR="0025652E" w:rsidRPr="00DC4040" w:rsidRDefault="00000000">
      <w:pPr>
        <w:spacing w:after="454" w:line="394" w:lineRule="auto"/>
        <w:ind w:left="-5"/>
        <w:rPr>
          <w:rFonts w:ascii="Gill Sans MT" w:hAnsi="Gill Sans MT"/>
        </w:rPr>
      </w:pPr>
      <w:r w:rsidRPr="00DC4040">
        <w:rPr>
          <w:rFonts w:ascii="Gill Sans MT" w:hAnsi="Gill Sans MT"/>
        </w:rPr>
        <w:t>The purpose of this policy is to establish guidelines for ensuring the integrity, accuracy, and reliability of data within the organization. Maintaining data integrity is critical to supporting business operations, compliance requirements, and decision-making processes.</w:t>
      </w:r>
    </w:p>
    <w:p w14:paraId="2B0175DE" w14:textId="77777777" w:rsidR="0025652E" w:rsidRPr="00DC4040" w:rsidRDefault="00000000">
      <w:pPr>
        <w:numPr>
          <w:ilvl w:val="0"/>
          <w:numId w:val="1"/>
        </w:numPr>
        <w:ind w:hanging="267"/>
        <w:rPr>
          <w:rFonts w:ascii="Gill Sans MT" w:hAnsi="Gill Sans MT"/>
        </w:rPr>
      </w:pPr>
      <w:r w:rsidRPr="00DC4040">
        <w:rPr>
          <w:rFonts w:ascii="Gill Sans MT" w:hAnsi="Gill Sans MT"/>
        </w:rPr>
        <w:t>Scope</w:t>
      </w:r>
    </w:p>
    <w:p w14:paraId="72138436" w14:textId="77777777" w:rsidR="0025652E" w:rsidRPr="00DC4040" w:rsidRDefault="00000000">
      <w:pPr>
        <w:spacing w:after="454" w:line="394" w:lineRule="auto"/>
        <w:ind w:left="-5"/>
        <w:rPr>
          <w:rFonts w:ascii="Gill Sans MT" w:hAnsi="Gill Sans MT"/>
        </w:rPr>
      </w:pPr>
      <w:r w:rsidRPr="00DC4040">
        <w:rPr>
          <w:rFonts w:ascii="Gill Sans MT" w:hAnsi="Gill Sans MT"/>
        </w:rPr>
        <w:t>This policy applies to all employees, contractors, and third-party service providers who handle, process, or store organizational data. It covers all data types, including structured and unstructured data, across all information systems and platforms.</w:t>
      </w:r>
    </w:p>
    <w:p w14:paraId="71C3FF27" w14:textId="77777777" w:rsidR="0025652E" w:rsidRPr="00DC4040" w:rsidRDefault="00000000">
      <w:pPr>
        <w:numPr>
          <w:ilvl w:val="0"/>
          <w:numId w:val="1"/>
        </w:numPr>
        <w:ind w:hanging="267"/>
        <w:rPr>
          <w:rFonts w:ascii="Gill Sans MT" w:hAnsi="Gill Sans MT"/>
        </w:rPr>
      </w:pPr>
      <w:r w:rsidRPr="00DC4040">
        <w:rPr>
          <w:rFonts w:ascii="Gill Sans MT" w:hAnsi="Gill Sans MT"/>
        </w:rPr>
        <w:t>Data Integrity Principles</w:t>
      </w:r>
    </w:p>
    <w:p w14:paraId="5931080A" w14:textId="40DEA596" w:rsidR="00DC4040" w:rsidRPr="00DC4040" w:rsidRDefault="00000000" w:rsidP="00DC4040">
      <w:pPr>
        <w:ind w:left="-5"/>
        <w:rPr>
          <w:rFonts w:ascii="Gill Sans MT" w:hAnsi="Gill Sans MT"/>
        </w:rPr>
      </w:pPr>
      <w:r w:rsidRPr="00DC4040">
        <w:rPr>
          <w:rFonts w:ascii="Gill Sans MT" w:hAnsi="Gill Sans MT"/>
        </w:rPr>
        <w:t>To uphold data integrity, the organization will adhere to the following principles:</w:t>
      </w:r>
    </w:p>
    <w:p w14:paraId="04B3B70E" w14:textId="77777777" w:rsidR="0025652E" w:rsidRPr="00DC4040" w:rsidRDefault="00000000" w:rsidP="00DC4040">
      <w:pPr>
        <w:pStyle w:val="ListParagraph"/>
        <w:numPr>
          <w:ilvl w:val="0"/>
          <w:numId w:val="10"/>
        </w:numPr>
        <w:rPr>
          <w:rFonts w:ascii="Gill Sans MT" w:hAnsi="Gill Sans MT"/>
        </w:rPr>
      </w:pPr>
      <w:r w:rsidRPr="00DC4040">
        <w:rPr>
          <w:rFonts w:ascii="Gill Sans MT" w:hAnsi="Gill Sans MT"/>
        </w:rPr>
        <w:t>Accuracy: Ensuring data is correct, consistent, and updated in a timely manner.</w:t>
      </w:r>
    </w:p>
    <w:p w14:paraId="7D824815" w14:textId="77777777" w:rsidR="0025652E" w:rsidRPr="00DC4040" w:rsidRDefault="00000000" w:rsidP="00DC4040">
      <w:pPr>
        <w:pStyle w:val="ListParagraph"/>
        <w:numPr>
          <w:ilvl w:val="0"/>
          <w:numId w:val="10"/>
        </w:numPr>
        <w:rPr>
          <w:rFonts w:ascii="Gill Sans MT" w:hAnsi="Gill Sans MT"/>
        </w:rPr>
      </w:pPr>
      <w:r w:rsidRPr="00DC4040">
        <w:rPr>
          <w:rFonts w:ascii="Gill Sans MT" w:hAnsi="Gill Sans MT"/>
        </w:rPr>
        <w:t>Consistency: Maintaining uniformity and reliability across all data sources and platforms.</w:t>
      </w:r>
    </w:p>
    <w:p w14:paraId="0A145015" w14:textId="77777777" w:rsidR="0025652E" w:rsidRPr="00DC4040" w:rsidRDefault="00000000" w:rsidP="00DC4040">
      <w:pPr>
        <w:pStyle w:val="ListParagraph"/>
        <w:numPr>
          <w:ilvl w:val="0"/>
          <w:numId w:val="10"/>
        </w:numPr>
        <w:rPr>
          <w:rFonts w:ascii="Gill Sans MT" w:hAnsi="Gill Sans MT"/>
        </w:rPr>
      </w:pPr>
      <w:r w:rsidRPr="00DC4040">
        <w:rPr>
          <w:rFonts w:ascii="Gill Sans MT" w:hAnsi="Gill Sans MT"/>
        </w:rPr>
        <w:t>Completeness: Ensuring all necessary data is captured and retained without omission.</w:t>
      </w:r>
    </w:p>
    <w:p w14:paraId="4850F23F" w14:textId="77777777" w:rsidR="0025652E" w:rsidRPr="00DC4040" w:rsidRDefault="00000000" w:rsidP="00DC4040">
      <w:pPr>
        <w:pStyle w:val="ListParagraph"/>
        <w:numPr>
          <w:ilvl w:val="0"/>
          <w:numId w:val="10"/>
        </w:numPr>
        <w:rPr>
          <w:rFonts w:ascii="Gill Sans MT" w:hAnsi="Gill Sans MT"/>
        </w:rPr>
      </w:pPr>
      <w:r w:rsidRPr="00DC4040">
        <w:rPr>
          <w:rFonts w:ascii="Gill Sans MT" w:hAnsi="Gill Sans MT"/>
        </w:rPr>
        <w:t>Security: Protecting data from unauthorized access, corruption, or loss.</w:t>
      </w:r>
    </w:p>
    <w:p w14:paraId="646A32B3" w14:textId="77777777" w:rsidR="0025652E" w:rsidRPr="00DC4040" w:rsidRDefault="00000000" w:rsidP="00DC4040">
      <w:pPr>
        <w:pStyle w:val="ListParagraph"/>
        <w:numPr>
          <w:ilvl w:val="0"/>
          <w:numId w:val="10"/>
        </w:numPr>
        <w:spacing w:after="603"/>
        <w:rPr>
          <w:rFonts w:ascii="Gill Sans MT" w:hAnsi="Gill Sans MT"/>
        </w:rPr>
      </w:pPr>
      <w:r w:rsidRPr="00DC4040">
        <w:rPr>
          <w:rFonts w:ascii="Gill Sans MT" w:hAnsi="Gill Sans MT"/>
        </w:rPr>
        <w:t>Auditability: Implementing mechanisms to track and verify data changes.</w:t>
      </w:r>
    </w:p>
    <w:p w14:paraId="5927F8BC" w14:textId="77777777" w:rsidR="0025652E" w:rsidRPr="00DC4040" w:rsidRDefault="00000000">
      <w:pPr>
        <w:ind w:left="-5"/>
        <w:rPr>
          <w:rFonts w:ascii="Gill Sans MT" w:hAnsi="Gill Sans MT"/>
        </w:rPr>
      </w:pPr>
      <w:r w:rsidRPr="00DC4040">
        <w:rPr>
          <w:rFonts w:ascii="Gill Sans MT" w:hAnsi="Gill Sans MT"/>
        </w:rPr>
        <w:t>4. Roles and Responsibilities</w:t>
      </w:r>
    </w:p>
    <w:p w14:paraId="6D7E19DD" w14:textId="77777777" w:rsidR="0025652E" w:rsidRPr="00DC4040" w:rsidRDefault="00000000" w:rsidP="00DC4040">
      <w:pPr>
        <w:pStyle w:val="ListParagraph"/>
        <w:numPr>
          <w:ilvl w:val="0"/>
          <w:numId w:val="9"/>
        </w:numPr>
        <w:rPr>
          <w:rFonts w:ascii="Gill Sans MT" w:hAnsi="Gill Sans MT"/>
        </w:rPr>
      </w:pPr>
      <w:r w:rsidRPr="00DC4040">
        <w:rPr>
          <w:rFonts w:ascii="Gill Sans MT" w:hAnsi="Gill Sans MT"/>
        </w:rPr>
        <w:t>GRC Analyst: Oversees policy enforcement, compliance, and risk assessments related to data</w:t>
      </w:r>
    </w:p>
    <w:p w14:paraId="19B31DC3" w14:textId="77777777" w:rsidR="0025652E" w:rsidRPr="00DC4040" w:rsidRDefault="00000000">
      <w:pPr>
        <w:ind w:left="-5"/>
        <w:rPr>
          <w:rFonts w:ascii="Gill Sans MT" w:hAnsi="Gill Sans MT"/>
        </w:rPr>
      </w:pPr>
      <w:r w:rsidRPr="00DC4040">
        <w:rPr>
          <w:rFonts w:ascii="Gill Sans MT" w:hAnsi="Gill Sans MT"/>
        </w:rPr>
        <w:t>integrity.</w:t>
      </w:r>
    </w:p>
    <w:p w14:paraId="078979AA" w14:textId="0E3E4819" w:rsidR="0025652E" w:rsidRPr="00DC4040" w:rsidRDefault="00000000" w:rsidP="000167FF">
      <w:pPr>
        <w:pStyle w:val="ListParagraph"/>
        <w:numPr>
          <w:ilvl w:val="0"/>
          <w:numId w:val="6"/>
        </w:numPr>
        <w:spacing w:after="0" w:line="394" w:lineRule="auto"/>
        <w:rPr>
          <w:rFonts w:ascii="Gill Sans MT" w:hAnsi="Gill Sans MT"/>
        </w:rPr>
      </w:pPr>
      <w:r w:rsidRPr="00DC4040">
        <w:rPr>
          <w:rFonts w:ascii="Gill Sans MT" w:hAnsi="Gill Sans MT"/>
        </w:rPr>
        <w:t>IT and Security Teams: Implement technical controls to maintain data accuracy and protect against</w:t>
      </w:r>
      <w:r w:rsidR="00AC438D" w:rsidRPr="00DC4040">
        <w:rPr>
          <w:rFonts w:ascii="Gill Sans MT" w:hAnsi="Gill Sans MT"/>
        </w:rPr>
        <w:t xml:space="preserve"> </w:t>
      </w:r>
      <w:r w:rsidRPr="00DC4040">
        <w:rPr>
          <w:rFonts w:ascii="Gill Sans MT" w:hAnsi="Gill Sans MT"/>
        </w:rPr>
        <w:t>breaches.</w:t>
      </w:r>
    </w:p>
    <w:p w14:paraId="400D2E99" w14:textId="06608EDF" w:rsidR="0025652E" w:rsidRPr="00DC4040" w:rsidRDefault="00000000" w:rsidP="000167FF">
      <w:pPr>
        <w:pStyle w:val="ListParagraph"/>
        <w:numPr>
          <w:ilvl w:val="0"/>
          <w:numId w:val="6"/>
        </w:numPr>
        <w:spacing w:after="0" w:line="394" w:lineRule="auto"/>
        <w:rPr>
          <w:rFonts w:ascii="Gill Sans MT" w:hAnsi="Gill Sans MT"/>
        </w:rPr>
      </w:pPr>
      <w:r w:rsidRPr="00DC4040">
        <w:rPr>
          <w:rFonts w:ascii="Gill Sans MT" w:hAnsi="Gill Sans MT"/>
        </w:rPr>
        <w:t>Data Owners: Ensure data within their domain is accurate, complete, and compliant with</w:t>
      </w:r>
      <w:r w:rsidR="00AC438D" w:rsidRPr="00DC4040">
        <w:rPr>
          <w:rFonts w:ascii="Gill Sans MT" w:hAnsi="Gill Sans MT"/>
        </w:rPr>
        <w:t xml:space="preserve"> </w:t>
      </w:r>
      <w:r w:rsidRPr="00DC4040">
        <w:rPr>
          <w:rFonts w:ascii="Gill Sans MT" w:hAnsi="Gill Sans MT"/>
        </w:rPr>
        <w:t>organizational policies.</w:t>
      </w:r>
    </w:p>
    <w:p w14:paraId="54C17421" w14:textId="77777777" w:rsidR="0025652E" w:rsidRPr="00DC4040" w:rsidRDefault="00000000" w:rsidP="000167FF">
      <w:pPr>
        <w:pStyle w:val="ListParagraph"/>
        <w:numPr>
          <w:ilvl w:val="0"/>
          <w:numId w:val="6"/>
        </w:numPr>
        <w:spacing w:after="603"/>
        <w:rPr>
          <w:rFonts w:ascii="Gill Sans MT" w:hAnsi="Gill Sans MT"/>
        </w:rPr>
      </w:pPr>
      <w:r w:rsidRPr="00DC4040">
        <w:rPr>
          <w:rFonts w:ascii="Gill Sans MT" w:hAnsi="Gill Sans MT"/>
        </w:rPr>
        <w:t>All Employees: Responsible for adhering to data integrity protocols and reporting discrepancies.</w:t>
      </w:r>
    </w:p>
    <w:p w14:paraId="1C90F9F2" w14:textId="77777777" w:rsidR="0025652E" w:rsidRPr="00DC4040" w:rsidRDefault="00000000">
      <w:pPr>
        <w:ind w:left="-5"/>
        <w:rPr>
          <w:rFonts w:ascii="Gill Sans MT" w:hAnsi="Gill Sans MT"/>
        </w:rPr>
      </w:pPr>
      <w:r w:rsidRPr="00DC4040">
        <w:rPr>
          <w:rFonts w:ascii="Gill Sans MT" w:hAnsi="Gill Sans MT"/>
        </w:rPr>
        <w:t>5. Data Integrity Controls</w:t>
      </w:r>
    </w:p>
    <w:p w14:paraId="00D1783C" w14:textId="4155C5CC" w:rsidR="0025652E" w:rsidRPr="00DC4040" w:rsidRDefault="00000000" w:rsidP="000167FF">
      <w:pPr>
        <w:pStyle w:val="ListParagraph"/>
        <w:numPr>
          <w:ilvl w:val="0"/>
          <w:numId w:val="7"/>
        </w:numPr>
        <w:spacing w:after="0" w:line="394" w:lineRule="auto"/>
        <w:rPr>
          <w:rFonts w:ascii="Gill Sans MT" w:hAnsi="Gill Sans MT"/>
        </w:rPr>
      </w:pPr>
      <w:r w:rsidRPr="00DC4040">
        <w:rPr>
          <w:rFonts w:ascii="Gill Sans MT" w:hAnsi="Gill Sans MT"/>
        </w:rPr>
        <w:t>Access Control: Implement role-based access controls (RBAC) to restrict unauthorized data</w:t>
      </w:r>
      <w:r w:rsidR="00AC438D" w:rsidRPr="00DC4040">
        <w:rPr>
          <w:rFonts w:ascii="Gill Sans MT" w:hAnsi="Gill Sans MT"/>
        </w:rPr>
        <w:t xml:space="preserve"> </w:t>
      </w:r>
      <w:r w:rsidRPr="00DC4040">
        <w:rPr>
          <w:rFonts w:ascii="Gill Sans MT" w:hAnsi="Gill Sans MT"/>
        </w:rPr>
        <w:t>modifications.</w:t>
      </w:r>
    </w:p>
    <w:p w14:paraId="7EFE3590" w14:textId="77777777" w:rsidR="0025652E" w:rsidRPr="00DC4040" w:rsidRDefault="00000000" w:rsidP="000167FF">
      <w:pPr>
        <w:pStyle w:val="ListParagraph"/>
        <w:numPr>
          <w:ilvl w:val="0"/>
          <w:numId w:val="7"/>
        </w:numPr>
        <w:rPr>
          <w:rFonts w:ascii="Gill Sans MT" w:hAnsi="Gill Sans MT"/>
        </w:rPr>
      </w:pPr>
      <w:r w:rsidRPr="00DC4040">
        <w:rPr>
          <w:rFonts w:ascii="Gill Sans MT" w:hAnsi="Gill Sans MT"/>
        </w:rPr>
        <w:t>Data Validation: Use automated validation checks to prevent input errors and inconsistencies.</w:t>
      </w:r>
    </w:p>
    <w:p w14:paraId="7959D61D" w14:textId="77777777" w:rsidR="0025652E" w:rsidRPr="00DC4040" w:rsidRDefault="00000000" w:rsidP="000167FF">
      <w:pPr>
        <w:pStyle w:val="ListParagraph"/>
        <w:numPr>
          <w:ilvl w:val="0"/>
          <w:numId w:val="7"/>
        </w:numPr>
        <w:rPr>
          <w:rFonts w:ascii="Gill Sans MT" w:hAnsi="Gill Sans MT"/>
        </w:rPr>
      </w:pPr>
      <w:r w:rsidRPr="00DC4040">
        <w:rPr>
          <w:rFonts w:ascii="Gill Sans MT" w:hAnsi="Gill Sans MT"/>
        </w:rPr>
        <w:lastRenderedPageBreak/>
        <w:t>Change Management: Require proper authorization and documentation for all data modifications.</w:t>
      </w:r>
    </w:p>
    <w:p w14:paraId="54C0E519" w14:textId="77777777" w:rsidR="000167FF" w:rsidRPr="00DC4040" w:rsidRDefault="00000000" w:rsidP="000167FF">
      <w:pPr>
        <w:pStyle w:val="ListParagraph"/>
        <w:numPr>
          <w:ilvl w:val="0"/>
          <w:numId w:val="7"/>
        </w:numPr>
        <w:spacing w:after="454" w:line="394" w:lineRule="auto"/>
        <w:rPr>
          <w:rFonts w:ascii="Gill Sans MT" w:hAnsi="Gill Sans MT"/>
        </w:rPr>
      </w:pPr>
      <w:r w:rsidRPr="00DC4040">
        <w:rPr>
          <w:rFonts w:ascii="Gill Sans MT" w:hAnsi="Gill Sans MT"/>
        </w:rPr>
        <w:t>Backup and Recovery: Establish regular data backups and recovery plans to prevent data loss.</w:t>
      </w:r>
    </w:p>
    <w:p w14:paraId="06780535" w14:textId="37ADC480" w:rsidR="0025652E" w:rsidRPr="00DC4040" w:rsidRDefault="00000000" w:rsidP="000167FF">
      <w:pPr>
        <w:pStyle w:val="ListParagraph"/>
        <w:numPr>
          <w:ilvl w:val="0"/>
          <w:numId w:val="7"/>
        </w:numPr>
        <w:spacing w:after="454" w:line="394" w:lineRule="auto"/>
        <w:rPr>
          <w:rFonts w:ascii="Gill Sans MT" w:hAnsi="Gill Sans MT"/>
        </w:rPr>
      </w:pPr>
      <w:r w:rsidRPr="00DC4040">
        <w:rPr>
          <w:rFonts w:ascii="Gill Sans MT" w:hAnsi="Gill Sans MT"/>
        </w:rPr>
        <w:t>Audit Logging: Maintain detailed logs of data access and changes for monitoring and compliance purposes.</w:t>
      </w:r>
    </w:p>
    <w:p w14:paraId="456C80AB" w14:textId="77777777" w:rsidR="0025652E" w:rsidRPr="00DC4040" w:rsidRDefault="00000000">
      <w:pPr>
        <w:numPr>
          <w:ilvl w:val="0"/>
          <w:numId w:val="5"/>
        </w:numPr>
        <w:ind w:hanging="267"/>
        <w:rPr>
          <w:rFonts w:ascii="Gill Sans MT" w:hAnsi="Gill Sans MT"/>
        </w:rPr>
      </w:pPr>
      <w:r w:rsidRPr="00DC4040">
        <w:rPr>
          <w:rFonts w:ascii="Gill Sans MT" w:hAnsi="Gill Sans MT"/>
        </w:rPr>
        <w:t>Compliance and Monitoring</w:t>
      </w:r>
    </w:p>
    <w:p w14:paraId="6E9105B9" w14:textId="77777777" w:rsidR="0025652E" w:rsidRPr="00DC4040" w:rsidRDefault="00000000" w:rsidP="000167FF">
      <w:pPr>
        <w:pStyle w:val="ListParagraph"/>
        <w:numPr>
          <w:ilvl w:val="0"/>
          <w:numId w:val="8"/>
        </w:numPr>
        <w:spacing w:after="453" w:line="394" w:lineRule="auto"/>
        <w:rPr>
          <w:rFonts w:ascii="Gill Sans MT" w:hAnsi="Gill Sans MT"/>
        </w:rPr>
      </w:pPr>
      <w:r w:rsidRPr="00DC4040">
        <w:rPr>
          <w:rFonts w:ascii="Gill Sans MT" w:hAnsi="Gill Sans MT"/>
        </w:rPr>
        <w:t>Regular audits and monitoring will be conducted to ensure adherence to this policy. Any violations or discrepancies will be addressed through corrective actions, which may include additional training, process improvements, or disciplinary measures.</w:t>
      </w:r>
    </w:p>
    <w:p w14:paraId="4C956FBC" w14:textId="77777777" w:rsidR="0025652E" w:rsidRPr="00DC4040" w:rsidRDefault="00000000">
      <w:pPr>
        <w:numPr>
          <w:ilvl w:val="0"/>
          <w:numId w:val="5"/>
        </w:numPr>
        <w:ind w:hanging="267"/>
        <w:rPr>
          <w:rFonts w:ascii="Gill Sans MT" w:hAnsi="Gill Sans MT"/>
        </w:rPr>
      </w:pPr>
      <w:r w:rsidRPr="00DC4040">
        <w:rPr>
          <w:rFonts w:ascii="Gill Sans MT" w:hAnsi="Gill Sans MT"/>
        </w:rPr>
        <w:t>Policy Review and Updates</w:t>
      </w:r>
    </w:p>
    <w:p w14:paraId="1BEC5DEF" w14:textId="77777777" w:rsidR="0025652E" w:rsidRPr="00DC4040" w:rsidRDefault="00000000" w:rsidP="000167FF">
      <w:pPr>
        <w:pStyle w:val="ListParagraph"/>
        <w:numPr>
          <w:ilvl w:val="0"/>
          <w:numId w:val="8"/>
        </w:numPr>
        <w:spacing w:after="454" w:line="394" w:lineRule="auto"/>
        <w:rPr>
          <w:rFonts w:ascii="Gill Sans MT" w:hAnsi="Gill Sans MT"/>
        </w:rPr>
      </w:pPr>
      <w:r w:rsidRPr="00DC4040">
        <w:rPr>
          <w:rFonts w:ascii="Gill Sans MT" w:hAnsi="Gill Sans MT"/>
        </w:rPr>
        <w:t>This policy will be reviewed annually or as needed to align with evolving regulatory requirements and organizational needs. Any updates will be communicated to all relevant stakeholders.</w:t>
      </w:r>
    </w:p>
    <w:p w14:paraId="55DC5D1C" w14:textId="77777777" w:rsidR="0025652E" w:rsidRPr="00DC4040" w:rsidRDefault="00000000">
      <w:pPr>
        <w:numPr>
          <w:ilvl w:val="0"/>
          <w:numId w:val="5"/>
        </w:numPr>
        <w:ind w:hanging="267"/>
        <w:rPr>
          <w:rFonts w:ascii="Gill Sans MT" w:hAnsi="Gill Sans MT"/>
        </w:rPr>
      </w:pPr>
      <w:r w:rsidRPr="00DC4040">
        <w:rPr>
          <w:rFonts w:ascii="Gill Sans MT" w:hAnsi="Gill Sans MT"/>
        </w:rPr>
        <w:t>Enforcement</w:t>
      </w:r>
    </w:p>
    <w:p w14:paraId="765B5E42" w14:textId="7CE18895" w:rsidR="0025652E" w:rsidRPr="00DC4040" w:rsidRDefault="00000000" w:rsidP="000167FF">
      <w:pPr>
        <w:pStyle w:val="ListParagraph"/>
        <w:numPr>
          <w:ilvl w:val="0"/>
          <w:numId w:val="8"/>
        </w:numPr>
        <w:spacing w:after="454" w:line="394" w:lineRule="auto"/>
        <w:rPr>
          <w:rFonts w:ascii="Gill Sans MT" w:hAnsi="Gill Sans MT"/>
        </w:rPr>
      </w:pPr>
      <w:r w:rsidRPr="00DC4040">
        <w:rPr>
          <w:rFonts w:ascii="Gill Sans MT" w:hAnsi="Gill Sans MT"/>
        </w:rPr>
        <w:t>Non-compliance with this policy may result in disciplinary action, including suspension of system access, termination of employment, or legal action as deemed necessary.</w:t>
      </w:r>
    </w:p>
    <w:p w14:paraId="2A3C00E4" w14:textId="77777777" w:rsidR="0025652E" w:rsidRPr="00DC4040" w:rsidRDefault="00000000">
      <w:pPr>
        <w:ind w:left="-5"/>
        <w:rPr>
          <w:rFonts w:ascii="Gill Sans MT" w:hAnsi="Gill Sans MT"/>
        </w:rPr>
      </w:pPr>
      <w:r w:rsidRPr="00DC4040">
        <w:rPr>
          <w:rFonts w:ascii="Gill Sans MT" w:hAnsi="Gill Sans MT"/>
        </w:rPr>
        <w:t>Approval and Acknowledgment</w:t>
      </w:r>
    </w:p>
    <w:p w14:paraId="5AFAFF6C" w14:textId="77777777" w:rsidR="0025652E" w:rsidRPr="00DC4040" w:rsidRDefault="00000000">
      <w:pPr>
        <w:spacing w:after="453" w:line="394" w:lineRule="auto"/>
        <w:ind w:left="-5"/>
        <w:rPr>
          <w:rFonts w:ascii="Gill Sans MT" w:hAnsi="Gill Sans MT"/>
        </w:rPr>
      </w:pPr>
      <w:r w:rsidRPr="00DC4040">
        <w:rPr>
          <w:rFonts w:ascii="Gill Sans MT" w:hAnsi="Gill Sans MT"/>
        </w:rPr>
        <w:t>By signing below, I acknowledge that I have read, understood, and agree to comply with the Data Integrity Policy.</w:t>
      </w:r>
    </w:p>
    <w:p w14:paraId="6A25AED8" w14:textId="77777777" w:rsidR="0025652E" w:rsidRPr="00DC4040" w:rsidRDefault="00000000">
      <w:pPr>
        <w:ind w:left="-5"/>
        <w:rPr>
          <w:rFonts w:ascii="Gill Sans MT" w:hAnsi="Gill Sans MT"/>
        </w:rPr>
      </w:pPr>
      <w:r w:rsidRPr="00DC4040">
        <w:rPr>
          <w:rFonts w:ascii="Gill Sans MT" w:hAnsi="Gill Sans MT"/>
        </w:rPr>
        <w:t xml:space="preserve">Employee Name: __________________________  </w:t>
      </w:r>
    </w:p>
    <w:p w14:paraId="42B181CA" w14:textId="77777777" w:rsidR="0025652E" w:rsidRPr="00DC4040" w:rsidRDefault="00000000">
      <w:pPr>
        <w:ind w:left="-5"/>
        <w:rPr>
          <w:rFonts w:ascii="Gill Sans MT" w:hAnsi="Gill Sans MT"/>
        </w:rPr>
      </w:pPr>
      <w:r w:rsidRPr="00DC4040">
        <w:rPr>
          <w:rFonts w:ascii="Gill Sans MT" w:hAnsi="Gill Sans MT"/>
        </w:rPr>
        <w:t xml:space="preserve">Date: ________________  </w:t>
      </w:r>
    </w:p>
    <w:p w14:paraId="2ECCFCBF" w14:textId="77777777" w:rsidR="0025652E" w:rsidRPr="00DC4040" w:rsidRDefault="00000000">
      <w:pPr>
        <w:ind w:left="-5"/>
        <w:rPr>
          <w:rFonts w:ascii="Gill Sans MT" w:hAnsi="Gill Sans MT"/>
        </w:rPr>
      </w:pPr>
      <w:r w:rsidRPr="00DC4040">
        <w:rPr>
          <w:rFonts w:ascii="Gill Sans MT" w:hAnsi="Gill Sans MT"/>
        </w:rPr>
        <w:t>Signature: __________________________</w:t>
      </w:r>
    </w:p>
    <w:sectPr w:rsidR="0025652E" w:rsidRPr="00DC4040">
      <w:pgSz w:w="11906" w:h="16838"/>
      <w:pgMar w:top="693" w:right="623" w:bottom="1409"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4B6F"/>
    <w:multiLevelType w:val="hybridMultilevel"/>
    <w:tmpl w:val="3392F4B8"/>
    <w:lvl w:ilvl="0" w:tplc="C232950E">
      <w:start w:val="6"/>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7A27F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9E05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DE58A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967AC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04753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F26A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9CEC4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F465A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A75B0E"/>
    <w:multiLevelType w:val="hybridMultilevel"/>
    <w:tmpl w:val="F6826E9C"/>
    <w:lvl w:ilvl="0" w:tplc="C2246F38">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845D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FAE3C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BC1B9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A014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9C08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20FB1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4EA0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FAF8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1E76A0"/>
    <w:multiLevelType w:val="hybridMultilevel"/>
    <w:tmpl w:val="350A07D2"/>
    <w:lvl w:ilvl="0" w:tplc="56707312">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C6D57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88552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924E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7431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7A0B3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74D17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4F2C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3618D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E13D5A"/>
    <w:multiLevelType w:val="hybridMultilevel"/>
    <w:tmpl w:val="51661DF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A024BF7"/>
    <w:multiLevelType w:val="hybridMultilevel"/>
    <w:tmpl w:val="E9F4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F1144"/>
    <w:multiLevelType w:val="hybridMultilevel"/>
    <w:tmpl w:val="9AAA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B42E6"/>
    <w:multiLevelType w:val="hybridMultilevel"/>
    <w:tmpl w:val="726AE2C2"/>
    <w:lvl w:ilvl="0" w:tplc="C52E1AB2">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3A02A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9CB76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CE4D8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90741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24708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B0F0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1063D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883A5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F25069"/>
    <w:multiLevelType w:val="hybridMultilevel"/>
    <w:tmpl w:val="339C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C605B5"/>
    <w:multiLevelType w:val="hybridMultilevel"/>
    <w:tmpl w:val="BFB0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F3CFA"/>
    <w:multiLevelType w:val="hybridMultilevel"/>
    <w:tmpl w:val="0DC22E94"/>
    <w:lvl w:ilvl="0" w:tplc="6E620A02">
      <w:start w:val="1"/>
      <w:numFmt w:val="bullet"/>
      <w:lvlText w:val="-"/>
      <w:lvlJc w:val="left"/>
      <w:pPr>
        <w:ind w:left="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7A153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52808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20A0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9CF87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34AF8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AB687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601AC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344AB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58100746">
    <w:abstractNumId w:val="1"/>
  </w:num>
  <w:num w:numId="2" w16cid:durableId="31662797">
    <w:abstractNumId w:val="2"/>
  </w:num>
  <w:num w:numId="3" w16cid:durableId="1803113750">
    <w:abstractNumId w:val="9"/>
  </w:num>
  <w:num w:numId="4" w16cid:durableId="671299120">
    <w:abstractNumId w:val="6"/>
  </w:num>
  <w:num w:numId="5" w16cid:durableId="2043675494">
    <w:abstractNumId w:val="0"/>
  </w:num>
  <w:num w:numId="6" w16cid:durableId="537545896">
    <w:abstractNumId w:val="8"/>
  </w:num>
  <w:num w:numId="7" w16cid:durableId="1995796038">
    <w:abstractNumId w:val="5"/>
  </w:num>
  <w:num w:numId="8" w16cid:durableId="1896046055">
    <w:abstractNumId w:val="3"/>
  </w:num>
  <w:num w:numId="9" w16cid:durableId="1066031901">
    <w:abstractNumId w:val="7"/>
  </w:num>
  <w:num w:numId="10" w16cid:durableId="1358192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E"/>
    <w:rsid w:val="000167FF"/>
    <w:rsid w:val="0025652E"/>
    <w:rsid w:val="00AC438D"/>
    <w:rsid w:val="00DC4040"/>
    <w:rsid w:val="00ED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BE223"/>
  <w15:docId w15:val="{C77F4745-E033-F642-9EE3-038E83DB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5"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Tanasha Bryant</dc:creator>
  <cp:keywords/>
  <cp:lastModifiedBy>Tanasha Bryant</cp:lastModifiedBy>
  <cp:revision>4</cp:revision>
  <dcterms:created xsi:type="dcterms:W3CDTF">2025-02-23T22:05:00Z</dcterms:created>
  <dcterms:modified xsi:type="dcterms:W3CDTF">2025-02-23T22:07:00Z</dcterms:modified>
</cp:coreProperties>
</file>