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11: The Power of Emotional Connection</w:t>
      </w:r>
    </w:p>
    <w:p>
      <w:pPr>
        <w:pStyle w:val="Heading2"/>
      </w:pPr>
      <w:r>
        <w:t>INTRODUCTION</w:t>
      </w:r>
    </w:p>
    <w:p>
      <w:r>
        <w:t>Welcome to Week 11 of *Manifestation Mastery*! You’ve learned how to shift your mindset, reprogram limiting beliefs, and take aligned action.</w:t>
        <w:br/>
        <w:br/>
        <w:t>Today, we’re going to cover:</w:t>
        <w:br/>
        <w:t>1. **Why emotions amplify manifestation power.**</w:t>
        <w:br/>
        <w:t>2. **How your emotional state creates your reality.**</w:t>
        <w:br/>
        <w:t>3. **How to cultivate deep emotional connection to your desires.**</w:t>
      </w:r>
    </w:p>
    <w:p>
      <w:pPr>
        <w:pStyle w:val="Heading2"/>
      </w:pPr>
      <w:r>
        <w:t>SECTION 1: WHY EMOTIONS AMPLIFY MANIFESTATION POWER</w:t>
      </w:r>
    </w:p>
    <w:p>
      <w:r>
        <w:t>Bob Proctor: ***“It’s not what you think that manifests. It’s what you feel with absolute certainty.”***</w:t>
        <w:br/>
        <w:br/>
        <w:t>Neville Goddard: ***“The subconscious does not respond to words, it responds to feeling.”***</w:t>
      </w:r>
    </w:p>
    <w:p>
      <w:pPr>
        <w:pStyle w:val="Heading2"/>
      </w:pPr>
      <w:r>
        <w:t>SECTION 2: HOW YOUR EMOTIONAL STATE CREATES YOUR REALITY</w:t>
      </w:r>
    </w:p>
    <w:p>
      <w:r>
        <w:t>Neville Goddard: ***“To desire a state is to have it.”***</w:t>
        <w:br/>
        <w:br/>
        <w:t>Your dominant emotional state determines what you manifest. Align your emotions with success before it appears.</w:t>
      </w:r>
    </w:p>
    <w:p>
      <w:pPr>
        <w:pStyle w:val="Heading2"/>
      </w:pPr>
      <w:r>
        <w:t>SECTION 3: HOW TO CULTIVATE DEEP EMOTIONAL CONNECTION TO YOUR DESIRES</w:t>
      </w:r>
    </w:p>
    <w:p>
      <w:r>
        <w:t>Bob Proctor: ***“If you can see it in your mind and feel it in your heart, you can hold it in your hand.”***</w:t>
        <w:br/>
        <w:br/>
        <w:t>Key strategies:</w:t>
        <w:br/>
        <w:t>1. **Emotional Visualization** – Imagine your goal and deeply feel the emotions of achieving it.</w:t>
        <w:br/>
        <w:t>2. **Use Music to Anchor Emotional States** – Create a playlist of songs that elevate your energy.</w:t>
        <w:br/>
        <w:t>3. **Speak with Emotion** – Say affirmations with passion and belief.</w:t>
        <w:br/>
        <w:t>4. **Act As If – With Emotional Intensity** – Carry yourself as if your desire is already here.</w:t>
      </w:r>
    </w:p>
    <w:p>
      <w:pPr>
        <w:pStyle w:val="Heading2"/>
      </w:pPr>
      <w:r>
        <w:t>SECTION 4: YOUR HOMEWORK &amp; ACTION STEPS</w:t>
      </w:r>
    </w:p>
    <w:p>
      <w:r>
        <w:t>1. **Emotional Visualization Daily** – Spend 5 minutes feeling the emotions of your manifestation.</w:t>
        <w:br/>
        <w:t>2. **Create a Success Playlist** – Listen to high-vibration music daily.</w:t>
        <w:br/>
        <w:t>3. **Speak with Emotion** – Say affirmations with passion.</w:t>
        <w:br/>
        <w:t>4. **Take One Action as Your Future Self** – Align your actions with the emotions of success.</w:t>
      </w:r>
    </w:p>
    <w:p>
      <w:pPr>
        <w:pStyle w:val="Heading2"/>
      </w:pPr>
      <w:r>
        <w:t>CLOSING STATEMENT</w:t>
      </w:r>
    </w:p>
    <w:p>
      <w:r>
        <w:t>Your emotions are the **fastest way** to shift your reality.</w:t>
        <w:br/>
        <w:br/>
        <w:t>Next week, we’re diving into ***The Law of Compensation***—how to multiply your results by understanding the universal law of **giving and receiving.**</w:t>
        <w:br/>
        <w:br/>
        <w:t>For now, amplify your emotions, *live* in the feeling of success, and I’ll see you in the next lesson!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