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9E0" w:rsidRPr="00DE745F" w:rsidRDefault="00DE745F" w:rsidP="00C23A47">
      <w:pPr>
        <w:spacing w:after="0" w:line="240" w:lineRule="auto"/>
        <w:rPr>
          <w:rFonts w:ascii="Arial" w:eastAsia="Arial Unicode MS" w:hAnsi="Arial" w:cs="Arial"/>
          <w:b/>
          <w:color w:val="FF0000"/>
          <w:u w:val="single"/>
        </w:rPr>
      </w:pPr>
      <w:r w:rsidRPr="00DE745F">
        <w:rPr>
          <w:rFonts w:ascii="Arial" w:eastAsia="Arial Unicode MS" w:hAnsi="Arial" w:cs="Arial"/>
          <w:b/>
          <w:color w:val="FF0000"/>
          <w:u w:val="single"/>
        </w:rPr>
        <w:t>Wykład 8  Zakwaszanie</w:t>
      </w:r>
    </w:p>
    <w:p w:rsidR="00AA5F5A" w:rsidRPr="00DE745F" w:rsidRDefault="00AA5F5A" w:rsidP="00C23A47">
      <w:pPr>
        <w:spacing w:after="0" w:line="240" w:lineRule="auto"/>
        <w:rPr>
          <w:rFonts w:ascii="Arial" w:eastAsia="Arial Unicode MS" w:hAnsi="Arial" w:cs="Arial"/>
          <w:b/>
        </w:rPr>
      </w:pPr>
    </w:p>
    <w:p w:rsidR="00132142" w:rsidRPr="00996E11" w:rsidRDefault="00132142" w:rsidP="00C23A47">
      <w:pPr>
        <w:spacing w:after="0" w:line="240" w:lineRule="auto"/>
        <w:rPr>
          <w:rFonts w:ascii="Arial" w:eastAsia="Arial Unicode MS" w:hAnsi="Arial" w:cs="Arial"/>
          <w:b/>
        </w:rPr>
      </w:pPr>
      <w:r w:rsidRPr="00996E11">
        <w:rPr>
          <w:rFonts w:ascii="Arial" w:eastAsia="Arial Unicode MS" w:hAnsi="Arial" w:cs="Arial"/>
          <w:b/>
        </w:rPr>
        <w:t>Produktywność szczepów</w:t>
      </w:r>
    </w:p>
    <w:p w:rsidR="00AA5F5A" w:rsidRPr="00DE745F" w:rsidRDefault="00AA5F5A" w:rsidP="00C23A47">
      <w:pPr>
        <w:spacing w:after="0" w:line="240" w:lineRule="auto"/>
        <w:rPr>
          <w:rFonts w:ascii="Arial" w:eastAsia="Arial Unicode MS" w:hAnsi="Arial" w:cs="Arial"/>
        </w:rPr>
      </w:pPr>
    </w:p>
    <w:p w:rsidR="00132142" w:rsidRPr="00DE745F" w:rsidRDefault="00132142" w:rsidP="00C23A47">
      <w:pPr>
        <w:spacing w:after="0" w:line="240" w:lineRule="auto"/>
        <w:rPr>
          <w:rFonts w:ascii="Arial" w:eastAsia="Arial Unicode MS" w:hAnsi="Arial" w:cs="Arial"/>
        </w:rPr>
      </w:pPr>
      <w:r w:rsidRPr="00DE745F">
        <w:rPr>
          <w:rFonts w:ascii="Arial" w:eastAsia="Arial Unicode MS" w:hAnsi="Arial" w:cs="Arial"/>
        </w:rPr>
        <w:t>Tabela. Produkcja kwasu mlekowego przez wybrane szczepy</w:t>
      </w:r>
    </w:p>
    <w:tbl>
      <w:tblPr>
        <w:tblStyle w:val="Tabela-Siatka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4C59D6" w:rsidRPr="00DE745F" w:rsidTr="004C59D6">
        <w:tc>
          <w:tcPr>
            <w:tcW w:w="1842" w:type="dxa"/>
          </w:tcPr>
          <w:p w:rsidR="004C59D6" w:rsidRPr="00DE745F" w:rsidRDefault="004C59D6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 xml:space="preserve">Szczep </w:t>
            </w:r>
            <w:proofErr w:type="spellStart"/>
            <w:r w:rsidRPr="00DE745F">
              <w:rPr>
                <w:rFonts w:ascii="Arial" w:eastAsia="Arial Unicode MS" w:hAnsi="Arial" w:cs="Arial"/>
              </w:rPr>
              <w:t>bakt</w:t>
            </w:r>
            <w:proofErr w:type="spellEnd"/>
            <w:r w:rsidRPr="00DE745F">
              <w:rPr>
                <w:rFonts w:ascii="Arial" w:eastAsia="Arial Unicode MS" w:hAnsi="Arial" w:cs="Arial"/>
              </w:rPr>
              <w:t>.</w:t>
            </w:r>
          </w:p>
        </w:tc>
        <w:tc>
          <w:tcPr>
            <w:tcW w:w="1842" w:type="dxa"/>
          </w:tcPr>
          <w:p w:rsidR="004C59D6" w:rsidRPr="00DE745F" w:rsidRDefault="004C59D6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Substrat</w:t>
            </w:r>
          </w:p>
        </w:tc>
        <w:tc>
          <w:tcPr>
            <w:tcW w:w="1842" w:type="dxa"/>
          </w:tcPr>
          <w:p w:rsidR="004C59D6" w:rsidRPr="00DE745F" w:rsidRDefault="004C59D6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Produkcja (g/l)</w:t>
            </w:r>
          </w:p>
        </w:tc>
        <w:tc>
          <w:tcPr>
            <w:tcW w:w="1843" w:type="dxa"/>
          </w:tcPr>
          <w:p w:rsidR="004C59D6" w:rsidRPr="00DE745F" w:rsidRDefault="004C59D6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Produktywność w g/l x godz.</w:t>
            </w:r>
          </w:p>
        </w:tc>
        <w:tc>
          <w:tcPr>
            <w:tcW w:w="1843" w:type="dxa"/>
          </w:tcPr>
          <w:p w:rsidR="004C59D6" w:rsidRPr="00DE745F" w:rsidRDefault="004C59D6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Wydajność )g/g substratu)</w:t>
            </w:r>
          </w:p>
        </w:tc>
      </w:tr>
      <w:tr w:rsidR="004C59D6" w:rsidRPr="00DE745F" w:rsidTr="004C59D6">
        <w:tc>
          <w:tcPr>
            <w:tcW w:w="1842" w:type="dxa"/>
          </w:tcPr>
          <w:p w:rsidR="004C59D6" w:rsidRPr="00DE745F" w:rsidRDefault="004C59D6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 xml:space="preserve">L. </w:t>
            </w:r>
            <w:proofErr w:type="spellStart"/>
            <w:r w:rsidRPr="00DE745F">
              <w:rPr>
                <w:rFonts w:ascii="Arial" w:eastAsia="Arial Unicode MS" w:hAnsi="Arial" w:cs="Arial"/>
              </w:rPr>
              <w:t>delbrueckii</w:t>
            </w:r>
            <w:proofErr w:type="spellEnd"/>
          </w:p>
          <w:p w:rsidR="004C59D6" w:rsidRPr="00DE745F" w:rsidRDefault="004C59D6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 xml:space="preserve">(L. </w:t>
            </w:r>
            <w:proofErr w:type="spellStart"/>
            <w:r w:rsidRPr="00DE745F">
              <w:rPr>
                <w:rFonts w:ascii="Arial" w:eastAsia="Arial Unicode MS" w:hAnsi="Arial" w:cs="Arial"/>
              </w:rPr>
              <w:t>rhamnosus</w:t>
            </w:r>
            <w:proofErr w:type="spellEnd"/>
            <w:r w:rsidRPr="00DE745F">
              <w:rPr>
                <w:rFonts w:ascii="Arial" w:eastAsia="Arial Unicode MS" w:hAnsi="Arial" w:cs="Arial"/>
              </w:rPr>
              <w:t>)</w:t>
            </w:r>
          </w:p>
        </w:tc>
        <w:tc>
          <w:tcPr>
            <w:tcW w:w="1842" w:type="dxa"/>
          </w:tcPr>
          <w:p w:rsidR="004C59D6" w:rsidRPr="00DE745F" w:rsidRDefault="004C59D6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Glukoza</w:t>
            </w:r>
          </w:p>
        </w:tc>
        <w:tc>
          <w:tcPr>
            <w:tcW w:w="1842" w:type="dxa"/>
          </w:tcPr>
          <w:p w:rsidR="004C59D6" w:rsidRPr="00DE745F" w:rsidRDefault="004C59D6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59</w:t>
            </w:r>
          </w:p>
        </w:tc>
        <w:tc>
          <w:tcPr>
            <w:tcW w:w="1843" w:type="dxa"/>
          </w:tcPr>
          <w:p w:rsidR="004C59D6" w:rsidRPr="00DE745F" w:rsidRDefault="004C59D6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65</w:t>
            </w:r>
          </w:p>
        </w:tc>
        <w:tc>
          <w:tcPr>
            <w:tcW w:w="1843" w:type="dxa"/>
          </w:tcPr>
          <w:p w:rsidR="004C59D6" w:rsidRPr="00DE745F" w:rsidRDefault="004C59D6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0.95</w:t>
            </w:r>
          </w:p>
        </w:tc>
      </w:tr>
      <w:tr w:rsidR="004C59D6" w:rsidRPr="00DE745F" w:rsidTr="004C59D6">
        <w:tc>
          <w:tcPr>
            <w:tcW w:w="1842" w:type="dxa"/>
          </w:tcPr>
          <w:p w:rsidR="004C59D6" w:rsidRPr="00DE745F" w:rsidRDefault="004C59D6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 xml:space="preserve">L. </w:t>
            </w:r>
            <w:proofErr w:type="spellStart"/>
            <w:r w:rsidRPr="00DE745F">
              <w:rPr>
                <w:rFonts w:ascii="Arial" w:eastAsia="Arial Unicode MS" w:hAnsi="Arial" w:cs="Arial"/>
              </w:rPr>
              <w:t>delbrueckii</w:t>
            </w:r>
            <w:proofErr w:type="spellEnd"/>
          </w:p>
          <w:p w:rsidR="004C59D6" w:rsidRPr="00DE745F" w:rsidRDefault="004C59D6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 xml:space="preserve">(L. </w:t>
            </w:r>
            <w:proofErr w:type="spellStart"/>
            <w:r w:rsidRPr="00DE745F">
              <w:rPr>
                <w:rFonts w:ascii="Arial" w:eastAsia="Arial Unicode MS" w:hAnsi="Arial" w:cs="Arial"/>
              </w:rPr>
              <w:t>bulgaricus</w:t>
            </w:r>
            <w:proofErr w:type="spellEnd"/>
            <w:r w:rsidRPr="00DE745F">
              <w:rPr>
                <w:rFonts w:ascii="Arial" w:eastAsia="Arial Unicode MS" w:hAnsi="Arial" w:cs="Arial"/>
              </w:rPr>
              <w:t>)</w:t>
            </w:r>
          </w:p>
        </w:tc>
        <w:tc>
          <w:tcPr>
            <w:tcW w:w="1842" w:type="dxa"/>
          </w:tcPr>
          <w:p w:rsidR="004C59D6" w:rsidRPr="00DE745F" w:rsidRDefault="004C59D6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Laktoza</w:t>
            </w:r>
          </w:p>
        </w:tc>
        <w:tc>
          <w:tcPr>
            <w:tcW w:w="1842" w:type="dxa"/>
          </w:tcPr>
          <w:p w:rsidR="004C59D6" w:rsidRPr="00DE745F" w:rsidRDefault="004C59D6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117</w:t>
            </w:r>
          </w:p>
        </w:tc>
        <w:tc>
          <w:tcPr>
            <w:tcW w:w="1843" w:type="dxa"/>
          </w:tcPr>
          <w:p w:rsidR="004C59D6" w:rsidRPr="00DE745F" w:rsidRDefault="004C59D6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84</w:t>
            </w:r>
          </w:p>
        </w:tc>
        <w:tc>
          <w:tcPr>
            <w:tcW w:w="1843" w:type="dxa"/>
          </w:tcPr>
          <w:p w:rsidR="004C59D6" w:rsidRPr="00DE745F" w:rsidRDefault="004C59D6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0.82</w:t>
            </w:r>
          </w:p>
        </w:tc>
      </w:tr>
      <w:tr w:rsidR="004C59D6" w:rsidRPr="00DE745F" w:rsidTr="004C59D6">
        <w:tc>
          <w:tcPr>
            <w:tcW w:w="1842" w:type="dxa"/>
          </w:tcPr>
          <w:p w:rsidR="004C59D6" w:rsidRPr="00DE745F" w:rsidRDefault="004C59D6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L. Helvetius</w:t>
            </w:r>
          </w:p>
        </w:tc>
        <w:tc>
          <w:tcPr>
            <w:tcW w:w="1842" w:type="dxa"/>
          </w:tcPr>
          <w:p w:rsidR="004C59D6" w:rsidRPr="00DE745F" w:rsidRDefault="004C59D6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Laktoza</w:t>
            </w:r>
          </w:p>
        </w:tc>
        <w:tc>
          <w:tcPr>
            <w:tcW w:w="1842" w:type="dxa"/>
          </w:tcPr>
          <w:p w:rsidR="004C59D6" w:rsidRPr="00DE745F" w:rsidRDefault="004C59D6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27</w:t>
            </w:r>
          </w:p>
        </w:tc>
        <w:tc>
          <w:tcPr>
            <w:tcW w:w="1843" w:type="dxa"/>
          </w:tcPr>
          <w:p w:rsidR="004C59D6" w:rsidRPr="00DE745F" w:rsidRDefault="004C59D6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22</w:t>
            </w:r>
          </w:p>
        </w:tc>
        <w:tc>
          <w:tcPr>
            <w:tcW w:w="1843" w:type="dxa"/>
          </w:tcPr>
          <w:p w:rsidR="004C59D6" w:rsidRPr="00DE745F" w:rsidRDefault="004C59D6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0.99</w:t>
            </w:r>
          </w:p>
        </w:tc>
      </w:tr>
      <w:tr w:rsidR="004C59D6" w:rsidRPr="00DE745F" w:rsidTr="004C59D6">
        <w:tc>
          <w:tcPr>
            <w:tcW w:w="1842" w:type="dxa"/>
          </w:tcPr>
          <w:p w:rsidR="004C59D6" w:rsidRPr="00DE745F" w:rsidRDefault="004C59D6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 xml:space="preserve">L. </w:t>
            </w:r>
            <w:proofErr w:type="spellStart"/>
            <w:r w:rsidRPr="00DE745F">
              <w:rPr>
                <w:rFonts w:ascii="Arial" w:eastAsia="Arial Unicode MS" w:hAnsi="Arial" w:cs="Arial"/>
              </w:rPr>
              <w:t>amylovorus</w:t>
            </w:r>
            <w:proofErr w:type="spellEnd"/>
          </w:p>
        </w:tc>
        <w:tc>
          <w:tcPr>
            <w:tcW w:w="1842" w:type="dxa"/>
          </w:tcPr>
          <w:p w:rsidR="004C59D6" w:rsidRPr="00DE745F" w:rsidRDefault="004C59D6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Skrobia</w:t>
            </w:r>
          </w:p>
        </w:tc>
        <w:tc>
          <w:tcPr>
            <w:tcW w:w="1842" w:type="dxa"/>
          </w:tcPr>
          <w:p w:rsidR="004C59D6" w:rsidRPr="00DE745F" w:rsidRDefault="004C59D6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42</w:t>
            </w:r>
          </w:p>
        </w:tc>
        <w:tc>
          <w:tcPr>
            <w:tcW w:w="1843" w:type="dxa"/>
          </w:tcPr>
          <w:p w:rsidR="004C59D6" w:rsidRPr="00DE745F" w:rsidRDefault="004C59D6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8.4</w:t>
            </w:r>
          </w:p>
        </w:tc>
        <w:tc>
          <w:tcPr>
            <w:tcW w:w="1843" w:type="dxa"/>
          </w:tcPr>
          <w:p w:rsidR="004C59D6" w:rsidRPr="00DE745F" w:rsidRDefault="004C59D6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0.88-0.9</w:t>
            </w:r>
          </w:p>
        </w:tc>
      </w:tr>
    </w:tbl>
    <w:p w:rsidR="00132142" w:rsidRPr="00DE745F" w:rsidRDefault="00132142" w:rsidP="00C23A47">
      <w:pPr>
        <w:spacing w:after="0" w:line="240" w:lineRule="auto"/>
        <w:rPr>
          <w:rFonts w:ascii="Arial" w:eastAsia="Arial Unicode MS" w:hAnsi="Arial" w:cs="Arial"/>
        </w:rPr>
      </w:pPr>
    </w:p>
    <w:p w:rsidR="004C59D6" w:rsidRPr="00DE745F" w:rsidRDefault="004C59D6" w:rsidP="00C23A47">
      <w:pPr>
        <w:spacing w:after="0" w:line="240" w:lineRule="auto"/>
        <w:rPr>
          <w:rFonts w:ascii="Arial" w:eastAsia="Arial Unicode MS" w:hAnsi="Arial" w:cs="Arial"/>
        </w:rPr>
      </w:pPr>
      <w:r w:rsidRPr="00996E11">
        <w:rPr>
          <w:rFonts w:ascii="Arial" w:eastAsia="Arial Unicode MS" w:hAnsi="Arial" w:cs="Arial"/>
          <w:b/>
        </w:rPr>
        <w:t>Fermentacja spontaniczna</w:t>
      </w:r>
      <w:r w:rsidRPr="00DE745F">
        <w:rPr>
          <w:rFonts w:ascii="Arial" w:eastAsia="Arial Unicode MS" w:hAnsi="Arial" w:cs="Arial"/>
        </w:rPr>
        <w:t xml:space="preserve"> – fermentacja prowadzona przez mikroflorę zasiedlającą produkty podawane procesowi fermentacji; zaliczamy tu kiszenie kapusty i kiszenie ogórków.</w:t>
      </w:r>
    </w:p>
    <w:p w:rsidR="00E0482B" w:rsidRPr="00DE745F" w:rsidRDefault="00E0482B" w:rsidP="00C23A47">
      <w:pPr>
        <w:spacing w:after="0" w:line="240" w:lineRule="auto"/>
        <w:rPr>
          <w:rFonts w:ascii="Arial" w:eastAsia="Arial Unicode MS" w:hAnsi="Arial" w:cs="Arial"/>
        </w:rPr>
      </w:pPr>
    </w:p>
    <w:p w:rsidR="004C59D6" w:rsidRPr="00DE745F" w:rsidRDefault="004C59D6" w:rsidP="00C23A47">
      <w:pPr>
        <w:spacing w:after="0" w:line="240" w:lineRule="auto"/>
        <w:rPr>
          <w:rFonts w:ascii="Arial" w:eastAsia="Arial Unicode MS" w:hAnsi="Arial" w:cs="Arial"/>
        </w:rPr>
      </w:pPr>
      <w:r w:rsidRPr="00996E11">
        <w:rPr>
          <w:rFonts w:ascii="Arial" w:eastAsia="Arial Unicode MS" w:hAnsi="Arial" w:cs="Arial"/>
          <w:b/>
        </w:rPr>
        <w:t>Fermentacja przemysłowa</w:t>
      </w:r>
      <w:r w:rsidRPr="00DE745F">
        <w:rPr>
          <w:rFonts w:ascii="Arial" w:eastAsia="Arial Unicode MS" w:hAnsi="Arial" w:cs="Arial"/>
        </w:rPr>
        <w:t xml:space="preserve"> – to tzw. Szczepionki zwane starterami lub zakwasami, zawierającymi zagęszczoną liczbę komórek w formie </w:t>
      </w:r>
      <w:proofErr w:type="spellStart"/>
      <w:r w:rsidRPr="00DE745F">
        <w:rPr>
          <w:rFonts w:ascii="Arial" w:eastAsia="Arial Unicode MS" w:hAnsi="Arial" w:cs="Arial"/>
        </w:rPr>
        <w:t>liofilizatu</w:t>
      </w:r>
      <w:proofErr w:type="spellEnd"/>
      <w:r w:rsidRPr="00DE745F">
        <w:rPr>
          <w:rFonts w:ascii="Arial" w:eastAsia="Arial Unicode MS" w:hAnsi="Arial" w:cs="Arial"/>
        </w:rPr>
        <w:t xml:space="preserve"> lub zamrożone; zaliczamy tu napoje mleczne, soki, wędliny.</w:t>
      </w:r>
    </w:p>
    <w:p w:rsidR="00E0482B" w:rsidRPr="00DE745F" w:rsidRDefault="00E0482B" w:rsidP="00C23A47">
      <w:pPr>
        <w:spacing w:after="0" w:line="240" w:lineRule="auto"/>
        <w:rPr>
          <w:rFonts w:ascii="Arial" w:eastAsia="Arial Unicode MS" w:hAnsi="Arial" w:cs="Arial"/>
        </w:rPr>
      </w:pPr>
    </w:p>
    <w:p w:rsidR="004C59D6" w:rsidRPr="00DE745F" w:rsidRDefault="004C59D6" w:rsidP="00C23A47">
      <w:pPr>
        <w:spacing w:after="0" w:line="240" w:lineRule="auto"/>
        <w:rPr>
          <w:rFonts w:ascii="Arial" w:eastAsia="Arial Unicode MS" w:hAnsi="Arial" w:cs="Arial"/>
        </w:rPr>
      </w:pPr>
      <w:r w:rsidRPr="00996E11">
        <w:rPr>
          <w:rFonts w:ascii="Arial" w:eastAsia="Arial Unicode MS" w:hAnsi="Arial" w:cs="Arial"/>
          <w:b/>
        </w:rPr>
        <w:t>Cechy produktów utrwalonych</w:t>
      </w:r>
      <w:r w:rsidRPr="00DE745F">
        <w:rPr>
          <w:rFonts w:ascii="Arial" w:eastAsia="Arial Unicode MS" w:hAnsi="Arial" w:cs="Arial"/>
        </w:rPr>
        <w:t>:</w:t>
      </w:r>
    </w:p>
    <w:p w:rsidR="004C59D6" w:rsidRPr="00DE745F" w:rsidRDefault="004C59D6" w:rsidP="00C23A47">
      <w:pPr>
        <w:pStyle w:val="Akapitzlist"/>
        <w:numPr>
          <w:ilvl w:val="0"/>
          <w:numId w:val="1"/>
        </w:numPr>
        <w:spacing w:after="0" w:line="240" w:lineRule="auto"/>
        <w:rPr>
          <w:rFonts w:ascii="Arial" w:eastAsia="Arial Unicode MS" w:hAnsi="Arial" w:cs="Arial"/>
        </w:rPr>
      </w:pPr>
      <w:r w:rsidRPr="00DE745F">
        <w:rPr>
          <w:rFonts w:ascii="Arial" w:eastAsia="Arial Unicode MS" w:hAnsi="Arial" w:cs="Arial"/>
        </w:rPr>
        <w:t>Dodatkowe cechy smakowo-zapachowe</w:t>
      </w:r>
    </w:p>
    <w:p w:rsidR="004C59D6" w:rsidRPr="00DE745F" w:rsidRDefault="004C59D6" w:rsidP="00C23A47">
      <w:pPr>
        <w:pStyle w:val="Akapitzlist"/>
        <w:numPr>
          <w:ilvl w:val="0"/>
          <w:numId w:val="1"/>
        </w:numPr>
        <w:spacing w:after="0" w:line="240" w:lineRule="auto"/>
        <w:rPr>
          <w:rFonts w:ascii="Arial" w:eastAsia="Arial Unicode MS" w:hAnsi="Arial" w:cs="Arial"/>
        </w:rPr>
      </w:pPr>
      <w:r w:rsidRPr="00DE745F">
        <w:rPr>
          <w:rFonts w:ascii="Arial" w:eastAsia="Arial Unicode MS" w:hAnsi="Arial" w:cs="Arial"/>
        </w:rPr>
        <w:t>Wysoka wartość odżywcza – stabilizuje Wit. C i prowitaminę A</w:t>
      </w:r>
    </w:p>
    <w:p w:rsidR="004C59D6" w:rsidRPr="00DE745F" w:rsidRDefault="004C59D6" w:rsidP="00C23A47">
      <w:pPr>
        <w:pStyle w:val="Akapitzlist"/>
        <w:numPr>
          <w:ilvl w:val="0"/>
          <w:numId w:val="1"/>
        </w:numPr>
        <w:spacing w:after="0" w:line="240" w:lineRule="auto"/>
        <w:rPr>
          <w:rFonts w:ascii="Arial" w:eastAsia="Arial Unicode MS" w:hAnsi="Arial" w:cs="Arial"/>
        </w:rPr>
      </w:pPr>
      <w:r w:rsidRPr="00DE745F">
        <w:rPr>
          <w:rFonts w:ascii="Arial" w:eastAsia="Arial Unicode MS" w:hAnsi="Arial" w:cs="Arial"/>
        </w:rPr>
        <w:t>P</w:t>
      </w:r>
      <w:r w:rsidR="0001531D" w:rsidRPr="00DE745F">
        <w:rPr>
          <w:rFonts w:ascii="Arial" w:eastAsia="Arial Unicode MS" w:hAnsi="Arial" w:cs="Arial"/>
        </w:rPr>
        <w:t>owstają</w:t>
      </w:r>
      <w:r w:rsidRPr="00DE745F">
        <w:rPr>
          <w:rFonts w:ascii="Arial" w:eastAsia="Arial Unicode MS" w:hAnsi="Arial" w:cs="Arial"/>
        </w:rPr>
        <w:t xml:space="preserve"> Wit. B2, PP, </w:t>
      </w:r>
      <w:proofErr w:type="spellStart"/>
      <w:r w:rsidRPr="00DE745F">
        <w:rPr>
          <w:rFonts w:ascii="Arial" w:eastAsia="Arial Unicode MS" w:hAnsi="Arial" w:cs="Arial"/>
        </w:rPr>
        <w:t>acetocholina</w:t>
      </w:r>
      <w:proofErr w:type="spellEnd"/>
      <w:r w:rsidRPr="00DE745F">
        <w:rPr>
          <w:rFonts w:ascii="Arial" w:eastAsia="Arial Unicode MS" w:hAnsi="Arial" w:cs="Arial"/>
        </w:rPr>
        <w:t xml:space="preserve"> (korzystnie </w:t>
      </w:r>
      <w:proofErr w:type="spellStart"/>
      <w:r w:rsidRPr="00DE745F">
        <w:rPr>
          <w:rFonts w:ascii="Arial" w:eastAsia="Arial Unicode MS" w:hAnsi="Arial" w:cs="Arial"/>
        </w:rPr>
        <w:t>oddział</w:t>
      </w:r>
      <w:r w:rsidR="0001531D" w:rsidRPr="00DE745F">
        <w:rPr>
          <w:rFonts w:ascii="Arial" w:eastAsia="Arial Unicode MS" w:hAnsi="Arial" w:cs="Arial"/>
        </w:rPr>
        <w:t>ywuje</w:t>
      </w:r>
      <w:proofErr w:type="spellEnd"/>
      <w:r w:rsidRPr="00DE745F">
        <w:rPr>
          <w:rFonts w:ascii="Arial" w:eastAsia="Arial Unicode MS" w:hAnsi="Arial" w:cs="Arial"/>
        </w:rPr>
        <w:t xml:space="preserve"> na mechanizm przekazywania bodźców nerwowych, poprawia perystaltykę jelit i obniża ciśnienie krwi)</w:t>
      </w:r>
    </w:p>
    <w:p w:rsidR="0001531D" w:rsidRPr="00DE745F" w:rsidRDefault="0001531D" w:rsidP="00C23A47">
      <w:pPr>
        <w:pStyle w:val="Akapitzlist"/>
        <w:numPr>
          <w:ilvl w:val="0"/>
          <w:numId w:val="1"/>
        </w:numPr>
        <w:spacing w:after="0" w:line="240" w:lineRule="auto"/>
        <w:rPr>
          <w:rFonts w:ascii="Arial" w:eastAsia="Arial Unicode MS" w:hAnsi="Arial" w:cs="Arial"/>
        </w:rPr>
      </w:pPr>
      <w:r w:rsidRPr="00DE745F">
        <w:rPr>
          <w:rFonts w:ascii="Arial" w:eastAsia="Arial Unicode MS" w:hAnsi="Arial" w:cs="Arial"/>
        </w:rPr>
        <w:t>Produkty fermentacyjne są lepiej przyswajalne przez organizm – kiszenie zwiększa strawność i eliminuje pewne substancje niekorzystne (cyjanki, hem aglutyniny, tioglikozydy, gazo twórcze)</w:t>
      </w:r>
    </w:p>
    <w:p w:rsidR="0001531D" w:rsidRPr="00DE745F" w:rsidRDefault="0001531D" w:rsidP="00C23A47">
      <w:pPr>
        <w:pStyle w:val="Akapitzlist"/>
        <w:numPr>
          <w:ilvl w:val="0"/>
          <w:numId w:val="1"/>
        </w:numPr>
        <w:spacing w:after="0" w:line="240" w:lineRule="auto"/>
        <w:rPr>
          <w:rFonts w:ascii="Arial" w:eastAsia="Arial Unicode MS" w:hAnsi="Arial" w:cs="Arial"/>
        </w:rPr>
      </w:pPr>
      <w:r w:rsidRPr="00DE745F">
        <w:rPr>
          <w:rFonts w:ascii="Arial" w:eastAsia="Arial Unicode MS" w:hAnsi="Arial" w:cs="Arial"/>
        </w:rPr>
        <w:t>Dostarczane są bakterie mlekowe do organizmu</w:t>
      </w:r>
    </w:p>
    <w:p w:rsidR="0001531D" w:rsidRPr="00DE745F" w:rsidRDefault="0001531D" w:rsidP="00C23A47">
      <w:pPr>
        <w:pStyle w:val="Akapitzlist"/>
        <w:numPr>
          <w:ilvl w:val="0"/>
          <w:numId w:val="1"/>
        </w:numPr>
        <w:spacing w:after="0" w:line="240" w:lineRule="auto"/>
        <w:rPr>
          <w:rFonts w:ascii="Arial" w:eastAsia="Arial Unicode MS" w:hAnsi="Arial" w:cs="Arial"/>
        </w:rPr>
      </w:pPr>
      <w:r w:rsidRPr="00DE745F">
        <w:rPr>
          <w:rFonts w:ascii="Arial" w:eastAsia="Arial Unicode MS" w:hAnsi="Arial" w:cs="Arial"/>
        </w:rPr>
        <w:t>Niewielka wartość energetyczne produktów fermentowanych</w:t>
      </w:r>
    </w:p>
    <w:p w:rsidR="0001531D" w:rsidRPr="00DE745F" w:rsidRDefault="0001531D" w:rsidP="00C23A47">
      <w:pPr>
        <w:pStyle w:val="Akapitzlist"/>
        <w:numPr>
          <w:ilvl w:val="0"/>
          <w:numId w:val="1"/>
        </w:numPr>
        <w:spacing w:after="0" w:line="240" w:lineRule="auto"/>
        <w:rPr>
          <w:rFonts w:ascii="Arial" w:eastAsia="Arial Unicode MS" w:hAnsi="Arial" w:cs="Arial"/>
        </w:rPr>
      </w:pPr>
      <w:r w:rsidRPr="00DE745F">
        <w:rPr>
          <w:rFonts w:ascii="Arial" w:eastAsia="Arial Unicode MS" w:hAnsi="Arial" w:cs="Arial"/>
        </w:rPr>
        <w:t>Proces fermentacji jest bardzo tani w zastosowaniu</w:t>
      </w:r>
    </w:p>
    <w:p w:rsidR="00E0482B" w:rsidRPr="00DE745F" w:rsidRDefault="00E0482B" w:rsidP="00C23A47">
      <w:pPr>
        <w:pStyle w:val="Akapitzlist"/>
        <w:spacing w:after="0" w:line="240" w:lineRule="auto"/>
        <w:rPr>
          <w:rFonts w:ascii="Arial" w:eastAsia="Arial Unicode MS" w:hAnsi="Arial" w:cs="Arial"/>
        </w:rPr>
      </w:pPr>
    </w:p>
    <w:p w:rsidR="0001531D" w:rsidRPr="00996E11" w:rsidRDefault="00CC0D6A" w:rsidP="00C23A47">
      <w:pPr>
        <w:spacing w:after="0" w:line="240" w:lineRule="auto"/>
        <w:rPr>
          <w:rFonts w:ascii="Arial" w:eastAsia="Arial Unicode MS" w:hAnsi="Arial" w:cs="Arial"/>
          <w:b/>
        </w:rPr>
      </w:pPr>
      <w:r w:rsidRPr="00996E11">
        <w:rPr>
          <w:rFonts w:ascii="Arial" w:eastAsia="Arial Unicode MS" w:hAnsi="Arial" w:cs="Arial"/>
          <w:b/>
        </w:rPr>
        <w:t>Kiszenie kapusty:</w:t>
      </w:r>
    </w:p>
    <w:p w:rsidR="00CC0D6A" w:rsidRPr="00DE745F" w:rsidRDefault="00CC0D6A" w:rsidP="00C23A47">
      <w:pPr>
        <w:pStyle w:val="Akapitzlist"/>
        <w:numPr>
          <w:ilvl w:val="0"/>
          <w:numId w:val="2"/>
        </w:numPr>
        <w:spacing w:after="0" w:line="240" w:lineRule="auto"/>
        <w:rPr>
          <w:rFonts w:ascii="Arial" w:eastAsia="Arial Unicode MS" w:hAnsi="Arial" w:cs="Arial"/>
        </w:rPr>
      </w:pPr>
      <w:r w:rsidRPr="00DE745F">
        <w:rPr>
          <w:rFonts w:ascii="Arial" w:eastAsia="Arial Unicode MS" w:hAnsi="Arial" w:cs="Arial"/>
        </w:rPr>
        <w:t xml:space="preserve">Mechaniczne poszatkowanie kapusty i dodatku soli w ilości 1,5%-3%; dodatek soli jest niezbędny, powoduje wyciek soków z kapusty, zawierających cukry i sole mineralne. Z drugiej strony </w:t>
      </w:r>
      <w:r w:rsidR="00B142A8" w:rsidRPr="00DE745F">
        <w:rPr>
          <w:rFonts w:ascii="Arial" w:eastAsia="Arial Unicode MS" w:hAnsi="Arial" w:cs="Arial"/>
        </w:rPr>
        <w:t>powoduje zahamowanie rozwoju innych mikroorganizmów, niepożądanych w procesie fermentacji</w:t>
      </w:r>
    </w:p>
    <w:p w:rsidR="00B142A8" w:rsidRPr="00DE745F" w:rsidRDefault="00B142A8" w:rsidP="00C23A47">
      <w:pPr>
        <w:pStyle w:val="Akapitzlist"/>
        <w:numPr>
          <w:ilvl w:val="0"/>
          <w:numId w:val="2"/>
        </w:numPr>
        <w:spacing w:after="0" w:line="240" w:lineRule="auto"/>
        <w:rPr>
          <w:rFonts w:ascii="Arial" w:eastAsia="Arial Unicode MS" w:hAnsi="Arial" w:cs="Arial"/>
        </w:rPr>
      </w:pPr>
      <w:r w:rsidRPr="00DE745F">
        <w:rPr>
          <w:rFonts w:ascii="Arial" w:eastAsia="Arial Unicode MS" w:hAnsi="Arial" w:cs="Arial"/>
        </w:rPr>
        <w:t>Kapusta zawiera od 3,5 do 6,5% cukru, jeśli zawiera mniej należy dodać sacharozy (1%)</w:t>
      </w:r>
    </w:p>
    <w:p w:rsidR="00B142A8" w:rsidRPr="00DE745F" w:rsidRDefault="00B142A8" w:rsidP="00C23A47">
      <w:pPr>
        <w:pStyle w:val="Akapitzlist"/>
        <w:numPr>
          <w:ilvl w:val="0"/>
          <w:numId w:val="2"/>
        </w:numPr>
        <w:spacing w:after="0" w:line="240" w:lineRule="auto"/>
        <w:rPr>
          <w:rFonts w:ascii="Arial" w:eastAsia="Arial Unicode MS" w:hAnsi="Arial" w:cs="Arial"/>
        </w:rPr>
      </w:pPr>
      <w:r w:rsidRPr="00DE745F">
        <w:rPr>
          <w:rFonts w:ascii="Arial" w:eastAsia="Arial Unicode MS" w:hAnsi="Arial" w:cs="Arial"/>
        </w:rPr>
        <w:t xml:space="preserve">W początkowej fazie kiszenia </w:t>
      </w:r>
      <w:proofErr w:type="spellStart"/>
      <w:r w:rsidRPr="00DE745F">
        <w:rPr>
          <w:rFonts w:ascii="Arial" w:eastAsia="Arial Unicode MS" w:hAnsi="Arial" w:cs="Arial"/>
        </w:rPr>
        <w:t>pH</w:t>
      </w:r>
      <w:proofErr w:type="spellEnd"/>
      <w:r w:rsidRPr="00DE745F">
        <w:rPr>
          <w:rFonts w:ascii="Arial" w:eastAsia="Arial Unicode MS" w:hAnsi="Arial" w:cs="Arial"/>
        </w:rPr>
        <w:t xml:space="preserve"> wynosi 6,5. Takie środowisko pozwala na rozwój innych grup bakterii np.: gnilnych, grupy coli lub drożdży produkujących alkohol etylowy</w:t>
      </w:r>
    </w:p>
    <w:p w:rsidR="00B142A8" w:rsidRPr="00DE745F" w:rsidRDefault="00B142A8" w:rsidP="00C23A47">
      <w:pPr>
        <w:pStyle w:val="Akapitzlist"/>
        <w:numPr>
          <w:ilvl w:val="0"/>
          <w:numId w:val="2"/>
        </w:numPr>
        <w:spacing w:after="0" w:line="240" w:lineRule="auto"/>
        <w:rPr>
          <w:rFonts w:ascii="Arial" w:eastAsia="Arial Unicode MS" w:hAnsi="Arial" w:cs="Arial"/>
        </w:rPr>
      </w:pPr>
      <w:r w:rsidRPr="00DE745F">
        <w:rPr>
          <w:rFonts w:ascii="Arial" w:eastAsia="Arial Unicode MS" w:hAnsi="Arial" w:cs="Arial"/>
        </w:rPr>
        <w:t>W miarę wzrostu kwasowości rozwój bakterii gnilnych, grupy coli i drożdży jest zahamowana</w:t>
      </w:r>
    </w:p>
    <w:p w:rsidR="00E0482B" w:rsidRPr="00DE745F" w:rsidRDefault="00E0482B" w:rsidP="00C23A47">
      <w:pPr>
        <w:pStyle w:val="Akapitzlist"/>
        <w:spacing w:after="0" w:line="240" w:lineRule="auto"/>
        <w:rPr>
          <w:rFonts w:ascii="Arial" w:eastAsia="Arial Unicode MS" w:hAnsi="Arial" w:cs="Arial"/>
        </w:rPr>
      </w:pPr>
    </w:p>
    <w:p w:rsidR="00E0482B" w:rsidRPr="00DE745F" w:rsidRDefault="00B142A8" w:rsidP="00C23A47">
      <w:pPr>
        <w:spacing w:after="0" w:line="240" w:lineRule="auto"/>
        <w:rPr>
          <w:rFonts w:ascii="Arial" w:eastAsia="Arial Unicode MS" w:hAnsi="Arial" w:cs="Arial"/>
        </w:rPr>
      </w:pPr>
      <w:r w:rsidRPr="00996E11">
        <w:rPr>
          <w:rFonts w:ascii="Arial" w:eastAsia="Arial Unicode MS" w:hAnsi="Arial" w:cs="Arial"/>
          <w:b/>
        </w:rPr>
        <w:t>I etap</w:t>
      </w:r>
      <w:r w:rsidRPr="00DE745F">
        <w:rPr>
          <w:rFonts w:ascii="Arial" w:eastAsia="Arial Unicode MS" w:hAnsi="Arial" w:cs="Arial"/>
        </w:rPr>
        <w:t>: w tym etapie powstają produkty fermentacji, które nadają smak</w:t>
      </w:r>
      <w:r w:rsidR="00CD4FB3" w:rsidRPr="00DE745F">
        <w:rPr>
          <w:rFonts w:ascii="Arial" w:eastAsia="Arial Unicode MS" w:hAnsi="Arial" w:cs="Arial"/>
        </w:rPr>
        <w:t xml:space="preserve"> i zapach produktom </w:t>
      </w:r>
    </w:p>
    <w:p w:rsidR="00B142A8" w:rsidRPr="00DE745F" w:rsidRDefault="00CD4FB3" w:rsidP="00C23A47">
      <w:pPr>
        <w:spacing w:after="0" w:line="240" w:lineRule="auto"/>
        <w:rPr>
          <w:rFonts w:ascii="Arial" w:eastAsia="Arial Unicode MS" w:hAnsi="Arial" w:cs="Arial"/>
        </w:rPr>
      </w:pPr>
      <w:r w:rsidRPr="00DE745F">
        <w:rPr>
          <w:rFonts w:ascii="Arial" w:eastAsia="Arial Unicode MS" w:hAnsi="Arial" w:cs="Arial"/>
        </w:rPr>
        <w:t>fermentowanym. Temperatura fermentacji 18-20</w:t>
      </w:r>
      <w:r w:rsidRPr="00DE745F">
        <w:rPr>
          <w:rFonts w:ascii="Arial" w:eastAsia="Arial Unicode MS" w:hAnsi="Arial" w:cs="Arial"/>
          <w:vertAlign w:val="superscript"/>
        </w:rPr>
        <w:t>o</w:t>
      </w:r>
      <w:r w:rsidRPr="00DE745F">
        <w:rPr>
          <w:rFonts w:ascii="Arial" w:eastAsia="Arial Unicode MS" w:hAnsi="Arial" w:cs="Arial"/>
        </w:rPr>
        <w:t xml:space="preserve">C. Następuje faza burzliwej fermentacji prowadzona przez bakterie </w:t>
      </w:r>
      <w:proofErr w:type="spellStart"/>
      <w:r w:rsidRPr="00DE745F">
        <w:rPr>
          <w:rFonts w:ascii="Arial" w:eastAsia="Arial Unicode MS" w:hAnsi="Arial" w:cs="Arial"/>
        </w:rPr>
        <w:t>homofermentacji</w:t>
      </w:r>
      <w:proofErr w:type="spellEnd"/>
      <w:r w:rsidRPr="00DE745F">
        <w:rPr>
          <w:rFonts w:ascii="Arial" w:eastAsia="Arial Unicode MS" w:hAnsi="Arial" w:cs="Arial"/>
        </w:rPr>
        <w:t xml:space="preserve"> mlekowej głównie </w:t>
      </w:r>
      <w:proofErr w:type="spellStart"/>
      <w:r w:rsidRPr="00DE745F">
        <w:rPr>
          <w:rFonts w:ascii="Arial" w:eastAsia="Arial Unicode MS" w:hAnsi="Arial" w:cs="Arial"/>
        </w:rPr>
        <w:t>Lactobacillus</w:t>
      </w:r>
      <w:proofErr w:type="spellEnd"/>
      <w:r w:rsidRPr="00DE745F">
        <w:rPr>
          <w:rFonts w:ascii="Arial" w:eastAsia="Arial Unicode MS" w:hAnsi="Arial" w:cs="Arial"/>
        </w:rPr>
        <w:t xml:space="preserve"> </w:t>
      </w:r>
      <w:proofErr w:type="spellStart"/>
      <w:r w:rsidRPr="00DE745F">
        <w:rPr>
          <w:rFonts w:ascii="Arial" w:eastAsia="Arial Unicode MS" w:hAnsi="Arial" w:cs="Arial"/>
        </w:rPr>
        <w:t>planatarum</w:t>
      </w:r>
      <w:proofErr w:type="spellEnd"/>
      <w:r w:rsidRPr="00DE745F">
        <w:rPr>
          <w:rFonts w:ascii="Arial" w:eastAsia="Arial Unicode MS" w:hAnsi="Arial" w:cs="Arial"/>
        </w:rPr>
        <w:t>. Intensywne wydzielanie gazów oraz piany, które należy bezwzględnie usuwać: gazy – gorzknienie kapusty, piana – rozwój bakterii gnilnych.</w:t>
      </w:r>
    </w:p>
    <w:p w:rsidR="00E0482B" w:rsidRPr="00DE745F" w:rsidRDefault="00E0482B" w:rsidP="00C23A47">
      <w:pPr>
        <w:spacing w:after="0" w:line="240" w:lineRule="auto"/>
        <w:rPr>
          <w:rFonts w:ascii="Arial" w:eastAsia="Arial Unicode MS" w:hAnsi="Arial" w:cs="Arial"/>
        </w:rPr>
      </w:pPr>
    </w:p>
    <w:p w:rsidR="00CD4FB3" w:rsidRDefault="00CD4FB3" w:rsidP="00C23A47">
      <w:pPr>
        <w:spacing w:after="0" w:line="240" w:lineRule="auto"/>
        <w:rPr>
          <w:rFonts w:ascii="Arial" w:eastAsia="Arial Unicode MS" w:hAnsi="Arial" w:cs="Arial"/>
        </w:rPr>
      </w:pPr>
      <w:r w:rsidRPr="00996E11">
        <w:rPr>
          <w:rFonts w:ascii="Arial" w:eastAsia="Arial Unicode MS" w:hAnsi="Arial" w:cs="Arial"/>
          <w:b/>
        </w:rPr>
        <w:t>II etap</w:t>
      </w:r>
      <w:r w:rsidRPr="00DE745F">
        <w:rPr>
          <w:rFonts w:ascii="Arial" w:eastAsia="Arial Unicode MS" w:hAnsi="Arial" w:cs="Arial"/>
        </w:rPr>
        <w:t xml:space="preserve">: obniżenie </w:t>
      </w:r>
      <w:proofErr w:type="spellStart"/>
      <w:r w:rsidRPr="00DE745F">
        <w:rPr>
          <w:rFonts w:ascii="Arial" w:eastAsia="Arial Unicode MS" w:hAnsi="Arial" w:cs="Arial"/>
        </w:rPr>
        <w:t>pH</w:t>
      </w:r>
      <w:proofErr w:type="spellEnd"/>
      <w:r w:rsidRPr="00DE745F">
        <w:rPr>
          <w:rFonts w:ascii="Arial" w:eastAsia="Arial Unicode MS" w:hAnsi="Arial" w:cs="Arial"/>
        </w:rPr>
        <w:t xml:space="preserve"> na skutek produkcji kwasu mlekowego od </w:t>
      </w:r>
      <w:proofErr w:type="spellStart"/>
      <w:r w:rsidRPr="00DE745F">
        <w:rPr>
          <w:rFonts w:ascii="Arial" w:eastAsia="Arial Unicode MS" w:hAnsi="Arial" w:cs="Arial"/>
        </w:rPr>
        <w:t>pH</w:t>
      </w:r>
      <w:proofErr w:type="spellEnd"/>
      <w:r w:rsidRPr="00DE745F">
        <w:rPr>
          <w:rFonts w:ascii="Arial" w:eastAsia="Arial Unicode MS" w:hAnsi="Arial" w:cs="Arial"/>
        </w:rPr>
        <w:t xml:space="preserve"> 6 do 4. Zaczyna się </w:t>
      </w:r>
      <w:r w:rsidR="004646D6" w:rsidRPr="00DE745F">
        <w:rPr>
          <w:rFonts w:ascii="Arial" w:eastAsia="Arial Unicode MS" w:hAnsi="Arial" w:cs="Arial"/>
        </w:rPr>
        <w:t xml:space="preserve">etap fermentacji cichej. W tych warunkach rozwijają się bakterie fermentacji </w:t>
      </w:r>
      <w:proofErr w:type="spellStart"/>
      <w:r w:rsidR="004646D6" w:rsidRPr="00DE745F">
        <w:rPr>
          <w:rFonts w:ascii="Arial" w:eastAsia="Arial Unicode MS" w:hAnsi="Arial" w:cs="Arial"/>
        </w:rPr>
        <w:t>heteromlekowej</w:t>
      </w:r>
      <w:proofErr w:type="spellEnd"/>
      <w:r w:rsidR="004646D6" w:rsidRPr="00DE745F">
        <w:rPr>
          <w:rFonts w:ascii="Arial" w:eastAsia="Arial Unicode MS" w:hAnsi="Arial" w:cs="Arial"/>
        </w:rPr>
        <w:t xml:space="preserve">, </w:t>
      </w:r>
      <w:r w:rsidR="004646D6" w:rsidRPr="00DE745F">
        <w:rPr>
          <w:rFonts w:ascii="Arial" w:eastAsia="Arial Unicode MS" w:hAnsi="Arial" w:cs="Arial"/>
        </w:rPr>
        <w:lastRenderedPageBreak/>
        <w:t xml:space="preserve">powstają produkty takie jak etanol, kwas octowy. Czas trwania fermentacji zależny jest od temperatury – może trwać od 5 do 60 dni. Ostatni etap fermentacji prowadzony przez L. </w:t>
      </w:r>
      <w:proofErr w:type="spellStart"/>
      <w:r w:rsidR="004646D6" w:rsidRPr="00DE745F">
        <w:rPr>
          <w:rFonts w:ascii="Arial" w:eastAsia="Arial Unicode MS" w:hAnsi="Arial" w:cs="Arial"/>
        </w:rPr>
        <w:t>brevis</w:t>
      </w:r>
      <w:proofErr w:type="spellEnd"/>
      <w:r w:rsidR="004646D6" w:rsidRPr="00DE745F">
        <w:rPr>
          <w:rFonts w:ascii="Arial" w:eastAsia="Arial Unicode MS" w:hAnsi="Arial" w:cs="Arial"/>
        </w:rPr>
        <w:t>.</w:t>
      </w:r>
    </w:p>
    <w:p w:rsidR="007241FE" w:rsidRPr="00DE745F" w:rsidRDefault="007241FE" w:rsidP="00C23A47">
      <w:pPr>
        <w:spacing w:after="0" w:line="240" w:lineRule="auto"/>
        <w:rPr>
          <w:rFonts w:ascii="Arial" w:eastAsia="Arial Unicode MS" w:hAnsi="Arial" w:cs="Arial"/>
        </w:rPr>
      </w:pPr>
    </w:p>
    <w:p w:rsidR="004646D6" w:rsidRPr="007241FE" w:rsidRDefault="004646D6" w:rsidP="00C23A47">
      <w:pPr>
        <w:spacing w:after="0" w:line="240" w:lineRule="auto"/>
        <w:rPr>
          <w:rFonts w:ascii="Arial" w:eastAsia="Arial Unicode MS" w:hAnsi="Arial" w:cs="Arial"/>
          <w:b/>
        </w:rPr>
      </w:pPr>
      <w:r w:rsidRPr="007241FE">
        <w:rPr>
          <w:rFonts w:ascii="Arial" w:eastAsia="Arial Unicode MS" w:hAnsi="Arial" w:cs="Arial"/>
          <w:b/>
        </w:rPr>
        <w:t>Przemysłowa fermentacja kapusty – warunki progowe:</w:t>
      </w:r>
    </w:p>
    <w:p w:rsidR="004646D6" w:rsidRPr="00DE745F" w:rsidRDefault="004646D6" w:rsidP="00C23A47">
      <w:pPr>
        <w:pStyle w:val="Akapitzlist"/>
        <w:numPr>
          <w:ilvl w:val="0"/>
          <w:numId w:val="3"/>
        </w:numPr>
        <w:spacing w:after="0" w:line="240" w:lineRule="auto"/>
        <w:rPr>
          <w:rFonts w:ascii="Arial" w:eastAsia="Arial Unicode MS" w:hAnsi="Arial" w:cs="Arial"/>
        </w:rPr>
      </w:pPr>
      <w:r w:rsidRPr="00DE745F">
        <w:rPr>
          <w:rFonts w:ascii="Arial" w:eastAsia="Arial Unicode MS" w:hAnsi="Arial" w:cs="Arial"/>
        </w:rPr>
        <w:t xml:space="preserve">Po tygodniu fermentacji </w:t>
      </w:r>
      <w:proofErr w:type="spellStart"/>
      <w:r w:rsidRPr="00DE745F">
        <w:rPr>
          <w:rFonts w:ascii="Arial" w:eastAsia="Arial Unicode MS" w:hAnsi="Arial" w:cs="Arial"/>
        </w:rPr>
        <w:t>pH</w:t>
      </w:r>
      <w:proofErr w:type="spellEnd"/>
      <w:r w:rsidRPr="00DE745F">
        <w:rPr>
          <w:rFonts w:ascii="Arial" w:eastAsia="Arial Unicode MS" w:hAnsi="Arial" w:cs="Arial"/>
        </w:rPr>
        <w:t xml:space="preserve"> kapusty powinno wynosić 3,5 do 4</w:t>
      </w:r>
    </w:p>
    <w:p w:rsidR="004646D6" w:rsidRPr="00DE745F" w:rsidRDefault="004646D6" w:rsidP="00C23A47">
      <w:pPr>
        <w:pStyle w:val="Akapitzlist"/>
        <w:numPr>
          <w:ilvl w:val="0"/>
          <w:numId w:val="3"/>
        </w:numPr>
        <w:spacing w:after="0" w:line="240" w:lineRule="auto"/>
        <w:rPr>
          <w:rFonts w:ascii="Arial" w:eastAsia="Arial Unicode MS" w:hAnsi="Arial" w:cs="Arial"/>
        </w:rPr>
      </w:pPr>
      <w:r w:rsidRPr="00DE745F">
        <w:rPr>
          <w:rFonts w:ascii="Arial" w:eastAsia="Arial Unicode MS" w:hAnsi="Arial" w:cs="Arial"/>
        </w:rPr>
        <w:t xml:space="preserve">Kwasowość po 2 tyg. powinna </w:t>
      </w:r>
      <w:r w:rsidR="00D859A4" w:rsidRPr="00DE745F">
        <w:rPr>
          <w:rFonts w:ascii="Arial" w:eastAsia="Arial Unicode MS" w:hAnsi="Arial" w:cs="Arial"/>
        </w:rPr>
        <w:t>wynosi</w:t>
      </w:r>
      <w:r w:rsidR="00820EEF" w:rsidRPr="00DE745F">
        <w:rPr>
          <w:rFonts w:ascii="Arial" w:eastAsia="Arial Unicode MS" w:hAnsi="Arial" w:cs="Arial"/>
        </w:rPr>
        <w:t>ć 1,5% (końcowa zawartość kwasu mlekowego)</w:t>
      </w:r>
    </w:p>
    <w:p w:rsidR="00820EEF" w:rsidRPr="00DE745F" w:rsidRDefault="00820EEF" w:rsidP="00C23A47">
      <w:pPr>
        <w:pStyle w:val="Akapitzlist"/>
        <w:numPr>
          <w:ilvl w:val="0"/>
          <w:numId w:val="3"/>
        </w:numPr>
        <w:spacing w:after="0" w:line="240" w:lineRule="auto"/>
        <w:rPr>
          <w:rFonts w:ascii="Arial" w:eastAsia="Arial Unicode MS" w:hAnsi="Arial" w:cs="Arial"/>
        </w:rPr>
      </w:pPr>
      <w:r w:rsidRPr="00DE745F">
        <w:rPr>
          <w:rFonts w:ascii="Arial" w:eastAsia="Arial Unicode MS" w:hAnsi="Arial" w:cs="Arial"/>
        </w:rPr>
        <w:t>Składowanie kapusty przefermentowane</w:t>
      </w:r>
      <w:r w:rsidR="000E2DC1" w:rsidRPr="00DE745F">
        <w:rPr>
          <w:rFonts w:ascii="Arial" w:eastAsia="Arial Unicode MS" w:hAnsi="Arial" w:cs="Arial"/>
        </w:rPr>
        <w:t>j w niskiej temperaturze, bliski</w:t>
      </w:r>
      <w:r w:rsidRPr="00DE745F">
        <w:rPr>
          <w:rFonts w:ascii="Arial" w:eastAsia="Arial Unicode MS" w:hAnsi="Arial" w:cs="Arial"/>
        </w:rPr>
        <w:t>ej 0</w:t>
      </w:r>
      <w:r w:rsidRPr="00DE745F">
        <w:rPr>
          <w:rFonts w:ascii="Arial" w:eastAsia="Arial Unicode MS" w:hAnsi="Arial" w:cs="Arial"/>
          <w:vertAlign w:val="superscript"/>
        </w:rPr>
        <w:t>o</w:t>
      </w:r>
      <w:r w:rsidRPr="00DE745F">
        <w:rPr>
          <w:rFonts w:ascii="Arial" w:eastAsia="Arial Unicode MS" w:hAnsi="Arial" w:cs="Arial"/>
        </w:rPr>
        <w:t>C</w:t>
      </w:r>
    </w:p>
    <w:p w:rsidR="00820EEF" w:rsidRPr="00DE745F" w:rsidRDefault="000E2DC1" w:rsidP="00C23A47">
      <w:pPr>
        <w:pStyle w:val="Akapitzlist"/>
        <w:numPr>
          <w:ilvl w:val="0"/>
          <w:numId w:val="3"/>
        </w:numPr>
        <w:spacing w:after="0" w:line="240" w:lineRule="auto"/>
        <w:rPr>
          <w:rFonts w:ascii="Arial" w:eastAsia="Arial Unicode MS" w:hAnsi="Arial" w:cs="Arial"/>
        </w:rPr>
      </w:pPr>
      <w:r w:rsidRPr="00DE745F">
        <w:rPr>
          <w:rFonts w:ascii="Arial" w:eastAsia="Arial Unicode MS" w:hAnsi="Arial" w:cs="Arial"/>
        </w:rPr>
        <w:t>Wyższe temperatury wzmagają kwasowość produktu końcowego</w:t>
      </w:r>
    </w:p>
    <w:p w:rsidR="000E2DC1" w:rsidRPr="00DE745F" w:rsidRDefault="000E2DC1" w:rsidP="00C23A47">
      <w:pPr>
        <w:pStyle w:val="Akapitzlist"/>
        <w:numPr>
          <w:ilvl w:val="0"/>
          <w:numId w:val="3"/>
        </w:numPr>
        <w:spacing w:after="0" w:line="240" w:lineRule="auto"/>
        <w:rPr>
          <w:rFonts w:ascii="Arial" w:eastAsia="Arial Unicode MS" w:hAnsi="Arial" w:cs="Arial"/>
        </w:rPr>
      </w:pPr>
      <w:r w:rsidRPr="00DE745F">
        <w:rPr>
          <w:rFonts w:ascii="Arial" w:eastAsia="Arial Unicode MS" w:hAnsi="Arial" w:cs="Arial"/>
        </w:rPr>
        <w:t xml:space="preserve">Kontrolować ilość piany i obecność kożucha, gdyż rozwijające się drożdże i pleśnie wykorzystując kwasy podnoszą </w:t>
      </w:r>
      <w:proofErr w:type="spellStart"/>
      <w:r w:rsidRPr="00DE745F">
        <w:rPr>
          <w:rFonts w:ascii="Arial" w:eastAsia="Arial Unicode MS" w:hAnsi="Arial" w:cs="Arial"/>
        </w:rPr>
        <w:t>pH</w:t>
      </w:r>
      <w:proofErr w:type="spellEnd"/>
      <w:r w:rsidRPr="00DE745F">
        <w:rPr>
          <w:rFonts w:ascii="Arial" w:eastAsia="Arial Unicode MS" w:hAnsi="Arial" w:cs="Arial"/>
        </w:rPr>
        <w:t xml:space="preserve"> (psucie się produktu)</w:t>
      </w:r>
    </w:p>
    <w:p w:rsidR="00E0482B" w:rsidRPr="00DE745F" w:rsidRDefault="00E0482B" w:rsidP="00C23A47">
      <w:pPr>
        <w:pStyle w:val="Akapitzlist"/>
        <w:spacing w:after="0" w:line="240" w:lineRule="auto"/>
        <w:rPr>
          <w:rFonts w:ascii="Arial" w:eastAsia="Arial Unicode MS" w:hAnsi="Arial" w:cs="Arial"/>
        </w:rPr>
      </w:pPr>
    </w:p>
    <w:p w:rsidR="000E2DC1" w:rsidRPr="00DE745F" w:rsidRDefault="000E2DC1" w:rsidP="00C23A47">
      <w:pPr>
        <w:spacing w:after="0" w:line="240" w:lineRule="auto"/>
        <w:rPr>
          <w:rFonts w:ascii="Arial" w:eastAsia="Arial Unicode MS" w:hAnsi="Arial" w:cs="Arial"/>
        </w:rPr>
      </w:pPr>
      <w:r w:rsidRPr="007241FE">
        <w:rPr>
          <w:rFonts w:ascii="Arial" w:eastAsia="Arial Unicode MS" w:hAnsi="Arial" w:cs="Arial"/>
          <w:b/>
        </w:rPr>
        <w:t>Pasteryzacja kapusty</w:t>
      </w:r>
      <w:r w:rsidRPr="00DE745F">
        <w:rPr>
          <w:rFonts w:ascii="Arial" w:eastAsia="Arial Unicode MS" w:hAnsi="Arial" w:cs="Arial"/>
        </w:rPr>
        <w:t xml:space="preserve"> – może zwiększyć trwałość kiszonej kapusty. Przed pasteryzacją ukwaszona kapustę należy poddać blanszowaniu. </w:t>
      </w:r>
      <w:proofErr w:type="spellStart"/>
      <w:r w:rsidRPr="00DE745F">
        <w:rPr>
          <w:rFonts w:ascii="Arial" w:eastAsia="Arial Unicode MS" w:hAnsi="Arial" w:cs="Arial"/>
        </w:rPr>
        <w:t>Zblanszowaną</w:t>
      </w:r>
      <w:proofErr w:type="spellEnd"/>
      <w:r w:rsidRPr="00DE745F">
        <w:rPr>
          <w:rFonts w:ascii="Arial" w:eastAsia="Arial Unicode MS" w:hAnsi="Arial" w:cs="Arial"/>
        </w:rPr>
        <w:t xml:space="preserve"> kapustą napełnia się opakowania i zalewa gorącym sokiem o temperaturze 80-95</w:t>
      </w:r>
      <w:r w:rsidRPr="00DE745F">
        <w:rPr>
          <w:rFonts w:ascii="Arial" w:eastAsia="Arial Unicode MS" w:hAnsi="Arial" w:cs="Arial"/>
          <w:vertAlign w:val="superscript"/>
        </w:rPr>
        <w:t>o</w:t>
      </w:r>
      <w:r w:rsidRPr="00DE745F">
        <w:rPr>
          <w:rFonts w:ascii="Arial" w:eastAsia="Arial Unicode MS" w:hAnsi="Arial" w:cs="Arial"/>
        </w:rPr>
        <w:t>C. Produkt jest trwalszy, ale ma gorsze wartości smakowe.</w:t>
      </w:r>
    </w:p>
    <w:p w:rsidR="00E0482B" w:rsidRPr="00DE745F" w:rsidRDefault="00E0482B" w:rsidP="00C23A47">
      <w:pPr>
        <w:spacing w:after="0" w:line="240" w:lineRule="auto"/>
        <w:rPr>
          <w:rFonts w:ascii="Arial" w:eastAsia="Arial Unicode MS" w:hAnsi="Arial" w:cs="Arial"/>
        </w:rPr>
      </w:pPr>
    </w:p>
    <w:p w:rsidR="000E2DC1" w:rsidRPr="007241FE" w:rsidRDefault="000E2DC1" w:rsidP="00C23A47">
      <w:pPr>
        <w:spacing w:after="0" w:line="240" w:lineRule="auto"/>
        <w:rPr>
          <w:rFonts w:ascii="Arial" w:eastAsia="Arial Unicode MS" w:hAnsi="Arial" w:cs="Arial"/>
          <w:b/>
        </w:rPr>
      </w:pPr>
      <w:r w:rsidRPr="007241FE">
        <w:rPr>
          <w:rFonts w:ascii="Arial" w:eastAsia="Arial Unicode MS" w:hAnsi="Arial" w:cs="Arial"/>
          <w:b/>
        </w:rPr>
        <w:t>Skład kiszonej kapusty</w:t>
      </w:r>
    </w:p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026373" w:rsidRPr="00DE745F" w:rsidTr="00026373">
        <w:tc>
          <w:tcPr>
            <w:tcW w:w="4606" w:type="dxa"/>
          </w:tcPr>
          <w:p w:rsidR="00026373" w:rsidRPr="00DE745F" w:rsidRDefault="00026373" w:rsidP="00C23A47">
            <w:pPr>
              <w:rPr>
                <w:rFonts w:ascii="Arial" w:eastAsia="Arial Unicode MS" w:hAnsi="Arial" w:cs="Arial"/>
              </w:rPr>
            </w:pPr>
            <w:proofErr w:type="spellStart"/>
            <w:r w:rsidRPr="00DE745F">
              <w:rPr>
                <w:rFonts w:ascii="Arial" w:eastAsia="Arial Unicode MS" w:hAnsi="Arial" w:cs="Arial"/>
              </w:rPr>
              <w:t>Skladniki</w:t>
            </w:r>
            <w:proofErr w:type="spellEnd"/>
            <w:r w:rsidRPr="00DE745F">
              <w:rPr>
                <w:rFonts w:ascii="Arial" w:eastAsia="Arial Unicode MS" w:hAnsi="Arial" w:cs="Arial"/>
              </w:rPr>
              <w:t xml:space="preserve"> istotne w kapuście</w:t>
            </w:r>
          </w:p>
        </w:tc>
        <w:tc>
          <w:tcPr>
            <w:tcW w:w="4606" w:type="dxa"/>
          </w:tcPr>
          <w:p w:rsidR="00026373" w:rsidRPr="00DE745F" w:rsidRDefault="00026373" w:rsidP="00C23A47">
            <w:pPr>
              <w:rPr>
                <w:rFonts w:ascii="Arial" w:eastAsia="Arial Unicode MS" w:hAnsi="Arial" w:cs="Arial"/>
              </w:rPr>
            </w:pPr>
            <w:proofErr w:type="spellStart"/>
            <w:r w:rsidRPr="00DE745F">
              <w:rPr>
                <w:rFonts w:ascii="Arial" w:eastAsia="Arial Unicode MS" w:hAnsi="Arial" w:cs="Arial"/>
              </w:rPr>
              <w:t>Zawartośc</w:t>
            </w:r>
            <w:proofErr w:type="spellEnd"/>
            <w:r w:rsidRPr="00DE745F">
              <w:rPr>
                <w:rFonts w:ascii="Arial" w:eastAsia="Arial Unicode MS" w:hAnsi="Arial" w:cs="Arial"/>
              </w:rPr>
              <w:t xml:space="preserve"> w %</w:t>
            </w:r>
          </w:p>
        </w:tc>
      </w:tr>
      <w:tr w:rsidR="00026373" w:rsidRPr="00DE745F" w:rsidTr="00026373">
        <w:tc>
          <w:tcPr>
            <w:tcW w:w="4606" w:type="dxa"/>
          </w:tcPr>
          <w:p w:rsidR="00026373" w:rsidRPr="00DE745F" w:rsidRDefault="00026373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Kwasy nielotne (</w:t>
            </w:r>
            <w:proofErr w:type="spellStart"/>
            <w:r w:rsidRPr="00DE745F">
              <w:rPr>
                <w:rFonts w:ascii="Arial" w:eastAsia="Arial Unicode MS" w:hAnsi="Arial" w:cs="Arial"/>
              </w:rPr>
              <w:t>przel</w:t>
            </w:r>
            <w:proofErr w:type="spellEnd"/>
            <w:r w:rsidRPr="00DE745F">
              <w:rPr>
                <w:rFonts w:ascii="Arial" w:eastAsia="Arial Unicode MS" w:hAnsi="Arial" w:cs="Arial"/>
              </w:rPr>
              <w:t xml:space="preserve">. na kwas mlekowy) </w:t>
            </w:r>
          </w:p>
        </w:tc>
        <w:tc>
          <w:tcPr>
            <w:tcW w:w="4606" w:type="dxa"/>
          </w:tcPr>
          <w:p w:rsidR="00026373" w:rsidRPr="00DE745F" w:rsidRDefault="00026373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1-1.3</w:t>
            </w:r>
          </w:p>
        </w:tc>
      </w:tr>
      <w:tr w:rsidR="00026373" w:rsidRPr="00DE745F" w:rsidTr="00026373">
        <w:tc>
          <w:tcPr>
            <w:tcW w:w="4606" w:type="dxa"/>
          </w:tcPr>
          <w:p w:rsidR="00026373" w:rsidRPr="00DE745F" w:rsidRDefault="00026373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Kwasy lotne (</w:t>
            </w:r>
            <w:proofErr w:type="spellStart"/>
            <w:r w:rsidRPr="00DE745F">
              <w:rPr>
                <w:rFonts w:ascii="Arial" w:eastAsia="Arial Unicode MS" w:hAnsi="Arial" w:cs="Arial"/>
              </w:rPr>
              <w:t>przel</w:t>
            </w:r>
            <w:proofErr w:type="spellEnd"/>
            <w:r w:rsidRPr="00DE745F">
              <w:rPr>
                <w:rFonts w:ascii="Arial" w:eastAsia="Arial Unicode MS" w:hAnsi="Arial" w:cs="Arial"/>
              </w:rPr>
              <w:t>. na kwas octowy)</w:t>
            </w:r>
          </w:p>
        </w:tc>
        <w:tc>
          <w:tcPr>
            <w:tcW w:w="4606" w:type="dxa"/>
          </w:tcPr>
          <w:p w:rsidR="00026373" w:rsidRPr="00DE745F" w:rsidRDefault="00026373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0.2-0.3</w:t>
            </w:r>
          </w:p>
        </w:tc>
      </w:tr>
      <w:tr w:rsidR="00026373" w:rsidRPr="00DE745F" w:rsidTr="00026373">
        <w:tc>
          <w:tcPr>
            <w:tcW w:w="4606" w:type="dxa"/>
          </w:tcPr>
          <w:p w:rsidR="00026373" w:rsidRPr="00DE745F" w:rsidRDefault="00026373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Alkohol</w:t>
            </w:r>
          </w:p>
        </w:tc>
        <w:tc>
          <w:tcPr>
            <w:tcW w:w="4606" w:type="dxa"/>
          </w:tcPr>
          <w:p w:rsidR="00026373" w:rsidRPr="00DE745F" w:rsidRDefault="00026373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0.5-0.6</w:t>
            </w:r>
          </w:p>
        </w:tc>
      </w:tr>
      <w:tr w:rsidR="00026373" w:rsidRPr="00DE745F" w:rsidTr="00026373">
        <w:tc>
          <w:tcPr>
            <w:tcW w:w="4606" w:type="dxa"/>
          </w:tcPr>
          <w:p w:rsidR="00026373" w:rsidRPr="00DE745F" w:rsidRDefault="00026373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Cukier</w:t>
            </w:r>
          </w:p>
        </w:tc>
        <w:tc>
          <w:tcPr>
            <w:tcW w:w="4606" w:type="dxa"/>
          </w:tcPr>
          <w:p w:rsidR="00026373" w:rsidRPr="00DE745F" w:rsidRDefault="00026373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0-0.2</w:t>
            </w:r>
          </w:p>
        </w:tc>
      </w:tr>
      <w:tr w:rsidR="00026373" w:rsidRPr="00DE745F" w:rsidTr="00026373">
        <w:tc>
          <w:tcPr>
            <w:tcW w:w="4606" w:type="dxa"/>
          </w:tcPr>
          <w:p w:rsidR="00026373" w:rsidRPr="00DE745F" w:rsidRDefault="00026373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Związki azotowe</w:t>
            </w:r>
          </w:p>
        </w:tc>
        <w:tc>
          <w:tcPr>
            <w:tcW w:w="4606" w:type="dxa"/>
          </w:tcPr>
          <w:p w:rsidR="00026373" w:rsidRPr="00DE745F" w:rsidRDefault="00026373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1.5</w:t>
            </w:r>
          </w:p>
        </w:tc>
      </w:tr>
      <w:tr w:rsidR="00026373" w:rsidRPr="00DE745F" w:rsidTr="00026373">
        <w:tc>
          <w:tcPr>
            <w:tcW w:w="4606" w:type="dxa"/>
          </w:tcPr>
          <w:p w:rsidR="00026373" w:rsidRPr="00DE745F" w:rsidRDefault="00026373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Sól</w:t>
            </w:r>
          </w:p>
        </w:tc>
        <w:tc>
          <w:tcPr>
            <w:tcW w:w="4606" w:type="dxa"/>
          </w:tcPr>
          <w:p w:rsidR="00026373" w:rsidRPr="00DE745F" w:rsidRDefault="00026373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2-3</w:t>
            </w:r>
          </w:p>
        </w:tc>
      </w:tr>
      <w:tr w:rsidR="00026373" w:rsidRPr="00DE745F" w:rsidTr="00026373">
        <w:tc>
          <w:tcPr>
            <w:tcW w:w="4606" w:type="dxa"/>
          </w:tcPr>
          <w:p w:rsidR="00026373" w:rsidRPr="00DE745F" w:rsidRDefault="00026373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Sucha masa</w:t>
            </w:r>
          </w:p>
        </w:tc>
        <w:tc>
          <w:tcPr>
            <w:tcW w:w="4606" w:type="dxa"/>
          </w:tcPr>
          <w:p w:rsidR="00026373" w:rsidRPr="00DE745F" w:rsidRDefault="00026373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10-12</w:t>
            </w:r>
          </w:p>
        </w:tc>
      </w:tr>
      <w:tr w:rsidR="00026373" w:rsidRPr="00DE745F" w:rsidTr="00026373">
        <w:tc>
          <w:tcPr>
            <w:tcW w:w="4606" w:type="dxa"/>
          </w:tcPr>
          <w:p w:rsidR="00026373" w:rsidRPr="00DE745F" w:rsidRDefault="00026373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Witamina C</w:t>
            </w:r>
          </w:p>
        </w:tc>
        <w:tc>
          <w:tcPr>
            <w:tcW w:w="4606" w:type="dxa"/>
          </w:tcPr>
          <w:p w:rsidR="00026373" w:rsidRPr="00DE745F" w:rsidRDefault="00026373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20-30 mg/100g</w:t>
            </w:r>
          </w:p>
        </w:tc>
      </w:tr>
    </w:tbl>
    <w:p w:rsidR="000E2DC1" w:rsidRPr="00DE745F" w:rsidRDefault="000E2DC1" w:rsidP="00C23A47">
      <w:pPr>
        <w:spacing w:after="0" w:line="240" w:lineRule="auto"/>
        <w:rPr>
          <w:rFonts w:ascii="Arial" w:eastAsia="Arial Unicode MS" w:hAnsi="Arial" w:cs="Arial"/>
        </w:rPr>
      </w:pPr>
    </w:p>
    <w:p w:rsidR="00026373" w:rsidRPr="007241FE" w:rsidRDefault="00026373" w:rsidP="00C23A47">
      <w:pPr>
        <w:spacing w:after="0" w:line="240" w:lineRule="auto"/>
        <w:rPr>
          <w:rFonts w:ascii="Arial" w:eastAsia="Arial Unicode MS" w:hAnsi="Arial" w:cs="Arial"/>
          <w:b/>
        </w:rPr>
      </w:pPr>
      <w:r w:rsidRPr="007241FE">
        <w:rPr>
          <w:rFonts w:ascii="Arial" w:eastAsia="Arial Unicode MS" w:hAnsi="Arial" w:cs="Arial"/>
          <w:b/>
        </w:rPr>
        <w:t>Produkcja kiszonych ogórków:</w:t>
      </w:r>
    </w:p>
    <w:p w:rsidR="00026373" w:rsidRPr="00DE745F" w:rsidRDefault="00026373" w:rsidP="00C23A47">
      <w:pPr>
        <w:pStyle w:val="Akapitzlist"/>
        <w:numPr>
          <w:ilvl w:val="0"/>
          <w:numId w:val="4"/>
        </w:numPr>
        <w:spacing w:after="0" w:line="240" w:lineRule="auto"/>
        <w:rPr>
          <w:rFonts w:ascii="Arial" w:eastAsia="Arial Unicode MS" w:hAnsi="Arial" w:cs="Arial"/>
        </w:rPr>
      </w:pPr>
      <w:r w:rsidRPr="00DE745F">
        <w:rPr>
          <w:rFonts w:ascii="Arial" w:eastAsia="Arial Unicode MS" w:hAnsi="Arial" w:cs="Arial"/>
        </w:rPr>
        <w:t xml:space="preserve">Właściwe odmiany ogórków np.: </w:t>
      </w:r>
      <w:r w:rsidR="002F7A9F" w:rsidRPr="00DE745F">
        <w:rPr>
          <w:rFonts w:ascii="Arial" w:eastAsia="Arial Unicode MS" w:hAnsi="Arial" w:cs="Arial"/>
        </w:rPr>
        <w:t xml:space="preserve">Przybyszewskie, </w:t>
      </w:r>
      <w:proofErr w:type="spellStart"/>
      <w:r w:rsidR="002F7A9F" w:rsidRPr="00DE745F">
        <w:rPr>
          <w:rFonts w:ascii="Arial" w:eastAsia="Arial Unicode MS" w:hAnsi="Arial" w:cs="Arial"/>
        </w:rPr>
        <w:t>Monastyrskie</w:t>
      </w:r>
      <w:proofErr w:type="spellEnd"/>
      <w:r w:rsidR="002F7A9F" w:rsidRPr="00DE745F">
        <w:rPr>
          <w:rFonts w:ascii="Arial" w:eastAsia="Arial Unicode MS" w:hAnsi="Arial" w:cs="Arial"/>
        </w:rPr>
        <w:t xml:space="preserve"> – zachowują one cechy sensoryczne po fermentacji</w:t>
      </w:r>
    </w:p>
    <w:p w:rsidR="002F7A9F" w:rsidRPr="00DE745F" w:rsidRDefault="002F7A9F" w:rsidP="00C23A47">
      <w:pPr>
        <w:pStyle w:val="Akapitzlist"/>
        <w:numPr>
          <w:ilvl w:val="0"/>
          <w:numId w:val="4"/>
        </w:numPr>
        <w:spacing w:after="0" w:line="240" w:lineRule="auto"/>
        <w:rPr>
          <w:rFonts w:ascii="Arial" w:eastAsia="Arial Unicode MS" w:hAnsi="Arial" w:cs="Arial"/>
        </w:rPr>
      </w:pPr>
      <w:r w:rsidRPr="00DE745F">
        <w:rPr>
          <w:rFonts w:ascii="Arial" w:eastAsia="Arial Unicode MS" w:hAnsi="Arial" w:cs="Arial"/>
        </w:rPr>
        <w:t xml:space="preserve">Ogórki zawierają mniej cukru (do 2%), ich </w:t>
      </w:r>
      <w:proofErr w:type="spellStart"/>
      <w:r w:rsidRPr="00DE745F">
        <w:rPr>
          <w:rFonts w:ascii="Arial" w:eastAsia="Arial Unicode MS" w:hAnsi="Arial" w:cs="Arial"/>
        </w:rPr>
        <w:t>pH</w:t>
      </w:r>
      <w:proofErr w:type="spellEnd"/>
      <w:r w:rsidRPr="00DE745F">
        <w:rPr>
          <w:rFonts w:ascii="Arial" w:eastAsia="Arial Unicode MS" w:hAnsi="Arial" w:cs="Arial"/>
        </w:rPr>
        <w:t xml:space="preserve"> po ukiszeniu jest wyższe niż kapusty</w:t>
      </w:r>
    </w:p>
    <w:p w:rsidR="002F7A9F" w:rsidRPr="00DE745F" w:rsidRDefault="002F7A9F" w:rsidP="00C23A47">
      <w:pPr>
        <w:pStyle w:val="Akapitzlist"/>
        <w:numPr>
          <w:ilvl w:val="0"/>
          <w:numId w:val="4"/>
        </w:numPr>
        <w:spacing w:after="0" w:line="240" w:lineRule="auto"/>
        <w:rPr>
          <w:rFonts w:ascii="Arial" w:eastAsia="Arial Unicode MS" w:hAnsi="Arial" w:cs="Arial"/>
        </w:rPr>
      </w:pPr>
      <w:r w:rsidRPr="00DE745F">
        <w:rPr>
          <w:rFonts w:ascii="Arial" w:eastAsia="Arial Unicode MS" w:hAnsi="Arial" w:cs="Arial"/>
        </w:rPr>
        <w:t xml:space="preserve">Wstępny proces – tzw. </w:t>
      </w:r>
      <w:proofErr w:type="spellStart"/>
      <w:r w:rsidRPr="00DE745F">
        <w:rPr>
          <w:rFonts w:ascii="Arial" w:eastAsia="Arial Unicode MS" w:hAnsi="Arial" w:cs="Arial"/>
        </w:rPr>
        <w:t>mocznie</w:t>
      </w:r>
      <w:proofErr w:type="spellEnd"/>
      <w:r w:rsidRPr="00DE745F">
        <w:rPr>
          <w:rFonts w:ascii="Arial" w:eastAsia="Arial Unicode MS" w:hAnsi="Arial" w:cs="Arial"/>
        </w:rPr>
        <w:t xml:space="preserve"> przez 30 min do 4 h – usuwa zanieczyszczenia oraz daje jędrność ogórkom</w:t>
      </w:r>
    </w:p>
    <w:p w:rsidR="002F7A9F" w:rsidRPr="00DE745F" w:rsidRDefault="002F7A9F" w:rsidP="00C23A47">
      <w:pPr>
        <w:pStyle w:val="Akapitzlist"/>
        <w:numPr>
          <w:ilvl w:val="0"/>
          <w:numId w:val="4"/>
        </w:numPr>
        <w:spacing w:after="0" w:line="240" w:lineRule="auto"/>
        <w:rPr>
          <w:rFonts w:ascii="Arial" w:eastAsia="Arial Unicode MS" w:hAnsi="Arial" w:cs="Arial"/>
        </w:rPr>
      </w:pPr>
      <w:r w:rsidRPr="00DE745F">
        <w:rPr>
          <w:rFonts w:ascii="Arial" w:eastAsia="Arial Unicode MS" w:hAnsi="Arial" w:cs="Arial"/>
        </w:rPr>
        <w:t>Kalibracja wielkości ogórków oraz ich nakładanie w celu wychodzenia soku z ich wnętrza</w:t>
      </w:r>
    </w:p>
    <w:p w:rsidR="002F7A9F" w:rsidRPr="00DE745F" w:rsidRDefault="002F7A9F" w:rsidP="00C23A47">
      <w:pPr>
        <w:pStyle w:val="Akapitzlist"/>
        <w:numPr>
          <w:ilvl w:val="0"/>
          <w:numId w:val="4"/>
        </w:numPr>
        <w:spacing w:after="0" w:line="240" w:lineRule="auto"/>
        <w:rPr>
          <w:rFonts w:ascii="Arial" w:eastAsia="Arial Unicode MS" w:hAnsi="Arial" w:cs="Arial"/>
        </w:rPr>
      </w:pPr>
      <w:r w:rsidRPr="00DE745F">
        <w:rPr>
          <w:rFonts w:ascii="Arial" w:eastAsia="Arial Unicode MS" w:hAnsi="Arial" w:cs="Arial"/>
        </w:rPr>
        <w:t>Przyprawy czyste  - korzenie i liście chrzanu, koper, czosnek, liście laurowe lub inne 9dębu, wiśni, porzeczek, winorośli.</w:t>
      </w:r>
    </w:p>
    <w:p w:rsidR="002B36F0" w:rsidRPr="00DE745F" w:rsidRDefault="002B36F0" w:rsidP="00C23A47">
      <w:pPr>
        <w:pStyle w:val="Akapitzlist"/>
        <w:numPr>
          <w:ilvl w:val="0"/>
          <w:numId w:val="4"/>
        </w:numPr>
        <w:spacing w:after="0" w:line="240" w:lineRule="auto"/>
        <w:rPr>
          <w:rFonts w:ascii="Arial" w:eastAsia="Arial Unicode MS" w:hAnsi="Arial" w:cs="Arial"/>
        </w:rPr>
      </w:pPr>
      <w:r w:rsidRPr="00DE745F">
        <w:rPr>
          <w:rFonts w:ascii="Arial" w:eastAsia="Arial Unicode MS" w:hAnsi="Arial" w:cs="Arial"/>
        </w:rPr>
        <w:t>Zalewa to wodny roztwór soli o stężeniu 4-7%</w:t>
      </w:r>
      <w:r w:rsidR="009F37BE" w:rsidRPr="00DE745F">
        <w:rPr>
          <w:rFonts w:ascii="Arial" w:eastAsia="Arial Unicode MS" w:hAnsi="Arial" w:cs="Arial"/>
        </w:rPr>
        <w:t>, przy czym powinno się stosować</w:t>
      </w:r>
      <w:r w:rsidRPr="00DE745F">
        <w:rPr>
          <w:rFonts w:ascii="Arial" w:eastAsia="Arial Unicode MS" w:hAnsi="Arial" w:cs="Arial"/>
        </w:rPr>
        <w:t xml:space="preserve"> wodę twardą</w:t>
      </w:r>
      <w:r w:rsidR="006F5C6B" w:rsidRPr="00DE745F">
        <w:rPr>
          <w:rFonts w:ascii="Arial" w:eastAsia="Arial Unicode MS" w:hAnsi="Arial" w:cs="Arial"/>
        </w:rPr>
        <w:t xml:space="preserve"> (do 10 mg </w:t>
      </w:r>
      <w:proofErr w:type="spellStart"/>
      <w:r w:rsidR="006F5C6B" w:rsidRPr="00DE745F">
        <w:rPr>
          <w:rFonts w:ascii="Arial" w:eastAsia="Arial Unicode MS" w:hAnsi="Arial" w:cs="Arial"/>
        </w:rPr>
        <w:t>CaO</w:t>
      </w:r>
      <w:proofErr w:type="spellEnd"/>
      <w:r w:rsidR="006F5C6B" w:rsidRPr="00DE745F">
        <w:rPr>
          <w:rFonts w:ascii="Arial" w:eastAsia="Arial Unicode MS" w:hAnsi="Arial" w:cs="Arial"/>
        </w:rPr>
        <w:t xml:space="preserve"> w litrze wody), to zapobiega mięknięciu ogórków. Jony wapnia łączą się z pektynami i kwasem pektynowym, co podwyższa twardość skórek i miąższu</w:t>
      </w:r>
    </w:p>
    <w:p w:rsidR="006F5C6B" w:rsidRPr="00DE745F" w:rsidRDefault="006F5C6B" w:rsidP="00C23A47">
      <w:pPr>
        <w:pStyle w:val="Akapitzlist"/>
        <w:numPr>
          <w:ilvl w:val="0"/>
          <w:numId w:val="4"/>
        </w:numPr>
        <w:spacing w:after="0" w:line="240" w:lineRule="auto"/>
        <w:rPr>
          <w:rFonts w:ascii="Arial" w:eastAsia="Arial Unicode MS" w:hAnsi="Arial" w:cs="Arial"/>
        </w:rPr>
      </w:pPr>
      <w:r w:rsidRPr="00DE745F">
        <w:rPr>
          <w:rFonts w:ascii="Arial" w:eastAsia="Arial Unicode MS" w:hAnsi="Arial" w:cs="Arial"/>
        </w:rPr>
        <w:t>Sól powoduje dyfuzję cukru i soli mineralnych z miąższu, stwarzając dobre warunki do rozwoju mikroflory mlekowej</w:t>
      </w:r>
    </w:p>
    <w:p w:rsidR="006F5C6B" w:rsidRPr="00DE745F" w:rsidRDefault="006F5C6B" w:rsidP="00C23A47">
      <w:pPr>
        <w:pStyle w:val="Akapitzlist"/>
        <w:numPr>
          <w:ilvl w:val="0"/>
          <w:numId w:val="4"/>
        </w:numPr>
        <w:spacing w:after="0" w:line="240" w:lineRule="auto"/>
        <w:rPr>
          <w:rFonts w:ascii="Arial" w:eastAsia="Arial Unicode MS" w:hAnsi="Arial" w:cs="Arial"/>
        </w:rPr>
      </w:pPr>
      <w:r w:rsidRPr="00DE745F">
        <w:rPr>
          <w:rFonts w:ascii="Arial" w:eastAsia="Arial Unicode MS" w:hAnsi="Arial" w:cs="Arial"/>
        </w:rPr>
        <w:t>Etapy fermentacji podobne do kiszenia kapusty</w:t>
      </w:r>
    </w:p>
    <w:p w:rsidR="006F5C6B" w:rsidRPr="00DE745F" w:rsidRDefault="006F5C6B" w:rsidP="00C23A47">
      <w:pPr>
        <w:pStyle w:val="Akapitzlist"/>
        <w:numPr>
          <w:ilvl w:val="0"/>
          <w:numId w:val="4"/>
        </w:numPr>
        <w:spacing w:after="0" w:line="240" w:lineRule="auto"/>
        <w:rPr>
          <w:rFonts w:ascii="Arial" w:eastAsia="Arial Unicode MS" w:hAnsi="Arial" w:cs="Arial"/>
        </w:rPr>
      </w:pPr>
      <w:r w:rsidRPr="00DE745F">
        <w:rPr>
          <w:rFonts w:ascii="Arial" w:eastAsia="Arial Unicode MS" w:hAnsi="Arial" w:cs="Arial"/>
        </w:rPr>
        <w:t xml:space="preserve">Najpierw rozwijają się bakterie gnilne i grupy coli, potem fermentacji mlekowej – </w:t>
      </w:r>
      <w:proofErr w:type="spellStart"/>
      <w:r w:rsidRPr="00DE745F">
        <w:rPr>
          <w:rFonts w:ascii="Arial" w:eastAsia="Arial Unicode MS" w:hAnsi="Arial" w:cs="Arial"/>
        </w:rPr>
        <w:t>Leuconostoc</w:t>
      </w:r>
      <w:proofErr w:type="spellEnd"/>
      <w:r w:rsidRPr="00DE745F">
        <w:rPr>
          <w:rFonts w:ascii="Arial" w:eastAsia="Arial Unicode MS" w:hAnsi="Arial" w:cs="Arial"/>
        </w:rPr>
        <w:t xml:space="preserve"> </w:t>
      </w:r>
      <w:proofErr w:type="spellStart"/>
      <w:r w:rsidRPr="00DE745F">
        <w:rPr>
          <w:rFonts w:ascii="Arial" w:eastAsia="Arial Unicode MS" w:hAnsi="Arial" w:cs="Arial"/>
        </w:rPr>
        <w:t>mesenteroides</w:t>
      </w:r>
      <w:proofErr w:type="spellEnd"/>
      <w:r w:rsidRPr="00DE745F">
        <w:rPr>
          <w:rFonts w:ascii="Arial" w:eastAsia="Arial Unicode MS" w:hAnsi="Arial" w:cs="Arial"/>
        </w:rPr>
        <w:t xml:space="preserve">, </w:t>
      </w:r>
      <w:proofErr w:type="spellStart"/>
      <w:r w:rsidRPr="00DE745F">
        <w:rPr>
          <w:rFonts w:ascii="Arial" w:eastAsia="Arial Unicode MS" w:hAnsi="Arial" w:cs="Arial"/>
        </w:rPr>
        <w:t>Lactobacillus</w:t>
      </w:r>
      <w:proofErr w:type="spellEnd"/>
      <w:r w:rsidRPr="00DE745F">
        <w:rPr>
          <w:rFonts w:ascii="Arial" w:eastAsia="Arial Unicode MS" w:hAnsi="Arial" w:cs="Arial"/>
        </w:rPr>
        <w:t xml:space="preserve"> </w:t>
      </w:r>
      <w:proofErr w:type="spellStart"/>
      <w:r w:rsidRPr="00DE745F">
        <w:rPr>
          <w:rFonts w:ascii="Arial" w:eastAsia="Arial Unicode MS" w:hAnsi="Arial" w:cs="Arial"/>
        </w:rPr>
        <w:t>plantarum</w:t>
      </w:r>
      <w:proofErr w:type="spellEnd"/>
      <w:r w:rsidRPr="00DE745F">
        <w:rPr>
          <w:rFonts w:ascii="Arial" w:eastAsia="Arial Unicode MS" w:hAnsi="Arial" w:cs="Arial"/>
        </w:rPr>
        <w:t xml:space="preserve">, L. </w:t>
      </w:r>
      <w:proofErr w:type="spellStart"/>
      <w:r w:rsidRPr="00DE745F">
        <w:rPr>
          <w:rFonts w:ascii="Arial" w:eastAsia="Arial Unicode MS" w:hAnsi="Arial" w:cs="Arial"/>
        </w:rPr>
        <w:t>brevis</w:t>
      </w:r>
      <w:proofErr w:type="spellEnd"/>
    </w:p>
    <w:p w:rsidR="006F5C6B" w:rsidRPr="00DE745F" w:rsidRDefault="00CC747B" w:rsidP="00C23A47">
      <w:pPr>
        <w:pStyle w:val="Akapitzlist"/>
        <w:numPr>
          <w:ilvl w:val="0"/>
          <w:numId w:val="4"/>
        </w:numPr>
        <w:spacing w:after="0" w:line="240" w:lineRule="auto"/>
        <w:rPr>
          <w:rFonts w:ascii="Arial" w:eastAsia="Arial Unicode MS" w:hAnsi="Arial" w:cs="Arial"/>
        </w:rPr>
      </w:pPr>
      <w:r w:rsidRPr="00DE745F">
        <w:rPr>
          <w:rFonts w:ascii="Arial" w:eastAsia="Arial Unicode MS" w:hAnsi="Arial" w:cs="Arial"/>
        </w:rPr>
        <w:t>Optymalna temp. 15-18</w:t>
      </w:r>
      <w:r w:rsidRPr="00DE745F">
        <w:rPr>
          <w:rFonts w:ascii="Arial" w:eastAsia="Arial Unicode MS" w:hAnsi="Arial" w:cs="Arial"/>
          <w:vertAlign w:val="superscript"/>
        </w:rPr>
        <w:t>o</w:t>
      </w:r>
      <w:r w:rsidRPr="00DE745F">
        <w:rPr>
          <w:rFonts w:ascii="Arial" w:eastAsia="Arial Unicode MS" w:hAnsi="Arial" w:cs="Arial"/>
        </w:rPr>
        <w:t>C, w wyższej rozwijają się bakterie gnilne. Korzystne jest prowadzenie fermentacji w temp. 12</w:t>
      </w:r>
      <w:r w:rsidRPr="00DE745F">
        <w:rPr>
          <w:rFonts w:ascii="Arial" w:eastAsia="Arial Unicode MS" w:hAnsi="Arial" w:cs="Arial"/>
          <w:vertAlign w:val="superscript"/>
        </w:rPr>
        <w:t>o</w:t>
      </w:r>
      <w:r w:rsidRPr="00DE745F">
        <w:rPr>
          <w:rFonts w:ascii="Arial" w:eastAsia="Arial Unicode MS" w:hAnsi="Arial" w:cs="Arial"/>
        </w:rPr>
        <w:t>C</w:t>
      </w:r>
    </w:p>
    <w:p w:rsidR="00CC747B" w:rsidRPr="00DE745F" w:rsidRDefault="00CC747B" w:rsidP="00C23A47">
      <w:pPr>
        <w:pStyle w:val="Akapitzlist"/>
        <w:numPr>
          <w:ilvl w:val="0"/>
          <w:numId w:val="4"/>
        </w:numPr>
        <w:spacing w:after="0" w:line="240" w:lineRule="auto"/>
        <w:rPr>
          <w:rFonts w:ascii="Arial" w:eastAsia="Arial Unicode MS" w:hAnsi="Arial" w:cs="Arial"/>
        </w:rPr>
      </w:pPr>
      <w:proofErr w:type="spellStart"/>
      <w:r w:rsidRPr="00DE745F">
        <w:rPr>
          <w:rFonts w:ascii="Arial" w:eastAsia="Arial Unicode MS" w:hAnsi="Arial" w:cs="Arial"/>
        </w:rPr>
        <w:t>pH</w:t>
      </w:r>
      <w:proofErr w:type="spellEnd"/>
      <w:r w:rsidRPr="00DE745F">
        <w:rPr>
          <w:rFonts w:ascii="Arial" w:eastAsia="Arial Unicode MS" w:hAnsi="Arial" w:cs="Arial"/>
        </w:rPr>
        <w:t xml:space="preserve"> ogórków powinno wynosić 3,4-4, zawartość kwasu mlekowego od 0,8 do 1%, zawartość kwasu octowego od 0,15 do 0,25%, zawartość soli od 1,5 do 3,5%</w:t>
      </w:r>
    </w:p>
    <w:p w:rsidR="00CC747B" w:rsidRPr="00DE745F" w:rsidRDefault="00CC747B" w:rsidP="00C23A47">
      <w:pPr>
        <w:pStyle w:val="Akapitzlist"/>
        <w:numPr>
          <w:ilvl w:val="0"/>
          <w:numId w:val="4"/>
        </w:numPr>
        <w:spacing w:after="0" w:line="240" w:lineRule="auto"/>
        <w:rPr>
          <w:rFonts w:ascii="Arial" w:eastAsia="Arial Unicode MS" w:hAnsi="Arial" w:cs="Arial"/>
        </w:rPr>
      </w:pPr>
      <w:r w:rsidRPr="00DE745F">
        <w:rPr>
          <w:rFonts w:ascii="Arial" w:eastAsia="Arial Unicode MS" w:hAnsi="Arial" w:cs="Arial"/>
        </w:rPr>
        <w:t>Przechowywanie ogórków w temp 6-8</w:t>
      </w:r>
      <w:r w:rsidRPr="00DE745F">
        <w:rPr>
          <w:rFonts w:ascii="Arial" w:eastAsia="Arial Unicode MS" w:hAnsi="Arial" w:cs="Arial"/>
          <w:vertAlign w:val="superscript"/>
        </w:rPr>
        <w:t>o</w:t>
      </w:r>
      <w:r w:rsidRPr="00DE745F">
        <w:rPr>
          <w:rFonts w:ascii="Arial" w:eastAsia="Arial Unicode MS" w:hAnsi="Arial" w:cs="Arial"/>
        </w:rPr>
        <w:t>C najlepiej w temp 0</w:t>
      </w:r>
      <w:r w:rsidRPr="00DE745F">
        <w:rPr>
          <w:rFonts w:ascii="Arial" w:eastAsia="Arial Unicode MS" w:hAnsi="Arial" w:cs="Arial"/>
          <w:vertAlign w:val="superscript"/>
        </w:rPr>
        <w:t>o</w:t>
      </w:r>
      <w:r w:rsidRPr="00DE745F">
        <w:rPr>
          <w:rFonts w:ascii="Arial" w:eastAsia="Arial Unicode MS" w:hAnsi="Arial" w:cs="Arial"/>
        </w:rPr>
        <w:t>C</w:t>
      </w:r>
    </w:p>
    <w:p w:rsidR="00E0482B" w:rsidRPr="00DE745F" w:rsidRDefault="00E0482B" w:rsidP="00C23A47">
      <w:pPr>
        <w:pStyle w:val="Akapitzlist"/>
        <w:spacing w:after="0" w:line="240" w:lineRule="auto"/>
        <w:rPr>
          <w:rFonts w:ascii="Arial" w:eastAsia="Arial Unicode MS" w:hAnsi="Arial" w:cs="Arial"/>
        </w:rPr>
      </w:pPr>
    </w:p>
    <w:p w:rsidR="00CC747B" w:rsidRPr="00DE745F" w:rsidRDefault="005D03CC" w:rsidP="00C23A47">
      <w:pPr>
        <w:spacing w:after="0" w:line="240" w:lineRule="auto"/>
        <w:rPr>
          <w:rFonts w:ascii="Arial" w:eastAsia="Arial Unicode MS" w:hAnsi="Arial" w:cs="Arial"/>
        </w:rPr>
      </w:pPr>
      <w:r w:rsidRPr="007241FE">
        <w:rPr>
          <w:rFonts w:ascii="Arial" w:eastAsia="Arial Unicode MS" w:hAnsi="Arial" w:cs="Arial"/>
          <w:b/>
        </w:rPr>
        <w:lastRenderedPageBreak/>
        <w:t xml:space="preserve">Marynaty </w:t>
      </w:r>
      <w:r w:rsidRPr="00DE745F">
        <w:rPr>
          <w:rFonts w:ascii="Arial" w:eastAsia="Arial Unicode MS" w:hAnsi="Arial" w:cs="Arial"/>
        </w:rPr>
        <w:t>– to żywność utrwalona poprzez dodanie roztworów kwasów</w:t>
      </w:r>
      <w:r w:rsidR="004D4666" w:rsidRPr="00DE745F">
        <w:rPr>
          <w:rFonts w:ascii="Arial" w:eastAsia="Arial Unicode MS" w:hAnsi="Arial" w:cs="Arial"/>
        </w:rPr>
        <w:t xml:space="preserve"> organicznych do surowców bez prowadzenia fermentacji. Najczęściej dodaje się kwas octowy, można też stosować kwas cytrynowy, jabłkowy, winowy, mieszaninę kwasu octowego i mlekowego</w:t>
      </w:r>
      <w:r w:rsidR="00990122" w:rsidRPr="00DE745F">
        <w:rPr>
          <w:rFonts w:ascii="Arial" w:eastAsia="Arial Unicode MS" w:hAnsi="Arial" w:cs="Arial"/>
        </w:rPr>
        <w:t>. Produkty marynowane mają mniejszą wartość żywieniową.</w:t>
      </w:r>
    </w:p>
    <w:p w:rsidR="005B0645" w:rsidRPr="00DE745F" w:rsidRDefault="005B0645" w:rsidP="00C23A47">
      <w:pPr>
        <w:spacing w:after="0" w:line="240" w:lineRule="auto"/>
        <w:rPr>
          <w:rFonts w:ascii="Arial" w:eastAsia="Arial Unicode MS" w:hAnsi="Arial" w:cs="Arial"/>
        </w:rPr>
      </w:pPr>
    </w:p>
    <w:p w:rsidR="00990122" w:rsidRPr="00DE745F" w:rsidRDefault="00DE745F" w:rsidP="00C23A47">
      <w:pPr>
        <w:spacing w:after="0" w:line="240" w:lineRule="auto"/>
        <w:rPr>
          <w:rFonts w:ascii="Arial" w:eastAsia="Arial Unicode MS" w:hAnsi="Arial" w:cs="Arial"/>
          <w:b/>
          <w:color w:val="FF0000"/>
          <w:u w:val="single"/>
        </w:rPr>
      </w:pPr>
      <w:r w:rsidRPr="00DE745F">
        <w:rPr>
          <w:rFonts w:ascii="Arial" w:eastAsia="Arial Unicode MS" w:hAnsi="Arial" w:cs="Arial"/>
          <w:b/>
          <w:color w:val="FF0000"/>
          <w:u w:val="single"/>
        </w:rPr>
        <w:t>Pasteryzacja i sterylizacja</w:t>
      </w:r>
    </w:p>
    <w:p w:rsidR="005B0645" w:rsidRPr="00DE745F" w:rsidRDefault="005B0645" w:rsidP="00C23A47">
      <w:pPr>
        <w:spacing w:after="0" w:line="240" w:lineRule="auto"/>
        <w:rPr>
          <w:rFonts w:ascii="Arial" w:eastAsia="Arial Unicode MS" w:hAnsi="Arial" w:cs="Arial"/>
        </w:rPr>
      </w:pPr>
    </w:p>
    <w:p w:rsidR="00990122" w:rsidRPr="00DE745F" w:rsidRDefault="00990122" w:rsidP="00C23A47">
      <w:pPr>
        <w:pStyle w:val="Akapitzlist"/>
        <w:numPr>
          <w:ilvl w:val="0"/>
          <w:numId w:val="5"/>
        </w:numPr>
        <w:spacing w:after="0" w:line="240" w:lineRule="auto"/>
        <w:rPr>
          <w:rFonts w:ascii="Arial" w:eastAsia="Arial Unicode MS" w:hAnsi="Arial" w:cs="Arial"/>
        </w:rPr>
      </w:pPr>
      <w:r w:rsidRPr="00DE745F">
        <w:rPr>
          <w:rFonts w:ascii="Arial" w:eastAsia="Arial Unicode MS" w:hAnsi="Arial" w:cs="Arial"/>
        </w:rPr>
        <w:t>Utrwalanie żywności z udziałem wysokiej temperatury jest tradycyjna metodą przedłużania trwałości surowców spożywczych</w:t>
      </w:r>
    </w:p>
    <w:p w:rsidR="00990122" w:rsidRPr="00DE745F" w:rsidRDefault="00990122" w:rsidP="00C23A47">
      <w:pPr>
        <w:pStyle w:val="Akapitzlist"/>
        <w:numPr>
          <w:ilvl w:val="0"/>
          <w:numId w:val="5"/>
        </w:numPr>
        <w:spacing w:after="0" w:line="240" w:lineRule="auto"/>
        <w:rPr>
          <w:rFonts w:ascii="Arial" w:eastAsia="Arial Unicode MS" w:hAnsi="Arial" w:cs="Arial"/>
        </w:rPr>
      </w:pPr>
      <w:r w:rsidRPr="00DE745F">
        <w:rPr>
          <w:rFonts w:ascii="Arial" w:eastAsia="Arial Unicode MS" w:hAnsi="Arial" w:cs="Arial"/>
        </w:rPr>
        <w:t>Utrwalanie podwyższoną temperaturą na surowiec wywołuje wiele korzystnych i/lub niekorzystnych zmian w materiale poddanym procesowi</w:t>
      </w:r>
    </w:p>
    <w:p w:rsidR="00990122" w:rsidRPr="00DE745F" w:rsidRDefault="00990122" w:rsidP="00C23A47">
      <w:pPr>
        <w:pStyle w:val="Akapitzlist"/>
        <w:numPr>
          <w:ilvl w:val="0"/>
          <w:numId w:val="5"/>
        </w:numPr>
        <w:spacing w:after="0" w:line="240" w:lineRule="auto"/>
        <w:rPr>
          <w:rFonts w:ascii="Arial" w:eastAsia="Arial Unicode MS" w:hAnsi="Arial" w:cs="Arial"/>
        </w:rPr>
      </w:pPr>
      <w:r w:rsidRPr="00DE745F">
        <w:rPr>
          <w:rFonts w:ascii="Arial" w:eastAsia="Arial Unicode MS" w:hAnsi="Arial" w:cs="Arial"/>
        </w:rPr>
        <w:t>Znajomość tych zmian jest bardzo istotna – daj możliwość uzyskania odpowiedniego produktu</w:t>
      </w:r>
    </w:p>
    <w:p w:rsidR="005B0645" w:rsidRPr="00DE745F" w:rsidRDefault="005B0645" w:rsidP="00C23A47">
      <w:pPr>
        <w:spacing w:after="0" w:line="240" w:lineRule="auto"/>
        <w:ind w:left="360"/>
        <w:rPr>
          <w:rFonts w:ascii="Arial" w:eastAsia="Arial Unicode MS" w:hAnsi="Arial" w:cs="Arial"/>
        </w:rPr>
      </w:pPr>
    </w:p>
    <w:p w:rsidR="00990122" w:rsidRPr="00DE745F" w:rsidRDefault="00990122" w:rsidP="00C23A47">
      <w:pPr>
        <w:spacing w:after="0" w:line="240" w:lineRule="auto"/>
        <w:rPr>
          <w:rFonts w:ascii="Arial" w:eastAsia="Arial Unicode MS" w:hAnsi="Arial" w:cs="Arial"/>
        </w:rPr>
      </w:pPr>
      <w:r w:rsidRPr="007241FE">
        <w:rPr>
          <w:rFonts w:ascii="Arial" w:eastAsia="Arial Unicode MS" w:hAnsi="Arial" w:cs="Arial"/>
          <w:b/>
        </w:rPr>
        <w:t>Czynniki istotne</w:t>
      </w:r>
      <w:r w:rsidRPr="00DE745F">
        <w:rPr>
          <w:rFonts w:ascii="Arial" w:eastAsia="Arial Unicode MS" w:hAnsi="Arial" w:cs="Arial"/>
        </w:rPr>
        <w:t xml:space="preserve"> – wyróżniamy 2 grupy czynników mających istotny wpływ na utrwalanie surowca spożywczego:</w:t>
      </w:r>
    </w:p>
    <w:p w:rsidR="00990122" w:rsidRPr="00DE745F" w:rsidRDefault="00990122" w:rsidP="00C23A47">
      <w:pPr>
        <w:pStyle w:val="Akapitzlist"/>
        <w:numPr>
          <w:ilvl w:val="0"/>
          <w:numId w:val="6"/>
        </w:numPr>
        <w:spacing w:after="0" w:line="240" w:lineRule="auto"/>
        <w:rPr>
          <w:rFonts w:ascii="Arial" w:eastAsia="Arial Unicode MS" w:hAnsi="Arial" w:cs="Arial"/>
        </w:rPr>
      </w:pPr>
      <w:r w:rsidRPr="00DE745F">
        <w:rPr>
          <w:rFonts w:ascii="Arial" w:eastAsia="Arial Unicode MS" w:hAnsi="Arial" w:cs="Arial"/>
        </w:rPr>
        <w:t>Czynniki wpływające na skuteczność utrwalanie surowca</w:t>
      </w:r>
    </w:p>
    <w:p w:rsidR="00990122" w:rsidRPr="00DE745F" w:rsidRDefault="00990122" w:rsidP="00C23A47">
      <w:pPr>
        <w:pStyle w:val="Akapitzlist"/>
        <w:numPr>
          <w:ilvl w:val="0"/>
          <w:numId w:val="6"/>
        </w:numPr>
        <w:spacing w:after="0" w:line="240" w:lineRule="auto"/>
        <w:rPr>
          <w:rFonts w:ascii="Arial" w:eastAsia="Arial Unicode MS" w:hAnsi="Arial" w:cs="Arial"/>
        </w:rPr>
      </w:pPr>
      <w:r w:rsidRPr="00DE745F">
        <w:rPr>
          <w:rFonts w:ascii="Arial" w:eastAsia="Arial Unicode MS" w:hAnsi="Arial" w:cs="Arial"/>
        </w:rPr>
        <w:t>Czynniki wpływające na jakość sensoryczną i odżywczą produktu końcowego</w:t>
      </w:r>
    </w:p>
    <w:p w:rsidR="00990122" w:rsidRPr="00DE745F" w:rsidRDefault="00990122" w:rsidP="00C23A47">
      <w:pPr>
        <w:spacing w:after="0" w:line="240" w:lineRule="auto"/>
        <w:rPr>
          <w:rFonts w:ascii="Arial" w:eastAsia="Arial Unicode MS" w:hAnsi="Arial" w:cs="Arial"/>
        </w:rPr>
      </w:pPr>
      <w:r w:rsidRPr="00DE745F">
        <w:rPr>
          <w:rFonts w:ascii="Arial" w:eastAsia="Arial Unicode MS" w:hAnsi="Arial" w:cs="Arial"/>
        </w:rPr>
        <w:t xml:space="preserve">Podział ten jest </w:t>
      </w:r>
      <w:r w:rsidR="00B92D22" w:rsidRPr="00DE745F">
        <w:rPr>
          <w:rFonts w:ascii="Arial" w:eastAsia="Arial Unicode MS" w:hAnsi="Arial" w:cs="Arial"/>
        </w:rPr>
        <w:t xml:space="preserve"> umowny ze względu na fakt, że w praktyce czynniki te zachodzą na siebie i są od siebie zależne.</w:t>
      </w:r>
    </w:p>
    <w:p w:rsidR="005B0645" w:rsidRPr="00DE745F" w:rsidRDefault="005B0645" w:rsidP="00C23A47">
      <w:pPr>
        <w:spacing w:after="0" w:line="240" w:lineRule="auto"/>
        <w:rPr>
          <w:rFonts w:ascii="Arial" w:eastAsia="Arial Unicode MS" w:hAnsi="Arial" w:cs="Arial"/>
        </w:rPr>
      </w:pPr>
    </w:p>
    <w:p w:rsidR="00B92D22" w:rsidRPr="00DE745F" w:rsidRDefault="00B92D22" w:rsidP="00C23A47">
      <w:pPr>
        <w:spacing w:after="0" w:line="240" w:lineRule="auto"/>
        <w:rPr>
          <w:rFonts w:ascii="Arial" w:eastAsia="Arial Unicode MS" w:hAnsi="Arial" w:cs="Arial"/>
        </w:rPr>
      </w:pPr>
      <w:r w:rsidRPr="007241FE">
        <w:rPr>
          <w:rFonts w:ascii="Arial" w:eastAsia="Arial Unicode MS" w:hAnsi="Arial" w:cs="Arial"/>
          <w:b/>
        </w:rPr>
        <w:t>Skuteczność utrwalania</w:t>
      </w:r>
      <w:r w:rsidRPr="00DE745F">
        <w:rPr>
          <w:rFonts w:ascii="Arial" w:eastAsia="Arial Unicode MS" w:hAnsi="Arial" w:cs="Arial"/>
        </w:rPr>
        <w:t xml:space="preserve"> – polega na zniszczeniu drobnoustrojów powodujących psucie się żywności. Niszczenie drobnoustrojów jest związane z poznaniem kinetyki zjawisk zachodzących podczas ogrzewania oraz z właściwościami samej mikroflory. Pewne z tych drobnoustrojów są krytyczne dla surowca, który jest poddawany utrwalaniu.</w:t>
      </w:r>
    </w:p>
    <w:p w:rsidR="005B0645" w:rsidRPr="00DE745F" w:rsidRDefault="005B0645" w:rsidP="00C23A47">
      <w:pPr>
        <w:spacing w:after="0" w:line="240" w:lineRule="auto"/>
        <w:rPr>
          <w:rFonts w:ascii="Arial" w:eastAsia="Arial Unicode MS" w:hAnsi="Arial" w:cs="Arial"/>
        </w:rPr>
      </w:pPr>
    </w:p>
    <w:p w:rsidR="00B92D22" w:rsidRPr="00DE745F" w:rsidRDefault="00B92D22" w:rsidP="00C23A47">
      <w:pPr>
        <w:spacing w:after="0" w:line="240" w:lineRule="auto"/>
        <w:rPr>
          <w:rFonts w:ascii="Arial" w:eastAsia="Arial Unicode MS" w:hAnsi="Arial" w:cs="Arial"/>
        </w:rPr>
      </w:pPr>
      <w:r w:rsidRPr="007241FE">
        <w:rPr>
          <w:rFonts w:ascii="Arial" w:eastAsia="Arial Unicode MS" w:hAnsi="Arial" w:cs="Arial"/>
          <w:b/>
        </w:rPr>
        <w:t>Organizmy krytyczne</w:t>
      </w:r>
      <w:r w:rsidRPr="00DE745F">
        <w:rPr>
          <w:rFonts w:ascii="Arial" w:eastAsia="Arial Unicode MS" w:hAnsi="Arial" w:cs="Arial"/>
        </w:rPr>
        <w:t xml:space="preserve"> – to drobnoustroje, które wykazują największą  ciepłolubność podczas procesu</w:t>
      </w:r>
      <w:r w:rsidR="009861AB" w:rsidRPr="00DE745F">
        <w:rPr>
          <w:rFonts w:ascii="Arial" w:eastAsia="Arial Unicode MS" w:hAnsi="Arial" w:cs="Arial"/>
        </w:rPr>
        <w:t xml:space="preserve"> a</w:t>
      </w:r>
      <w:r w:rsidRPr="00DE745F">
        <w:rPr>
          <w:rFonts w:ascii="Arial" w:eastAsia="Arial Unicode MS" w:hAnsi="Arial" w:cs="Arial"/>
        </w:rPr>
        <w:t xml:space="preserve"> ich </w:t>
      </w:r>
      <w:r w:rsidR="009861AB" w:rsidRPr="00DE745F">
        <w:rPr>
          <w:rFonts w:ascii="Arial" w:eastAsia="Arial Unicode MS" w:hAnsi="Arial" w:cs="Arial"/>
        </w:rPr>
        <w:t xml:space="preserve">zniszczenie daje gwarancje pełnego utrwalenia produktu. Tempo niszczenia zachodzi według kinetyki i ma postać zależności logarytmicznej – wg stwierdzenia – niewielki upływ czasu powoduje ubytek liczby Komorek  drobnoustrojów. Zmiana liczby Komorek w czasie ogrzewania jest proporcjonalna do ich ilości w danym czasie. </w:t>
      </w:r>
    </w:p>
    <w:p w:rsidR="005B0645" w:rsidRPr="00DE745F" w:rsidRDefault="005B0645" w:rsidP="00C23A47">
      <w:pPr>
        <w:spacing w:after="0" w:line="240" w:lineRule="auto"/>
        <w:rPr>
          <w:rFonts w:ascii="Arial" w:eastAsia="Arial Unicode MS" w:hAnsi="Arial" w:cs="Arial"/>
        </w:rPr>
      </w:pPr>
    </w:p>
    <w:tbl>
      <w:tblPr>
        <w:tblStyle w:val="Tabela-Siatka"/>
        <w:tblW w:w="0" w:type="auto"/>
        <w:tblLook w:val="04A0"/>
      </w:tblPr>
      <w:tblGrid>
        <w:gridCol w:w="2518"/>
        <w:gridCol w:w="2088"/>
        <w:gridCol w:w="2303"/>
        <w:gridCol w:w="2303"/>
      </w:tblGrid>
      <w:tr w:rsidR="007654FC" w:rsidRPr="00DE745F" w:rsidTr="007F35DA">
        <w:tc>
          <w:tcPr>
            <w:tcW w:w="2518" w:type="dxa"/>
          </w:tcPr>
          <w:p w:rsidR="007654FC" w:rsidRPr="00DE745F" w:rsidRDefault="008164A6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Drobnoustró</w:t>
            </w:r>
            <w:r w:rsidR="007654FC" w:rsidRPr="00DE745F">
              <w:rPr>
                <w:rFonts w:ascii="Arial" w:eastAsia="Arial Unicode MS" w:hAnsi="Arial" w:cs="Arial"/>
              </w:rPr>
              <w:t>j</w:t>
            </w:r>
          </w:p>
        </w:tc>
        <w:tc>
          <w:tcPr>
            <w:tcW w:w="2088" w:type="dxa"/>
          </w:tcPr>
          <w:p w:rsidR="007654FC" w:rsidRPr="00DE745F" w:rsidRDefault="007654FC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produkt</w:t>
            </w:r>
          </w:p>
        </w:tc>
        <w:tc>
          <w:tcPr>
            <w:tcW w:w="2303" w:type="dxa"/>
          </w:tcPr>
          <w:p w:rsidR="007654FC" w:rsidRPr="00DE745F" w:rsidRDefault="007654FC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D</w:t>
            </w:r>
            <w:r w:rsidRPr="00DE745F">
              <w:rPr>
                <w:rFonts w:ascii="Arial" w:eastAsia="Arial Unicode MS" w:hAnsi="Arial" w:cs="Arial"/>
                <w:vertAlign w:val="subscript"/>
              </w:rPr>
              <w:t>121</w:t>
            </w:r>
            <w:r w:rsidRPr="00DE745F">
              <w:rPr>
                <w:rFonts w:ascii="Arial" w:eastAsia="Arial Unicode MS" w:hAnsi="Arial" w:cs="Arial"/>
              </w:rPr>
              <w:t xml:space="preserve"> (min)</w:t>
            </w:r>
          </w:p>
        </w:tc>
        <w:tc>
          <w:tcPr>
            <w:tcW w:w="2303" w:type="dxa"/>
          </w:tcPr>
          <w:p w:rsidR="007654FC" w:rsidRPr="00DE745F" w:rsidRDefault="007654FC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Z</w:t>
            </w:r>
          </w:p>
        </w:tc>
      </w:tr>
      <w:tr w:rsidR="007654FC" w:rsidRPr="00DE745F" w:rsidTr="007F35DA">
        <w:tc>
          <w:tcPr>
            <w:tcW w:w="2518" w:type="dxa"/>
          </w:tcPr>
          <w:p w:rsidR="007654FC" w:rsidRPr="00DE745F" w:rsidRDefault="007654FC" w:rsidP="00C23A47">
            <w:pPr>
              <w:rPr>
                <w:rFonts w:ascii="Arial" w:eastAsia="Arial Unicode MS" w:hAnsi="Arial" w:cs="Arial"/>
                <w:i/>
              </w:rPr>
            </w:pPr>
            <w:r w:rsidRPr="00DE745F">
              <w:rPr>
                <w:rFonts w:ascii="Arial" w:eastAsia="Arial Unicode MS" w:hAnsi="Arial" w:cs="Arial"/>
                <w:i/>
              </w:rPr>
              <w:t xml:space="preserve">B. </w:t>
            </w:r>
            <w:proofErr w:type="spellStart"/>
            <w:r w:rsidRPr="00DE745F">
              <w:rPr>
                <w:rFonts w:ascii="Arial" w:eastAsia="Arial Unicode MS" w:hAnsi="Arial" w:cs="Arial"/>
                <w:i/>
              </w:rPr>
              <w:t>stearothermophilus</w:t>
            </w:r>
            <w:proofErr w:type="spellEnd"/>
          </w:p>
        </w:tc>
        <w:tc>
          <w:tcPr>
            <w:tcW w:w="2088" w:type="dxa"/>
          </w:tcPr>
          <w:p w:rsidR="007654FC" w:rsidRPr="00DE745F" w:rsidRDefault="007654FC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warzywa, mleko</w:t>
            </w:r>
          </w:p>
        </w:tc>
        <w:tc>
          <w:tcPr>
            <w:tcW w:w="2303" w:type="dxa"/>
          </w:tcPr>
          <w:p w:rsidR="007654FC" w:rsidRPr="00DE745F" w:rsidRDefault="007654FC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4</w:t>
            </w:r>
          </w:p>
        </w:tc>
        <w:tc>
          <w:tcPr>
            <w:tcW w:w="2303" w:type="dxa"/>
          </w:tcPr>
          <w:p w:rsidR="007654FC" w:rsidRPr="00DE745F" w:rsidRDefault="007654FC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10</w:t>
            </w:r>
          </w:p>
        </w:tc>
      </w:tr>
      <w:tr w:rsidR="007654FC" w:rsidRPr="00DE745F" w:rsidTr="007F35DA">
        <w:tc>
          <w:tcPr>
            <w:tcW w:w="2518" w:type="dxa"/>
          </w:tcPr>
          <w:p w:rsidR="007654FC" w:rsidRPr="00DE745F" w:rsidRDefault="001012ED" w:rsidP="00C23A47">
            <w:pPr>
              <w:rPr>
                <w:rFonts w:ascii="Arial" w:eastAsia="Arial Unicode MS" w:hAnsi="Arial" w:cs="Arial"/>
                <w:i/>
              </w:rPr>
            </w:pPr>
            <w:r w:rsidRPr="00DE745F">
              <w:rPr>
                <w:rFonts w:ascii="Arial" w:eastAsia="Arial Unicode MS" w:hAnsi="Arial" w:cs="Arial"/>
                <w:i/>
              </w:rPr>
              <w:t xml:space="preserve">C. </w:t>
            </w:r>
            <w:proofErr w:type="spellStart"/>
            <w:r w:rsidRPr="00DE745F">
              <w:rPr>
                <w:rFonts w:ascii="Arial" w:eastAsia="Arial Unicode MS" w:hAnsi="Arial" w:cs="Arial"/>
                <w:i/>
              </w:rPr>
              <w:t>thermosaccarolyticum</w:t>
            </w:r>
            <w:proofErr w:type="spellEnd"/>
          </w:p>
        </w:tc>
        <w:tc>
          <w:tcPr>
            <w:tcW w:w="2088" w:type="dxa"/>
          </w:tcPr>
          <w:p w:rsidR="007654FC" w:rsidRPr="00DE745F" w:rsidRDefault="007F35DA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warzywa</w:t>
            </w:r>
          </w:p>
        </w:tc>
        <w:tc>
          <w:tcPr>
            <w:tcW w:w="2303" w:type="dxa"/>
          </w:tcPr>
          <w:p w:rsidR="007654FC" w:rsidRPr="00DE745F" w:rsidRDefault="007654FC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3 – 4</w:t>
            </w:r>
          </w:p>
        </w:tc>
        <w:tc>
          <w:tcPr>
            <w:tcW w:w="2303" w:type="dxa"/>
          </w:tcPr>
          <w:p w:rsidR="007654FC" w:rsidRPr="00DE745F" w:rsidRDefault="007654FC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7,2 - 10</w:t>
            </w:r>
          </w:p>
        </w:tc>
      </w:tr>
      <w:tr w:rsidR="007654FC" w:rsidRPr="00DE745F" w:rsidTr="007F35DA">
        <w:tc>
          <w:tcPr>
            <w:tcW w:w="2518" w:type="dxa"/>
          </w:tcPr>
          <w:p w:rsidR="007654FC" w:rsidRPr="00DE745F" w:rsidRDefault="007F35DA" w:rsidP="00C23A47">
            <w:pPr>
              <w:rPr>
                <w:rFonts w:ascii="Arial" w:eastAsia="Arial Unicode MS" w:hAnsi="Arial" w:cs="Arial"/>
                <w:i/>
              </w:rPr>
            </w:pPr>
            <w:r w:rsidRPr="00DE745F">
              <w:rPr>
                <w:rFonts w:ascii="Arial" w:eastAsia="Arial Unicode MS" w:hAnsi="Arial" w:cs="Arial"/>
                <w:i/>
              </w:rPr>
              <w:t xml:space="preserve">C. </w:t>
            </w:r>
            <w:proofErr w:type="spellStart"/>
            <w:r w:rsidRPr="00DE745F">
              <w:rPr>
                <w:rFonts w:ascii="Arial" w:eastAsia="Arial Unicode MS" w:hAnsi="Arial" w:cs="Arial"/>
                <w:i/>
              </w:rPr>
              <w:t>sporogenes</w:t>
            </w:r>
            <w:proofErr w:type="spellEnd"/>
          </w:p>
        </w:tc>
        <w:tc>
          <w:tcPr>
            <w:tcW w:w="2088" w:type="dxa"/>
          </w:tcPr>
          <w:p w:rsidR="007654FC" w:rsidRPr="00DE745F" w:rsidRDefault="007F35DA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mięso</w:t>
            </w:r>
          </w:p>
        </w:tc>
        <w:tc>
          <w:tcPr>
            <w:tcW w:w="2303" w:type="dxa"/>
          </w:tcPr>
          <w:p w:rsidR="007654FC" w:rsidRPr="00DE745F" w:rsidRDefault="007654FC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0,8 – 1,5</w:t>
            </w:r>
          </w:p>
        </w:tc>
        <w:tc>
          <w:tcPr>
            <w:tcW w:w="2303" w:type="dxa"/>
          </w:tcPr>
          <w:p w:rsidR="007654FC" w:rsidRPr="00DE745F" w:rsidRDefault="007654FC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8,8 – 11,1</w:t>
            </w:r>
          </w:p>
        </w:tc>
      </w:tr>
      <w:tr w:rsidR="007654FC" w:rsidRPr="00DE745F" w:rsidTr="007F35DA">
        <w:tc>
          <w:tcPr>
            <w:tcW w:w="2518" w:type="dxa"/>
          </w:tcPr>
          <w:p w:rsidR="007654FC" w:rsidRPr="00DE745F" w:rsidRDefault="00845C26" w:rsidP="00C23A47">
            <w:pPr>
              <w:rPr>
                <w:rFonts w:ascii="Arial" w:eastAsia="Arial Unicode MS" w:hAnsi="Arial" w:cs="Arial"/>
                <w:i/>
              </w:rPr>
            </w:pPr>
            <w:r w:rsidRPr="00DE745F">
              <w:rPr>
                <w:rFonts w:ascii="Arial" w:eastAsia="Arial Unicode MS" w:hAnsi="Arial" w:cs="Arial"/>
                <w:i/>
              </w:rPr>
              <w:t xml:space="preserve">B. </w:t>
            </w:r>
            <w:proofErr w:type="spellStart"/>
            <w:r w:rsidRPr="00DE745F">
              <w:rPr>
                <w:rFonts w:ascii="Arial" w:eastAsia="Arial Unicode MS" w:hAnsi="Arial" w:cs="Arial"/>
                <w:i/>
              </w:rPr>
              <w:t>subtilis</w:t>
            </w:r>
            <w:proofErr w:type="spellEnd"/>
          </w:p>
        </w:tc>
        <w:tc>
          <w:tcPr>
            <w:tcW w:w="2088" w:type="dxa"/>
          </w:tcPr>
          <w:p w:rsidR="007654FC" w:rsidRPr="00DE745F" w:rsidRDefault="00845C26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produkty mleczne</w:t>
            </w:r>
          </w:p>
        </w:tc>
        <w:tc>
          <w:tcPr>
            <w:tcW w:w="2303" w:type="dxa"/>
          </w:tcPr>
          <w:p w:rsidR="007654FC" w:rsidRPr="00DE745F" w:rsidRDefault="007654FC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0,5 – 0,75</w:t>
            </w:r>
          </w:p>
        </w:tc>
        <w:tc>
          <w:tcPr>
            <w:tcW w:w="2303" w:type="dxa"/>
          </w:tcPr>
          <w:p w:rsidR="007654FC" w:rsidRPr="00DE745F" w:rsidRDefault="007654FC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4,1 – 7,2</w:t>
            </w:r>
          </w:p>
        </w:tc>
      </w:tr>
      <w:tr w:rsidR="007654FC" w:rsidRPr="00DE745F" w:rsidTr="007F35DA">
        <w:tc>
          <w:tcPr>
            <w:tcW w:w="2518" w:type="dxa"/>
          </w:tcPr>
          <w:p w:rsidR="007654FC" w:rsidRPr="00DE745F" w:rsidRDefault="00845C26" w:rsidP="00C23A47">
            <w:pPr>
              <w:rPr>
                <w:rFonts w:ascii="Arial" w:eastAsia="Arial Unicode MS" w:hAnsi="Arial" w:cs="Arial"/>
                <w:i/>
              </w:rPr>
            </w:pPr>
            <w:r w:rsidRPr="00DE745F">
              <w:rPr>
                <w:rFonts w:ascii="Arial" w:eastAsia="Arial Unicode MS" w:hAnsi="Arial" w:cs="Arial"/>
                <w:i/>
              </w:rPr>
              <w:t xml:space="preserve">C. </w:t>
            </w:r>
            <w:proofErr w:type="spellStart"/>
            <w:r w:rsidRPr="00DE745F">
              <w:rPr>
                <w:rFonts w:ascii="Arial" w:eastAsia="Arial Unicode MS" w:hAnsi="Arial" w:cs="Arial"/>
                <w:i/>
              </w:rPr>
              <w:t>botulinum</w:t>
            </w:r>
            <w:proofErr w:type="spellEnd"/>
          </w:p>
        </w:tc>
        <w:tc>
          <w:tcPr>
            <w:tcW w:w="2088" w:type="dxa"/>
          </w:tcPr>
          <w:p w:rsidR="007654FC" w:rsidRPr="00DE745F" w:rsidRDefault="00845C26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żywność mało kwaśna</w:t>
            </w:r>
          </w:p>
        </w:tc>
        <w:tc>
          <w:tcPr>
            <w:tcW w:w="2303" w:type="dxa"/>
          </w:tcPr>
          <w:p w:rsidR="007654FC" w:rsidRPr="00DE745F" w:rsidRDefault="007654FC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0,1 – 0,2</w:t>
            </w:r>
          </w:p>
        </w:tc>
        <w:tc>
          <w:tcPr>
            <w:tcW w:w="2303" w:type="dxa"/>
          </w:tcPr>
          <w:p w:rsidR="007654FC" w:rsidRPr="00DE745F" w:rsidRDefault="007654FC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7,7 - 10</w:t>
            </w:r>
          </w:p>
        </w:tc>
      </w:tr>
    </w:tbl>
    <w:p w:rsidR="005B0645" w:rsidRPr="00DE745F" w:rsidRDefault="005B0645" w:rsidP="00C23A47">
      <w:pPr>
        <w:spacing w:after="0" w:line="240" w:lineRule="auto"/>
        <w:rPr>
          <w:rFonts w:ascii="Arial" w:eastAsia="Arial Unicode MS" w:hAnsi="Arial" w:cs="Arial"/>
        </w:rPr>
      </w:pPr>
    </w:p>
    <w:p w:rsidR="009861AB" w:rsidRPr="00DE745F" w:rsidRDefault="009861AB" w:rsidP="00C23A47">
      <w:pPr>
        <w:spacing w:after="0" w:line="240" w:lineRule="auto"/>
        <w:rPr>
          <w:rFonts w:ascii="Arial" w:eastAsia="Arial Unicode MS" w:hAnsi="Arial" w:cs="Arial"/>
        </w:rPr>
      </w:pPr>
      <w:r w:rsidRPr="007241FE">
        <w:rPr>
          <w:rFonts w:ascii="Arial" w:eastAsia="Arial Unicode MS" w:hAnsi="Arial" w:cs="Arial"/>
          <w:b/>
        </w:rPr>
        <w:t>Tempo niszczenia</w:t>
      </w:r>
      <w:r w:rsidRPr="00DE745F">
        <w:rPr>
          <w:rFonts w:ascii="Arial" w:eastAsia="Arial Unicode MS" w:hAnsi="Arial" w:cs="Arial"/>
        </w:rPr>
        <w:t xml:space="preserve"> </w:t>
      </w:r>
      <w:r w:rsidR="00A615D7" w:rsidRPr="00DE745F">
        <w:rPr>
          <w:rFonts w:ascii="Arial" w:eastAsia="Arial Unicode MS" w:hAnsi="Arial" w:cs="Arial"/>
        </w:rPr>
        <w:t>-</w:t>
      </w:r>
      <w:r w:rsidRPr="00DE745F">
        <w:rPr>
          <w:rFonts w:ascii="Arial" w:eastAsia="Arial Unicode MS" w:hAnsi="Arial" w:cs="Arial"/>
        </w:rPr>
        <w:t xml:space="preserve"> w jednostce czasu jest niszczone procentowo tyle samo Komorek drobnoustrojów niezależnie od ich liczby początkowej. Im więcej jest w fazie początkowej mikroorganizmów tym długość procesu niszczenia jest dłuższy. To stwierdzenie świadczy, ze nigdy nie jest możliwe osiągnięcie </w:t>
      </w:r>
      <w:r w:rsidR="007654FC" w:rsidRPr="00DE745F">
        <w:rPr>
          <w:rFonts w:ascii="Arial" w:eastAsia="Arial Unicode MS" w:hAnsi="Arial" w:cs="Arial"/>
        </w:rPr>
        <w:t xml:space="preserve">takiego stanu, w którym wszystkie mikroorganizmy zostałyby zniszczone. </w:t>
      </w:r>
    </w:p>
    <w:p w:rsidR="005B0645" w:rsidRPr="00DE745F" w:rsidRDefault="005B0645" w:rsidP="00C23A47">
      <w:pPr>
        <w:spacing w:after="0" w:line="240" w:lineRule="auto"/>
        <w:rPr>
          <w:rFonts w:ascii="Arial" w:eastAsia="Arial Unicode MS" w:hAnsi="Arial" w:cs="Arial"/>
        </w:rPr>
      </w:pPr>
    </w:p>
    <w:p w:rsidR="007654FC" w:rsidRPr="00DE745F" w:rsidRDefault="007654FC" w:rsidP="00C23A47">
      <w:pPr>
        <w:spacing w:after="0" w:line="240" w:lineRule="auto"/>
        <w:rPr>
          <w:rFonts w:ascii="Arial" w:eastAsia="Arial Unicode MS" w:hAnsi="Arial" w:cs="Arial"/>
        </w:rPr>
      </w:pPr>
      <w:r w:rsidRPr="007241FE">
        <w:rPr>
          <w:rFonts w:ascii="Arial" w:eastAsia="Arial Unicode MS" w:hAnsi="Arial" w:cs="Arial"/>
          <w:b/>
        </w:rPr>
        <w:t>Sterylność handlowa</w:t>
      </w:r>
      <w:r w:rsidRPr="00DE745F">
        <w:rPr>
          <w:rFonts w:ascii="Arial" w:eastAsia="Arial Unicode MS" w:hAnsi="Arial" w:cs="Arial"/>
        </w:rPr>
        <w:t xml:space="preserve"> – to wyjałowienie środowiska do takiego stopnia, który gwarantuje sporadyczne psucie się konserw, np.: 1 opakowanie/10000. </w:t>
      </w:r>
    </w:p>
    <w:p w:rsidR="005B0645" w:rsidRPr="00DE745F" w:rsidRDefault="005B0645" w:rsidP="00C23A47">
      <w:pPr>
        <w:spacing w:after="0" w:line="240" w:lineRule="auto"/>
        <w:rPr>
          <w:rFonts w:ascii="Arial" w:eastAsia="Arial Unicode MS" w:hAnsi="Arial" w:cs="Arial"/>
        </w:rPr>
      </w:pPr>
    </w:p>
    <w:p w:rsidR="007654FC" w:rsidRPr="00DE745F" w:rsidRDefault="007654FC" w:rsidP="00C23A47">
      <w:pPr>
        <w:spacing w:after="0" w:line="240" w:lineRule="auto"/>
        <w:rPr>
          <w:rFonts w:ascii="Arial" w:eastAsia="Arial Unicode MS" w:hAnsi="Arial" w:cs="Arial"/>
        </w:rPr>
      </w:pPr>
      <w:r w:rsidRPr="00DE745F">
        <w:rPr>
          <w:rFonts w:ascii="Arial" w:eastAsia="Arial Unicode MS" w:hAnsi="Arial" w:cs="Arial"/>
        </w:rPr>
        <w:t xml:space="preserve">Tempo niszczenia organizmów zależne jest od temperatury: im niższa tym czas śmierci </w:t>
      </w:r>
      <w:r w:rsidR="005B0645" w:rsidRPr="00DE745F">
        <w:rPr>
          <w:rFonts w:ascii="Arial" w:eastAsia="Arial Unicode MS" w:hAnsi="Arial" w:cs="Arial"/>
        </w:rPr>
        <w:t>wydłużony</w:t>
      </w:r>
    </w:p>
    <w:p w:rsidR="005B0645" w:rsidRPr="00DE745F" w:rsidRDefault="005B0645" w:rsidP="00C23A47">
      <w:pPr>
        <w:spacing w:after="0" w:line="240" w:lineRule="auto"/>
        <w:rPr>
          <w:rFonts w:ascii="Arial" w:eastAsia="Arial Unicode MS" w:hAnsi="Arial" w:cs="Arial"/>
        </w:rPr>
      </w:pPr>
    </w:p>
    <w:p w:rsidR="00A615D7" w:rsidRPr="00DE745F" w:rsidRDefault="00A615D7" w:rsidP="00C23A47">
      <w:pPr>
        <w:spacing w:after="0" w:line="240" w:lineRule="auto"/>
        <w:rPr>
          <w:rFonts w:ascii="Arial" w:eastAsia="Arial Unicode MS" w:hAnsi="Arial" w:cs="Arial"/>
        </w:rPr>
      </w:pPr>
      <w:r w:rsidRPr="007241FE">
        <w:rPr>
          <w:rFonts w:ascii="Arial" w:eastAsia="Arial Unicode MS" w:hAnsi="Arial" w:cs="Arial"/>
          <w:b/>
        </w:rPr>
        <w:lastRenderedPageBreak/>
        <w:t>Krzywe śmierci cieplnej</w:t>
      </w:r>
      <w:r w:rsidRPr="00DE745F">
        <w:rPr>
          <w:rFonts w:ascii="Arial" w:eastAsia="Arial Unicode MS" w:hAnsi="Arial" w:cs="Arial"/>
        </w:rPr>
        <w:t xml:space="preserve"> – zależność miedzy liczba komórek przeżywających proces termiczny zachodzący w stałej temperaturze a czasem jej działania.</w:t>
      </w:r>
    </w:p>
    <w:p w:rsidR="00A615D7" w:rsidRPr="00DE745F" w:rsidRDefault="00A615D7" w:rsidP="00C23A47">
      <w:pPr>
        <w:spacing w:after="0" w:line="240" w:lineRule="auto"/>
        <w:rPr>
          <w:rFonts w:ascii="Arial" w:eastAsia="Arial Unicode MS" w:hAnsi="Arial" w:cs="Arial"/>
        </w:rPr>
      </w:pPr>
    </w:p>
    <w:p w:rsidR="00A615D7" w:rsidRPr="00DE745F" w:rsidRDefault="00BA1364" w:rsidP="00C23A47">
      <w:pPr>
        <w:spacing w:after="0" w:line="240" w:lineRule="auto"/>
        <w:rPr>
          <w:rFonts w:ascii="Arial" w:eastAsia="Arial Unicode MS" w:hAnsi="Arial" w:cs="Arial"/>
        </w:rPr>
      </w:pPr>
      <w:r w:rsidRPr="00DE745F">
        <w:rPr>
          <w:rFonts w:ascii="Arial" w:eastAsia="Arial Unicode MS" w:hAnsi="Arial" w:cs="Arial"/>
          <w:noProof/>
          <w:lang w:eastAsia="pl-PL"/>
        </w:rPr>
        <w:drawing>
          <wp:inline distT="0" distB="0" distL="0" distR="0">
            <wp:extent cx="5753100" cy="263842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5D7" w:rsidRPr="00DE745F" w:rsidRDefault="00A615D7" w:rsidP="00C23A47">
      <w:pPr>
        <w:spacing w:after="0" w:line="240" w:lineRule="auto"/>
        <w:rPr>
          <w:rFonts w:ascii="Arial" w:eastAsia="Arial Unicode MS" w:hAnsi="Arial" w:cs="Arial"/>
        </w:rPr>
      </w:pPr>
    </w:p>
    <w:p w:rsidR="00A615D7" w:rsidRPr="00DE745F" w:rsidRDefault="00A615D7" w:rsidP="00C23A47">
      <w:pPr>
        <w:spacing w:after="0" w:line="240" w:lineRule="auto"/>
        <w:rPr>
          <w:rFonts w:ascii="Arial" w:eastAsia="Arial Unicode MS" w:hAnsi="Arial" w:cs="Arial"/>
        </w:rPr>
      </w:pPr>
      <w:r w:rsidRPr="007241FE">
        <w:rPr>
          <w:rFonts w:ascii="Arial" w:eastAsia="Arial Unicode MS" w:hAnsi="Arial" w:cs="Arial"/>
          <w:b/>
        </w:rPr>
        <w:t>Czynniki osłaniające</w:t>
      </w:r>
      <w:r w:rsidRPr="00DE745F">
        <w:rPr>
          <w:rFonts w:ascii="Arial" w:eastAsia="Arial Unicode MS" w:hAnsi="Arial" w:cs="Arial"/>
        </w:rPr>
        <w:t>:</w:t>
      </w:r>
    </w:p>
    <w:p w:rsidR="00A615D7" w:rsidRPr="00DE745F" w:rsidRDefault="00A615D7" w:rsidP="00C23A47">
      <w:pPr>
        <w:pStyle w:val="Akapitzlist"/>
        <w:numPr>
          <w:ilvl w:val="0"/>
          <w:numId w:val="7"/>
        </w:numPr>
        <w:spacing w:after="0" w:line="240" w:lineRule="auto"/>
        <w:rPr>
          <w:rFonts w:ascii="Arial" w:eastAsia="Arial Unicode MS" w:hAnsi="Arial" w:cs="Arial"/>
        </w:rPr>
      </w:pPr>
      <w:r w:rsidRPr="00DE745F">
        <w:rPr>
          <w:rFonts w:ascii="Arial" w:eastAsia="Arial Unicode MS" w:hAnsi="Arial" w:cs="Arial"/>
        </w:rPr>
        <w:t>Zawartość wody – im jest jej mniej w komórce tym czas zabijania jest dłuższy</w:t>
      </w:r>
    </w:p>
    <w:p w:rsidR="00A615D7" w:rsidRPr="00DE745F" w:rsidRDefault="00A615D7" w:rsidP="00C23A47">
      <w:pPr>
        <w:pStyle w:val="Akapitzlist"/>
        <w:numPr>
          <w:ilvl w:val="0"/>
          <w:numId w:val="7"/>
        </w:numPr>
        <w:spacing w:after="0" w:line="240" w:lineRule="auto"/>
        <w:rPr>
          <w:rFonts w:ascii="Arial" w:eastAsia="Arial Unicode MS" w:hAnsi="Arial" w:cs="Arial"/>
        </w:rPr>
      </w:pPr>
      <w:r w:rsidRPr="00DE745F">
        <w:rPr>
          <w:rFonts w:ascii="Arial" w:eastAsia="Arial Unicode MS" w:hAnsi="Arial" w:cs="Arial"/>
        </w:rPr>
        <w:t>Sole organiczne generalnie są czynnikami osłaniającymi przed działaniem temperatury np.: siarczan sodu najskuteczniej, jony sodu i potasu mniej</w:t>
      </w:r>
    </w:p>
    <w:p w:rsidR="00A615D7" w:rsidRPr="00DE745F" w:rsidRDefault="00A615D7" w:rsidP="00C23A47">
      <w:pPr>
        <w:pStyle w:val="Akapitzlist"/>
        <w:numPr>
          <w:ilvl w:val="0"/>
          <w:numId w:val="7"/>
        </w:numPr>
        <w:spacing w:after="0" w:line="240" w:lineRule="auto"/>
        <w:rPr>
          <w:rFonts w:ascii="Arial" w:eastAsia="Arial Unicode MS" w:hAnsi="Arial" w:cs="Arial"/>
        </w:rPr>
      </w:pPr>
      <w:r w:rsidRPr="00DE745F">
        <w:rPr>
          <w:rFonts w:ascii="Arial" w:eastAsia="Arial Unicode MS" w:hAnsi="Arial" w:cs="Arial"/>
        </w:rPr>
        <w:t xml:space="preserve">Związki organiczne: roztwory cukru (odbierają wodę z komórek), </w:t>
      </w:r>
      <w:proofErr w:type="spellStart"/>
      <w:r w:rsidRPr="00DE745F">
        <w:rPr>
          <w:rFonts w:ascii="Arial" w:eastAsia="Arial Unicode MS" w:hAnsi="Arial" w:cs="Arial"/>
        </w:rPr>
        <w:t>bialek</w:t>
      </w:r>
      <w:proofErr w:type="spellEnd"/>
      <w:r w:rsidRPr="00DE745F">
        <w:rPr>
          <w:rFonts w:ascii="Arial" w:eastAsia="Arial Unicode MS" w:hAnsi="Arial" w:cs="Arial"/>
        </w:rPr>
        <w:t xml:space="preserve"> (zmiany sił elektrostatycznych.</w:t>
      </w:r>
    </w:p>
    <w:p w:rsidR="005B0645" w:rsidRPr="00DE745F" w:rsidRDefault="005B0645" w:rsidP="00C23A47">
      <w:pPr>
        <w:pStyle w:val="Akapitzlist"/>
        <w:spacing w:after="0" w:line="240" w:lineRule="auto"/>
        <w:rPr>
          <w:rFonts w:ascii="Arial" w:eastAsia="Arial Unicode MS" w:hAnsi="Arial" w:cs="Arial"/>
        </w:rPr>
      </w:pPr>
    </w:p>
    <w:p w:rsidR="00A615D7" w:rsidRPr="00DE745F" w:rsidRDefault="00A615D7" w:rsidP="00C23A47">
      <w:pPr>
        <w:spacing w:after="0" w:line="240" w:lineRule="auto"/>
        <w:rPr>
          <w:rFonts w:ascii="Arial" w:eastAsia="Arial Unicode MS" w:hAnsi="Arial" w:cs="Arial"/>
        </w:rPr>
      </w:pPr>
      <w:r w:rsidRPr="007241FE">
        <w:rPr>
          <w:rFonts w:ascii="Arial" w:eastAsia="Arial Unicode MS" w:hAnsi="Arial" w:cs="Arial"/>
          <w:b/>
        </w:rPr>
        <w:t xml:space="preserve">Mechanizm śmierci cieplnej </w:t>
      </w:r>
      <w:r w:rsidRPr="007241FE">
        <w:rPr>
          <w:rFonts w:ascii="Arial" w:eastAsia="Arial Unicode MS" w:hAnsi="Arial" w:cs="Arial"/>
        </w:rPr>
        <w:t>–</w:t>
      </w:r>
      <w:r w:rsidRPr="007241FE">
        <w:rPr>
          <w:rFonts w:ascii="Arial" w:eastAsia="Arial Unicode MS" w:hAnsi="Arial" w:cs="Arial"/>
          <w:b/>
        </w:rPr>
        <w:t xml:space="preserve"> </w:t>
      </w:r>
      <w:r w:rsidRPr="007241FE">
        <w:rPr>
          <w:rFonts w:ascii="Arial" w:eastAsia="Arial Unicode MS" w:hAnsi="Arial" w:cs="Arial"/>
        </w:rPr>
        <w:t>różne dla różnych drobnoustrojów:</w:t>
      </w:r>
    </w:p>
    <w:p w:rsidR="00A615D7" w:rsidRPr="00DE745F" w:rsidRDefault="00A615D7" w:rsidP="00C23A47">
      <w:pPr>
        <w:pStyle w:val="Akapitzlist"/>
        <w:numPr>
          <w:ilvl w:val="0"/>
          <w:numId w:val="8"/>
        </w:numPr>
        <w:spacing w:after="0" w:line="240" w:lineRule="auto"/>
        <w:rPr>
          <w:rFonts w:ascii="Arial" w:eastAsia="Arial Unicode MS" w:hAnsi="Arial" w:cs="Arial"/>
        </w:rPr>
      </w:pPr>
      <w:r w:rsidRPr="00DE745F">
        <w:rPr>
          <w:rFonts w:ascii="Arial" w:eastAsia="Arial Unicode MS" w:hAnsi="Arial" w:cs="Arial"/>
        </w:rPr>
        <w:t>Gram ujemne bardziej wrażliwe na wysoką temperaturę</w:t>
      </w:r>
    </w:p>
    <w:p w:rsidR="00A615D7" w:rsidRPr="00DE745F" w:rsidRDefault="00A615D7" w:rsidP="00C23A47">
      <w:pPr>
        <w:pStyle w:val="Akapitzlist"/>
        <w:numPr>
          <w:ilvl w:val="0"/>
          <w:numId w:val="8"/>
        </w:numPr>
        <w:spacing w:after="0" w:line="240" w:lineRule="auto"/>
        <w:rPr>
          <w:rFonts w:ascii="Arial" w:eastAsia="Arial Unicode MS" w:hAnsi="Arial" w:cs="Arial"/>
        </w:rPr>
      </w:pPr>
      <w:r w:rsidRPr="00DE745F">
        <w:rPr>
          <w:rFonts w:ascii="Arial" w:eastAsia="Arial Unicode MS" w:hAnsi="Arial" w:cs="Arial"/>
        </w:rPr>
        <w:t xml:space="preserve">Uszkodzenia błony cytoplazmatycznej, szczególnie </w:t>
      </w:r>
      <w:proofErr w:type="spellStart"/>
      <w:r w:rsidRPr="00DE745F">
        <w:rPr>
          <w:rFonts w:ascii="Arial" w:eastAsia="Arial Unicode MS" w:hAnsi="Arial" w:cs="Arial"/>
        </w:rPr>
        <w:t>psychrofile</w:t>
      </w:r>
      <w:proofErr w:type="spellEnd"/>
    </w:p>
    <w:p w:rsidR="00A615D7" w:rsidRPr="00DE745F" w:rsidRDefault="00A615D7" w:rsidP="00C23A47">
      <w:pPr>
        <w:pStyle w:val="Akapitzlist"/>
        <w:numPr>
          <w:ilvl w:val="0"/>
          <w:numId w:val="8"/>
        </w:numPr>
        <w:spacing w:after="0" w:line="240" w:lineRule="auto"/>
        <w:rPr>
          <w:rFonts w:ascii="Arial" w:eastAsia="Arial Unicode MS" w:hAnsi="Arial" w:cs="Arial"/>
        </w:rPr>
      </w:pPr>
      <w:r w:rsidRPr="00DE745F">
        <w:rPr>
          <w:rFonts w:ascii="Arial" w:eastAsia="Arial Unicode MS" w:hAnsi="Arial" w:cs="Arial"/>
        </w:rPr>
        <w:t xml:space="preserve">Wpływ puli aminokwasowej z komórki na skutek hamowania enzymów syntetyzujących </w:t>
      </w:r>
      <w:proofErr w:type="spellStart"/>
      <w:r w:rsidRPr="00DE745F">
        <w:rPr>
          <w:rFonts w:ascii="Arial" w:eastAsia="Arial Unicode MS" w:hAnsi="Arial" w:cs="Arial"/>
        </w:rPr>
        <w:t>alfa-glutaran</w:t>
      </w:r>
      <w:proofErr w:type="spellEnd"/>
    </w:p>
    <w:p w:rsidR="00A615D7" w:rsidRPr="00DE745F" w:rsidRDefault="00A615D7" w:rsidP="00C23A47">
      <w:pPr>
        <w:pStyle w:val="Akapitzlist"/>
        <w:numPr>
          <w:ilvl w:val="0"/>
          <w:numId w:val="8"/>
        </w:numPr>
        <w:spacing w:after="0" w:line="240" w:lineRule="auto"/>
        <w:rPr>
          <w:rFonts w:ascii="Arial" w:eastAsia="Arial Unicode MS" w:hAnsi="Arial" w:cs="Arial"/>
        </w:rPr>
      </w:pPr>
      <w:r w:rsidRPr="00DE745F">
        <w:rPr>
          <w:rFonts w:ascii="Arial" w:eastAsia="Arial Unicode MS" w:hAnsi="Arial" w:cs="Arial"/>
        </w:rPr>
        <w:t>Denaturacja RNA przed wypływem z komórki</w:t>
      </w:r>
    </w:p>
    <w:p w:rsidR="005B0645" w:rsidRPr="00DE745F" w:rsidRDefault="005B0645" w:rsidP="00C23A47">
      <w:pPr>
        <w:pStyle w:val="Akapitzlist"/>
        <w:spacing w:after="0" w:line="240" w:lineRule="auto"/>
        <w:rPr>
          <w:rFonts w:ascii="Arial" w:eastAsia="Arial Unicode MS" w:hAnsi="Arial" w:cs="Arial"/>
        </w:rPr>
      </w:pPr>
    </w:p>
    <w:p w:rsidR="00A615D7" w:rsidRPr="00DE745F" w:rsidRDefault="00A615D7" w:rsidP="00C23A47">
      <w:pPr>
        <w:spacing w:after="0" w:line="240" w:lineRule="auto"/>
        <w:rPr>
          <w:rFonts w:ascii="Arial" w:eastAsia="Arial Unicode MS" w:hAnsi="Arial" w:cs="Arial"/>
        </w:rPr>
      </w:pPr>
      <w:r w:rsidRPr="007241FE">
        <w:rPr>
          <w:rFonts w:ascii="Arial" w:eastAsia="Arial Unicode MS" w:hAnsi="Arial" w:cs="Arial"/>
          <w:b/>
        </w:rPr>
        <w:t>Czas 10-krotnej redukcji (D)</w:t>
      </w:r>
      <w:r w:rsidRPr="00DE745F">
        <w:rPr>
          <w:rFonts w:ascii="Arial" w:eastAsia="Arial Unicode MS" w:hAnsi="Arial" w:cs="Arial"/>
        </w:rPr>
        <w:t xml:space="preserve"> – czas niezbędny do zniszczenia 90% mikroorganizmów w stosunku do ich ilości początkowej. Czas po upływie którego w środowisku pozostało 10% drobnoustrojów. Założenie to dotyczy zwykle organizmu</w:t>
      </w:r>
      <w:r w:rsidR="001D7A8E" w:rsidRPr="00DE745F">
        <w:rPr>
          <w:rFonts w:ascii="Arial" w:eastAsia="Arial Unicode MS" w:hAnsi="Arial" w:cs="Arial"/>
        </w:rPr>
        <w:t xml:space="preserve"> krytycznego. D – oporność cieplna drobnoustrojów.</w:t>
      </w:r>
    </w:p>
    <w:p w:rsidR="005B0645" w:rsidRPr="00DE745F" w:rsidRDefault="005B0645" w:rsidP="00C23A47">
      <w:pPr>
        <w:spacing w:after="0" w:line="240" w:lineRule="auto"/>
        <w:rPr>
          <w:rFonts w:ascii="Arial" w:eastAsia="Arial Unicode MS" w:hAnsi="Arial" w:cs="Arial"/>
        </w:rPr>
      </w:pPr>
    </w:p>
    <w:tbl>
      <w:tblPr>
        <w:tblStyle w:val="Tabela-Siatka"/>
        <w:tblW w:w="0" w:type="auto"/>
        <w:tblLook w:val="04A0"/>
      </w:tblPr>
      <w:tblGrid>
        <w:gridCol w:w="3510"/>
        <w:gridCol w:w="2631"/>
        <w:gridCol w:w="3071"/>
      </w:tblGrid>
      <w:tr w:rsidR="001D7A8E" w:rsidRPr="00DE745F" w:rsidTr="001D7A8E">
        <w:tc>
          <w:tcPr>
            <w:tcW w:w="3510" w:type="dxa"/>
          </w:tcPr>
          <w:p w:rsidR="001D7A8E" w:rsidRPr="00DE745F" w:rsidRDefault="001D7A8E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Grupa mikroorganizmów</w:t>
            </w:r>
          </w:p>
        </w:tc>
        <w:tc>
          <w:tcPr>
            <w:tcW w:w="2631" w:type="dxa"/>
          </w:tcPr>
          <w:p w:rsidR="001D7A8E" w:rsidRPr="00DE745F" w:rsidRDefault="001D7A8E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D</w:t>
            </w:r>
            <w:r w:rsidRPr="00DE745F">
              <w:rPr>
                <w:rFonts w:ascii="Arial" w:eastAsia="Arial Unicode MS" w:hAnsi="Arial" w:cs="Arial"/>
                <w:vertAlign w:val="subscript"/>
              </w:rPr>
              <w:t>T</w:t>
            </w:r>
          </w:p>
        </w:tc>
        <w:tc>
          <w:tcPr>
            <w:tcW w:w="3071" w:type="dxa"/>
          </w:tcPr>
          <w:p w:rsidR="001D7A8E" w:rsidRPr="00DE745F" w:rsidRDefault="001D7A8E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Czas (min.)</w:t>
            </w:r>
          </w:p>
        </w:tc>
      </w:tr>
      <w:tr w:rsidR="001D7A8E" w:rsidRPr="00DE745F" w:rsidTr="001D7A8E">
        <w:tc>
          <w:tcPr>
            <w:tcW w:w="3510" w:type="dxa"/>
          </w:tcPr>
          <w:p w:rsidR="001D7A8E" w:rsidRPr="00DE745F" w:rsidRDefault="001D7A8E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Pleśnie, drożdże</w:t>
            </w:r>
          </w:p>
        </w:tc>
        <w:tc>
          <w:tcPr>
            <w:tcW w:w="2631" w:type="dxa"/>
          </w:tcPr>
          <w:p w:rsidR="001D7A8E" w:rsidRPr="00DE745F" w:rsidRDefault="001D7A8E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D</w:t>
            </w:r>
            <w:r w:rsidRPr="00DE745F">
              <w:rPr>
                <w:rFonts w:ascii="Arial" w:eastAsia="Arial Unicode MS" w:hAnsi="Arial" w:cs="Arial"/>
                <w:vertAlign w:val="subscript"/>
              </w:rPr>
              <w:t>65</w:t>
            </w:r>
          </w:p>
        </w:tc>
        <w:tc>
          <w:tcPr>
            <w:tcW w:w="3071" w:type="dxa"/>
          </w:tcPr>
          <w:p w:rsidR="001D7A8E" w:rsidRPr="00DE745F" w:rsidRDefault="001D7A8E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0,5 – 1</w:t>
            </w:r>
          </w:p>
        </w:tc>
      </w:tr>
      <w:tr w:rsidR="001D7A8E" w:rsidRPr="00DE745F" w:rsidTr="001D7A8E">
        <w:tc>
          <w:tcPr>
            <w:tcW w:w="3510" w:type="dxa"/>
          </w:tcPr>
          <w:p w:rsidR="001D7A8E" w:rsidRPr="00DE745F" w:rsidRDefault="001D7A8E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Bakterie – formy wegetatywne</w:t>
            </w:r>
          </w:p>
        </w:tc>
        <w:tc>
          <w:tcPr>
            <w:tcW w:w="2631" w:type="dxa"/>
          </w:tcPr>
          <w:p w:rsidR="001D7A8E" w:rsidRPr="00DE745F" w:rsidRDefault="001D7A8E" w:rsidP="00C23A47">
            <w:pPr>
              <w:rPr>
                <w:rFonts w:ascii="Arial" w:eastAsia="Arial Unicode MS" w:hAnsi="Arial" w:cs="Arial"/>
                <w:vertAlign w:val="subscript"/>
              </w:rPr>
            </w:pPr>
            <w:r w:rsidRPr="00DE745F">
              <w:rPr>
                <w:rFonts w:ascii="Arial" w:eastAsia="Arial Unicode MS" w:hAnsi="Arial" w:cs="Arial"/>
              </w:rPr>
              <w:t>D</w:t>
            </w:r>
            <w:r w:rsidRPr="00DE745F">
              <w:rPr>
                <w:rFonts w:ascii="Arial" w:eastAsia="Arial Unicode MS" w:hAnsi="Arial" w:cs="Arial"/>
                <w:vertAlign w:val="subscript"/>
              </w:rPr>
              <w:t>65</w:t>
            </w:r>
          </w:p>
        </w:tc>
        <w:tc>
          <w:tcPr>
            <w:tcW w:w="3071" w:type="dxa"/>
          </w:tcPr>
          <w:p w:rsidR="001D7A8E" w:rsidRPr="00DE745F" w:rsidRDefault="001D7A8E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&lt;1</w:t>
            </w:r>
          </w:p>
        </w:tc>
      </w:tr>
      <w:tr w:rsidR="001D7A8E" w:rsidRPr="00DE745F" w:rsidTr="001D7A8E">
        <w:tc>
          <w:tcPr>
            <w:tcW w:w="3510" w:type="dxa"/>
          </w:tcPr>
          <w:p w:rsidR="001D7A8E" w:rsidRPr="00DE745F" w:rsidRDefault="001D7A8E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Promieniowce</w:t>
            </w:r>
          </w:p>
        </w:tc>
        <w:tc>
          <w:tcPr>
            <w:tcW w:w="2631" w:type="dxa"/>
          </w:tcPr>
          <w:p w:rsidR="001D7A8E" w:rsidRPr="00DE745F" w:rsidRDefault="001D7A8E" w:rsidP="00C23A47">
            <w:pPr>
              <w:rPr>
                <w:rFonts w:ascii="Arial" w:eastAsia="Arial Unicode MS" w:hAnsi="Arial" w:cs="Arial"/>
                <w:vertAlign w:val="subscript"/>
              </w:rPr>
            </w:pPr>
            <w:r w:rsidRPr="00DE745F">
              <w:rPr>
                <w:rFonts w:ascii="Arial" w:eastAsia="Arial Unicode MS" w:hAnsi="Arial" w:cs="Arial"/>
              </w:rPr>
              <w:t>D</w:t>
            </w:r>
            <w:r w:rsidRPr="00DE745F">
              <w:rPr>
                <w:rFonts w:ascii="Arial" w:eastAsia="Arial Unicode MS" w:hAnsi="Arial" w:cs="Arial"/>
                <w:vertAlign w:val="subscript"/>
              </w:rPr>
              <w:t>65</w:t>
            </w:r>
          </w:p>
        </w:tc>
        <w:tc>
          <w:tcPr>
            <w:tcW w:w="3071" w:type="dxa"/>
          </w:tcPr>
          <w:p w:rsidR="001D7A8E" w:rsidRPr="00DE745F" w:rsidRDefault="001D7A8E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0,51</w:t>
            </w:r>
          </w:p>
        </w:tc>
      </w:tr>
      <w:tr w:rsidR="001D7A8E" w:rsidRPr="00DE745F" w:rsidTr="001D7A8E">
        <w:tc>
          <w:tcPr>
            <w:tcW w:w="3510" w:type="dxa"/>
          </w:tcPr>
          <w:p w:rsidR="001D7A8E" w:rsidRPr="00DE745F" w:rsidRDefault="001D7A8E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Spory termofilnych promieniowców</w:t>
            </w:r>
          </w:p>
        </w:tc>
        <w:tc>
          <w:tcPr>
            <w:tcW w:w="2631" w:type="dxa"/>
          </w:tcPr>
          <w:p w:rsidR="001D7A8E" w:rsidRPr="00DE745F" w:rsidRDefault="001D7A8E" w:rsidP="00C23A47">
            <w:pPr>
              <w:rPr>
                <w:rFonts w:ascii="Arial" w:eastAsia="Arial Unicode MS" w:hAnsi="Arial" w:cs="Arial"/>
                <w:vertAlign w:val="subscript"/>
              </w:rPr>
            </w:pPr>
            <w:r w:rsidRPr="00DE745F">
              <w:rPr>
                <w:rFonts w:ascii="Arial" w:eastAsia="Arial Unicode MS" w:hAnsi="Arial" w:cs="Arial"/>
              </w:rPr>
              <w:t>D</w:t>
            </w:r>
            <w:r w:rsidRPr="00DE745F">
              <w:rPr>
                <w:rFonts w:ascii="Arial" w:eastAsia="Arial Unicode MS" w:hAnsi="Arial" w:cs="Arial"/>
                <w:vertAlign w:val="subscript"/>
              </w:rPr>
              <w:t>100</w:t>
            </w:r>
          </w:p>
        </w:tc>
        <w:tc>
          <w:tcPr>
            <w:tcW w:w="3071" w:type="dxa"/>
          </w:tcPr>
          <w:p w:rsidR="001D7A8E" w:rsidRPr="00DE745F" w:rsidRDefault="001D7A8E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45 – 65</w:t>
            </w:r>
          </w:p>
        </w:tc>
      </w:tr>
      <w:tr w:rsidR="001D7A8E" w:rsidRPr="00DE745F" w:rsidTr="001D7A8E">
        <w:tc>
          <w:tcPr>
            <w:tcW w:w="3510" w:type="dxa"/>
          </w:tcPr>
          <w:p w:rsidR="001D7A8E" w:rsidRPr="00DE745F" w:rsidRDefault="001D7A8E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 xml:space="preserve">Przetrwalniki </w:t>
            </w:r>
            <w:proofErr w:type="spellStart"/>
            <w:r w:rsidRPr="00DE745F">
              <w:rPr>
                <w:rFonts w:ascii="Arial" w:eastAsia="Arial Unicode MS" w:hAnsi="Arial" w:cs="Arial"/>
              </w:rPr>
              <w:t>małooporne</w:t>
            </w:r>
            <w:proofErr w:type="spellEnd"/>
          </w:p>
        </w:tc>
        <w:tc>
          <w:tcPr>
            <w:tcW w:w="2631" w:type="dxa"/>
          </w:tcPr>
          <w:p w:rsidR="001D7A8E" w:rsidRPr="00DE745F" w:rsidRDefault="001D7A8E" w:rsidP="00C23A47">
            <w:pPr>
              <w:rPr>
                <w:rFonts w:ascii="Arial" w:eastAsia="Arial Unicode MS" w:hAnsi="Arial" w:cs="Arial"/>
                <w:vertAlign w:val="subscript"/>
              </w:rPr>
            </w:pPr>
            <w:r w:rsidRPr="00DE745F">
              <w:rPr>
                <w:rFonts w:ascii="Arial" w:eastAsia="Arial Unicode MS" w:hAnsi="Arial" w:cs="Arial"/>
              </w:rPr>
              <w:t>D</w:t>
            </w:r>
            <w:r w:rsidRPr="00DE745F">
              <w:rPr>
                <w:rFonts w:ascii="Arial" w:eastAsia="Arial Unicode MS" w:hAnsi="Arial" w:cs="Arial"/>
                <w:vertAlign w:val="subscript"/>
              </w:rPr>
              <w:t>90</w:t>
            </w:r>
          </w:p>
        </w:tc>
        <w:tc>
          <w:tcPr>
            <w:tcW w:w="3071" w:type="dxa"/>
          </w:tcPr>
          <w:p w:rsidR="001D7A8E" w:rsidRPr="00DE745F" w:rsidRDefault="001D7A8E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10</w:t>
            </w:r>
          </w:p>
        </w:tc>
      </w:tr>
      <w:tr w:rsidR="001D7A8E" w:rsidRPr="00DE745F" w:rsidTr="001D7A8E">
        <w:tc>
          <w:tcPr>
            <w:tcW w:w="3510" w:type="dxa"/>
          </w:tcPr>
          <w:p w:rsidR="001D7A8E" w:rsidRPr="00DE745F" w:rsidRDefault="001D7A8E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 xml:space="preserve">Przetrwalniki </w:t>
            </w:r>
            <w:proofErr w:type="spellStart"/>
            <w:r w:rsidRPr="00DE745F">
              <w:rPr>
                <w:rFonts w:ascii="Arial" w:eastAsia="Arial Unicode MS" w:hAnsi="Arial" w:cs="Arial"/>
              </w:rPr>
              <w:t>średniooporne</w:t>
            </w:r>
            <w:proofErr w:type="spellEnd"/>
          </w:p>
        </w:tc>
        <w:tc>
          <w:tcPr>
            <w:tcW w:w="2631" w:type="dxa"/>
          </w:tcPr>
          <w:p w:rsidR="001D7A8E" w:rsidRPr="00DE745F" w:rsidRDefault="001D7A8E" w:rsidP="00C23A47">
            <w:pPr>
              <w:rPr>
                <w:rFonts w:ascii="Arial" w:eastAsia="Arial Unicode MS" w:hAnsi="Arial" w:cs="Arial"/>
                <w:vertAlign w:val="subscript"/>
              </w:rPr>
            </w:pPr>
            <w:r w:rsidRPr="00DE745F">
              <w:rPr>
                <w:rFonts w:ascii="Arial" w:eastAsia="Arial Unicode MS" w:hAnsi="Arial" w:cs="Arial"/>
              </w:rPr>
              <w:t>D</w:t>
            </w:r>
            <w:r w:rsidRPr="00DE745F">
              <w:rPr>
                <w:rFonts w:ascii="Arial" w:eastAsia="Arial Unicode MS" w:hAnsi="Arial" w:cs="Arial"/>
                <w:vertAlign w:val="subscript"/>
              </w:rPr>
              <w:t>100</w:t>
            </w:r>
          </w:p>
        </w:tc>
        <w:tc>
          <w:tcPr>
            <w:tcW w:w="3071" w:type="dxa"/>
          </w:tcPr>
          <w:p w:rsidR="001D7A8E" w:rsidRPr="00DE745F" w:rsidRDefault="001D7A8E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30</w:t>
            </w:r>
          </w:p>
        </w:tc>
      </w:tr>
      <w:tr w:rsidR="001D7A8E" w:rsidRPr="00DE745F" w:rsidTr="001D7A8E">
        <w:tc>
          <w:tcPr>
            <w:tcW w:w="3510" w:type="dxa"/>
            <w:vMerge w:val="restart"/>
          </w:tcPr>
          <w:p w:rsidR="001D7A8E" w:rsidRPr="00DE745F" w:rsidRDefault="001D7A8E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Przetrwalniki oporne</w:t>
            </w:r>
          </w:p>
        </w:tc>
        <w:tc>
          <w:tcPr>
            <w:tcW w:w="2631" w:type="dxa"/>
          </w:tcPr>
          <w:p w:rsidR="001D7A8E" w:rsidRPr="00DE745F" w:rsidRDefault="001D7A8E" w:rsidP="00C23A47">
            <w:pPr>
              <w:rPr>
                <w:rFonts w:ascii="Arial" w:eastAsia="Arial Unicode MS" w:hAnsi="Arial" w:cs="Arial"/>
                <w:vertAlign w:val="subscript"/>
              </w:rPr>
            </w:pPr>
            <w:r w:rsidRPr="00DE745F">
              <w:rPr>
                <w:rFonts w:ascii="Arial" w:eastAsia="Arial Unicode MS" w:hAnsi="Arial" w:cs="Arial"/>
              </w:rPr>
              <w:t>D</w:t>
            </w:r>
            <w:r w:rsidRPr="00DE745F">
              <w:rPr>
                <w:rFonts w:ascii="Arial" w:eastAsia="Arial Unicode MS" w:hAnsi="Arial" w:cs="Arial"/>
                <w:vertAlign w:val="subscript"/>
              </w:rPr>
              <w:t>115</w:t>
            </w:r>
          </w:p>
        </w:tc>
        <w:tc>
          <w:tcPr>
            <w:tcW w:w="3071" w:type="dxa"/>
          </w:tcPr>
          <w:p w:rsidR="001D7A8E" w:rsidRPr="00DE745F" w:rsidRDefault="001D7A8E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10</w:t>
            </w:r>
          </w:p>
        </w:tc>
      </w:tr>
      <w:tr w:rsidR="001D7A8E" w:rsidRPr="00DE745F" w:rsidTr="001D7A8E">
        <w:tc>
          <w:tcPr>
            <w:tcW w:w="3510" w:type="dxa"/>
            <w:vMerge/>
          </w:tcPr>
          <w:p w:rsidR="001D7A8E" w:rsidRPr="00DE745F" w:rsidRDefault="001D7A8E" w:rsidP="00C23A47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2631" w:type="dxa"/>
          </w:tcPr>
          <w:p w:rsidR="001D7A8E" w:rsidRPr="00DE745F" w:rsidRDefault="001D7A8E" w:rsidP="00C23A47">
            <w:pPr>
              <w:rPr>
                <w:rFonts w:ascii="Arial" w:eastAsia="Arial Unicode MS" w:hAnsi="Arial" w:cs="Arial"/>
                <w:vertAlign w:val="subscript"/>
              </w:rPr>
            </w:pPr>
            <w:r w:rsidRPr="00DE745F">
              <w:rPr>
                <w:rFonts w:ascii="Arial" w:eastAsia="Arial Unicode MS" w:hAnsi="Arial" w:cs="Arial"/>
              </w:rPr>
              <w:t>D</w:t>
            </w:r>
            <w:r w:rsidRPr="00DE745F">
              <w:rPr>
                <w:rFonts w:ascii="Arial" w:eastAsia="Arial Unicode MS" w:hAnsi="Arial" w:cs="Arial"/>
                <w:vertAlign w:val="subscript"/>
              </w:rPr>
              <w:t>120</w:t>
            </w:r>
          </w:p>
        </w:tc>
        <w:tc>
          <w:tcPr>
            <w:tcW w:w="3071" w:type="dxa"/>
          </w:tcPr>
          <w:p w:rsidR="001D7A8E" w:rsidRPr="00DE745F" w:rsidRDefault="001D7A8E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4</w:t>
            </w:r>
          </w:p>
        </w:tc>
      </w:tr>
    </w:tbl>
    <w:p w:rsidR="001D7A8E" w:rsidRPr="00DE745F" w:rsidRDefault="001D7A8E" w:rsidP="00C23A47">
      <w:pPr>
        <w:spacing w:after="0" w:line="240" w:lineRule="auto"/>
        <w:rPr>
          <w:rFonts w:ascii="Arial" w:eastAsia="Arial Unicode MS" w:hAnsi="Arial" w:cs="Arial"/>
        </w:rPr>
      </w:pPr>
    </w:p>
    <w:p w:rsidR="00C35A16" w:rsidRPr="00DE745F" w:rsidRDefault="00C35A16" w:rsidP="00C23A47">
      <w:pPr>
        <w:spacing w:after="0" w:line="240" w:lineRule="auto"/>
        <w:rPr>
          <w:rFonts w:ascii="Arial" w:eastAsia="Arial Unicode MS" w:hAnsi="Arial" w:cs="Arial"/>
        </w:rPr>
      </w:pPr>
      <w:r w:rsidRPr="007241FE">
        <w:rPr>
          <w:rFonts w:ascii="Arial" w:eastAsia="Arial Unicode MS" w:hAnsi="Arial" w:cs="Arial"/>
          <w:b/>
        </w:rPr>
        <w:t xml:space="preserve">Pasteryzacja </w:t>
      </w:r>
      <w:r w:rsidRPr="00DE745F">
        <w:rPr>
          <w:rFonts w:ascii="Arial" w:eastAsia="Arial Unicode MS" w:hAnsi="Arial" w:cs="Arial"/>
        </w:rPr>
        <w:t>– ogrzewanie surowców poddawanych utrwalaniu w temperaturach niższych niż 100</w:t>
      </w:r>
      <w:r w:rsidRPr="00DE745F">
        <w:rPr>
          <w:rFonts w:ascii="Arial" w:eastAsia="Arial Unicode MS" w:hAnsi="Arial" w:cs="Arial"/>
          <w:vertAlign w:val="superscript"/>
        </w:rPr>
        <w:t>o</w:t>
      </w:r>
      <w:r w:rsidRPr="00DE745F">
        <w:rPr>
          <w:rFonts w:ascii="Arial" w:eastAsia="Arial Unicode MS" w:hAnsi="Arial" w:cs="Arial"/>
        </w:rPr>
        <w:t xml:space="preserve">C. Za pomocą pasteryzacji utrwala się surowce, których </w:t>
      </w:r>
      <w:proofErr w:type="spellStart"/>
      <w:r w:rsidRPr="00DE745F">
        <w:rPr>
          <w:rFonts w:ascii="Arial" w:eastAsia="Arial Unicode MS" w:hAnsi="Arial" w:cs="Arial"/>
        </w:rPr>
        <w:t>pH</w:t>
      </w:r>
      <w:proofErr w:type="spellEnd"/>
      <w:r w:rsidRPr="00DE745F">
        <w:rPr>
          <w:rFonts w:ascii="Arial" w:eastAsia="Arial Unicode MS" w:hAnsi="Arial" w:cs="Arial"/>
        </w:rPr>
        <w:t xml:space="preserve"> &gt; 4,5. Przy </w:t>
      </w:r>
      <w:proofErr w:type="spellStart"/>
      <w:r w:rsidRPr="00DE745F">
        <w:rPr>
          <w:rFonts w:ascii="Arial" w:eastAsia="Arial Unicode MS" w:hAnsi="Arial" w:cs="Arial"/>
        </w:rPr>
        <w:t>ph</w:t>
      </w:r>
      <w:proofErr w:type="spellEnd"/>
      <w:r w:rsidRPr="00DE745F">
        <w:rPr>
          <w:rFonts w:ascii="Arial" w:eastAsia="Arial Unicode MS" w:hAnsi="Arial" w:cs="Arial"/>
        </w:rPr>
        <w:t xml:space="preserve"> &lt; 4,5 nie rozwijają się drobnoustroje </w:t>
      </w:r>
      <w:proofErr w:type="spellStart"/>
      <w:r w:rsidRPr="00DE745F">
        <w:rPr>
          <w:rFonts w:ascii="Arial" w:eastAsia="Arial Unicode MS" w:hAnsi="Arial" w:cs="Arial"/>
        </w:rPr>
        <w:t>przetrwalnikujące</w:t>
      </w:r>
      <w:proofErr w:type="spellEnd"/>
      <w:r w:rsidRPr="00DE745F">
        <w:rPr>
          <w:rFonts w:ascii="Arial" w:eastAsia="Arial Unicode MS" w:hAnsi="Arial" w:cs="Arial"/>
        </w:rPr>
        <w:t>, bardzo oporne na ogrzewanie – uznawane za organizmy krytyczne. Nie ma konieczności pasteryzacji w temperaturze 100</w:t>
      </w:r>
      <w:r w:rsidRPr="00DE745F">
        <w:rPr>
          <w:rFonts w:ascii="Arial" w:eastAsia="Arial Unicode MS" w:hAnsi="Arial" w:cs="Arial"/>
          <w:vertAlign w:val="superscript"/>
        </w:rPr>
        <w:t>o</w:t>
      </w:r>
      <w:r w:rsidRPr="00DE745F">
        <w:rPr>
          <w:rFonts w:ascii="Arial" w:eastAsia="Arial Unicode MS" w:hAnsi="Arial" w:cs="Arial"/>
        </w:rPr>
        <w:t xml:space="preserve">C, wystarczy </w:t>
      </w:r>
      <w:r w:rsidRPr="00DE745F">
        <w:rPr>
          <w:rFonts w:ascii="Arial" w:eastAsia="Arial Unicode MS" w:hAnsi="Arial" w:cs="Arial"/>
        </w:rPr>
        <w:lastRenderedPageBreak/>
        <w:t>temperatura 65</w:t>
      </w:r>
      <w:r w:rsidRPr="00DE745F">
        <w:rPr>
          <w:rFonts w:ascii="Arial" w:eastAsia="Arial Unicode MS" w:hAnsi="Arial" w:cs="Arial"/>
          <w:vertAlign w:val="superscript"/>
        </w:rPr>
        <w:t>o</w:t>
      </w:r>
      <w:r w:rsidRPr="00DE745F">
        <w:rPr>
          <w:rFonts w:ascii="Arial" w:eastAsia="Arial Unicode MS" w:hAnsi="Arial" w:cs="Arial"/>
        </w:rPr>
        <w:t>C. Pasteryzacje stosuje się do utrwalania owoców i przetworów owocowych (soków), mleka i piwa.</w:t>
      </w:r>
    </w:p>
    <w:p w:rsidR="005B0645" w:rsidRPr="00DE745F" w:rsidRDefault="005B0645" w:rsidP="00C23A47">
      <w:pPr>
        <w:spacing w:after="0" w:line="240" w:lineRule="auto"/>
        <w:rPr>
          <w:rFonts w:ascii="Arial" w:eastAsia="Arial Unicode MS" w:hAnsi="Arial" w:cs="Arial"/>
        </w:rPr>
      </w:pPr>
    </w:p>
    <w:p w:rsidR="003177F0" w:rsidRPr="00DE745F" w:rsidRDefault="00C35A16" w:rsidP="00C23A47">
      <w:pPr>
        <w:spacing w:after="0" w:line="240" w:lineRule="auto"/>
        <w:rPr>
          <w:rFonts w:ascii="Arial" w:eastAsia="Arial Unicode MS" w:hAnsi="Arial" w:cs="Arial"/>
        </w:rPr>
      </w:pPr>
      <w:r w:rsidRPr="007241FE">
        <w:rPr>
          <w:rFonts w:ascii="Arial" w:eastAsia="Arial Unicode MS" w:hAnsi="Arial" w:cs="Arial"/>
          <w:b/>
        </w:rPr>
        <w:t xml:space="preserve"> Sterylizacja</w:t>
      </w:r>
      <w:r w:rsidRPr="00DE745F">
        <w:rPr>
          <w:rFonts w:ascii="Arial" w:eastAsia="Arial Unicode MS" w:hAnsi="Arial" w:cs="Arial"/>
        </w:rPr>
        <w:t xml:space="preserve"> </w:t>
      </w:r>
      <w:r w:rsidR="00CE2C94" w:rsidRPr="00DE745F">
        <w:rPr>
          <w:rFonts w:ascii="Arial" w:eastAsia="Arial Unicode MS" w:hAnsi="Arial" w:cs="Arial"/>
        </w:rPr>
        <w:t>–</w:t>
      </w:r>
      <w:r w:rsidRPr="00DE745F">
        <w:rPr>
          <w:rFonts w:ascii="Arial" w:eastAsia="Arial Unicode MS" w:hAnsi="Arial" w:cs="Arial"/>
        </w:rPr>
        <w:t xml:space="preserve"> </w:t>
      </w:r>
      <w:r w:rsidR="00CE2C94" w:rsidRPr="00DE745F">
        <w:rPr>
          <w:rFonts w:ascii="Arial" w:eastAsia="Arial Unicode MS" w:hAnsi="Arial" w:cs="Arial"/>
        </w:rPr>
        <w:t>proces utrwalania żywności w temperaturze wyższej niż 100</w:t>
      </w:r>
      <w:r w:rsidR="00CE2C94" w:rsidRPr="00DE745F">
        <w:rPr>
          <w:rFonts w:ascii="Arial" w:eastAsia="Arial Unicode MS" w:hAnsi="Arial" w:cs="Arial"/>
          <w:vertAlign w:val="superscript"/>
        </w:rPr>
        <w:t>o</w:t>
      </w:r>
      <w:r w:rsidR="00CE2C94" w:rsidRPr="00DE745F">
        <w:rPr>
          <w:rFonts w:ascii="Arial" w:eastAsia="Arial Unicode MS" w:hAnsi="Arial" w:cs="Arial"/>
        </w:rPr>
        <w:t xml:space="preserve">C. Przeprowadza się ją do utrwalania surowców, których </w:t>
      </w:r>
      <w:proofErr w:type="spellStart"/>
      <w:r w:rsidR="00CE2C94" w:rsidRPr="00DE745F">
        <w:rPr>
          <w:rFonts w:ascii="Arial" w:eastAsia="Arial Unicode MS" w:hAnsi="Arial" w:cs="Arial"/>
        </w:rPr>
        <w:t>pH</w:t>
      </w:r>
      <w:proofErr w:type="spellEnd"/>
      <w:r w:rsidR="00CE2C94" w:rsidRPr="00DE745F">
        <w:rPr>
          <w:rFonts w:ascii="Arial" w:eastAsia="Arial Unicode MS" w:hAnsi="Arial" w:cs="Arial"/>
        </w:rPr>
        <w:t xml:space="preserve"> &gt; 4,5 – warzyw i przetworów mięsnych. </w:t>
      </w:r>
      <w:r w:rsidR="009030C5" w:rsidRPr="00DE745F">
        <w:rPr>
          <w:rFonts w:ascii="Arial" w:eastAsia="Arial Unicode MS" w:hAnsi="Arial" w:cs="Arial"/>
        </w:rPr>
        <w:t xml:space="preserve">Stosowanie takich temperatur jest konieczne, gdyż w takim </w:t>
      </w:r>
      <w:proofErr w:type="spellStart"/>
      <w:r w:rsidR="009030C5" w:rsidRPr="00DE745F">
        <w:rPr>
          <w:rFonts w:ascii="Arial" w:eastAsia="Arial Unicode MS" w:hAnsi="Arial" w:cs="Arial"/>
        </w:rPr>
        <w:t>pH</w:t>
      </w:r>
      <w:proofErr w:type="spellEnd"/>
      <w:r w:rsidR="009030C5" w:rsidRPr="00DE745F">
        <w:rPr>
          <w:rFonts w:ascii="Arial" w:eastAsia="Arial Unicode MS" w:hAnsi="Arial" w:cs="Arial"/>
        </w:rPr>
        <w:t xml:space="preserve"> rozwijają się bakterie zarodnikujące, powodujące psucie się żywności lub wytwarzające toksyny szkodliwe dla zdrowia człowieka. Przetrwalniki C. </w:t>
      </w:r>
      <w:proofErr w:type="spellStart"/>
      <w:r w:rsidR="009030C5" w:rsidRPr="00DE745F">
        <w:rPr>
          <w:rFonts w:ascii="Arial" w:eastAsia="Arial Unicode MS" w:hAnsi="Arial" w:cs="Arial"/>
        </w:rPr>
        <w:t>botulinum</w:t>
      </w:r>
      <w:proofErr w:type="spellEnd"/>
      <w:r w:rsidR="009030C5" w:rsidRPr="00DE745F">
        <w:rPr>
          <w:rFonts w:ascii="Arial" w:eastAsia="Arial Unicode MS" w:hAnsi="Arial" w:cs="Arial"/>
        </w:rPr>
        <w:t xml:space="preserve"> B. </w:t>
      </w:r>
      <w:proofErr w:type="spellStart"/>
      <w:r w:rsidR="009030C5" w:rsidRPr="00DE745F">
        <w:rPr>
          <w:rFonts w:ascii="Arial" w:eastAsia="Arial Unicode MS" w:hAnsi="Arial" w:cs="Arial"/>
        </w:rPr>
        <w:t>subtilis</w:t>
      </w:r>
      <w:proofErr w:type="spellEnd"/>
      <w:r w:rsidR="009030C5" w:rsidRPr="00DE745F">
        <w:rPr>
          <w:rFonts w:ascii="Arial" w:eastAsia="Arial Unicode MS" w:hAnsi="Arial" w:cs="Arial"/>
        </w:rPr>
        <w:t xml:space="preserve"> oraz niezarodnikującego </w:t>
      </w:r>
      <w:proofErr w:type="spellStart"/>
      <w:r w:rsidR="009030C5" w:rsidRPr="00DE745F">
        <w:rPr>
          <w:rFonts w:ascii="Arial" w:eastAsia="Arial Unicode MS" w:hAnsi="Arial" w:cs="Arial"/>
        </w:rPr>
        <w:t>Listeria</w:t>
      </w:r>
      <w:proofErr w:type="spellEnd"/>
      <w:r w:rsidR="009030C5" w:rsidRPr="00DE745F">
        <w:rPr>
          <w:rFonts w:ascii="Arial" w:eastAsia="Arial Unicode MS" w:hAnsi="Arial" w:cs="Arial"/>
        </w:rPr>
        <w:t xml:space="preserve"> </w:t>
      </w:r>
      <w:proofErr w:type="spellStart"/>
      <w:r w:rsidR="009030C5" w:rsidRPr="00DE745F">
        <w:rPr>
          <w:rFonts w:ascii="Arial" w:eastAsia="Arial Unicode MS" w:hAnsi="Arial" w:cs="Arial"/>
        </w:rPr>
        <w:t>monocytogenes</w:t>
      </w:r>
      <w:proofErr w:type="spellEnd"/>
      <w:r w:rsidR="009030C5" w:rsidRPr="00DE745F">
        <w:rPr>
          <w:rFonts w:ascii="Arial" w:eastAsia="Arial Unicode MS" w:hAnsi="Arial" w:cs="Arial"/>
        </w:rPr>
        <w:t xml:space="preserve"> są oporne na niezbyt wysokie temperatury ogrzewania i przezywają proces. Stad sterylizacja tych produktów jest konieczna. Temperatura 121,1</w:t>
      </w:r>
      <w:r w:rsidR="009030C5" w:rsidRPr="00DE745F">
        <w:rPr>
          <w:rFonts w:ascii="Arial" w:eastAsia="Arial Unicode MS" w:hAnsi="Arial" w:cs="Arial"/>
          <w:vertAlign w:val="superscript"/>
        </w:rPr>
        <w:t>o</w:t>
      </w:r>
      <w:r w:rsidR="009030C5" w:rsidRPr="00DE745F">
        <w:rPr>
          <w:rFonts w:ascii="Arial" w:eastAsia="Arial Unicode MS" w:hAnsi="Arial" w:cs="Arial"/>
        </w:rPr>
        <w:t xml:space="preserve">C jest powszechnie stosowana, chociaż obecnie wykorzystuje się wyższą temp., co pozwala na skrócenie czasu sterylizacji ora umożliwia zachowanie wartości odżywczych produktu. Zbyt </w:t>
      </w:r>
      <w:proofErr w:type="spellStart"/>
      <w:r w:rsidR="009030C5" w:rsidRPr="00DE745F">
        <w:rPr>
          <w:rFonts w:ascii="Arial" w:eastAsia="Arial Unicode MS" w:hAnsi="Arial" w:cs="Arial"/>
        </w:rPr>
        <w:t>dluga</w:t>
      </w:r>
      <w:proofErr w:type="spellEnd"/>
      <w:r w:rsidR="009030C5" w:rsidRPr="00DE745F">
        <w:rPr>
          <w:rFonts w:ascii="Arial" w:eastAsia="Arial Unicode MS" w:hAnsi="Arial" w:cs="Arial"/>
        </w:rPr>
        <w:t xml:space="preserve"> sterylizacja powoduje znaczne zmiany w żywności związane z utratą składników odżywczych, przemianami substancji smakowo – zapachowych, oraz niekorzystnymi zmianami tekstury.</w:t>
      </w:r>
    </w:p>
    <w:p w:rsidR="005B0645" w:rsidRPr="00DE745F" w:rsidRDefault="005B0645" w:rsidP="00C23A47">
      <w:pPr>
        <w:spacing w:after="0" w:line="240" w:lineRule="auto"/>
        <w:rPr>
          <w:rFonts w:ascii="Arial" w:eastAsia="Arial Unicode MS" w:hAnsi="Arial" w:cs="Arial"/>
        </w:rPr>
      </w:pPr>
    </w:p>
    <w:p w:rsidR="005263C8" w:rsidRPr="00DE745F" w:rsidRDefault="005263C8" w:rsidP="00C23A47">
      <w:pPr>
        <w:spacing w:after="0" w:line="240" w:lineRule="auto"/>
        <w:rPr>
          <w:rFonts w:ascii="Arial" w:eastAsia="Arial Unicode MS" w:hAnsi="Arial" w:cs="Arial"/>
        </w:rPr>
      </w:pPr>
      <w:r w:rsidRPr="007241FE">
        <w:rPr>
          <w:rFonts w:ascii="Arial" w:eastAsia="Arial Unicode MS" w:hAnsi="Arial" w:cs="Arial"/>
          <w:b/>
        </w:rPr>
        <w:t>Rodzaje sterylizacji</w:t>
      </w:r>
      <w:r w:rsidRPr="00DE745F">
        <w:rPr>
          <w:rFonts w:ascii="Arial" w:eastAsia="Arial Unicode MS" w:hAnsi="Arial" w:cs="Arial"/>
        </w:rPr>
        <w:t>:</w:t>
      </w:r>
    </w:p>
    <w:p w:rsidR="005263C8" w:rsidRPr="00DE745F" w:rsidRDefault="005263C8" w:rsidP="00C23A47">
      <w:pPr>
        <w:pStyle w:val="Akapitzlist"/>
        <w:numPr>
          <w:ilvl w:val="0"/>
          <w:numId w:val="9"/>
        </w:numPr>
        <w:spacing w:after="0" w:line="240" w:lineRule="auto"/>
        <w:rPr>
          <w:rFonts w:ascii="Arial" w:eastAsia="Arial Unicode MS" w:hAnsi="Arial" w:cs="Arial"/>
        </w:rPr>
      </w:pPr>
      <w:r w:rsidRPr="00DE745F">
        <w:rPr>
          <w:rFonts w:ascii="Arial" w:eastAsia="Arial Unicode MS" w:hAnsi="Arial" w:cs="Arial"/>
        </w:rPr>
        <w:t>Sterylizacja produktu zapakowanego (apertyzacja) – najstarsza metoda – puszki i słoje po ich napełnieniu poddaje się sterylizacji</w:t>
      </w:r>
    </w:p>
    <w:p w:rsidR="005263C8" w:rsidRPr="00DE745F" w:rsidRDefault="005263C8" w:rsidP="00C23A47">
      <w:pPr>
        <w:pStyle w:val="Akapitzlist"/>
        <w:numPr>
          <w:ilvl w:val="0"/>
          <w:numId w:val="9"/>
        </w:numPr>
        <w:spacing w:after="0" w:line="240" w:lineRule="auto"/>
        <w:rPr>
          <w:rFonts w:ascii="Arial" w:eastAsia="Arial Unicode MS" w:hAnsi="Arial" w:cs="Arial"/>
        </w:rPr>
      </w:pPr>
      <w:r w:rsidRPr="00DE745F">
        <w:rPr>
          <w:rFonts w:ascii="Arial" w:eastAsia="Arial Unicode MS" w:hAnsi="Arial" w:cs="Arial"/>
        </w:rPr>
        <w:t>Sterylizacja produktu niezapakowanego i aseptyczne pakowanie</w:t>
      </w:r>
    </w:p>
    <w:p w:rsidR="005263C8" w:rsidRPr="00DE745F" w:rsidRDefault="005263C8" w:rsidP="00C23A47">
      <w:pPr>
        <w:pStyle w:val="Akapitzlist"/>
        <w:numPr>
          <w:ilvl w:val="0"/>
          <w:numId w:val="9"/>
        </w:numPr>
        <w:spacing w:after="0" w:line="240" w:lineRule="auto"/>
        <w:rPr>
          <w:rFonts w:ascii="Arial" w:eastAsia="Arial Unicode MS" w:hAnsi="Arial" w:cs="Arial"/>
        </w:rPr>
      </w:pPr>
      <w:r w:rsidRPr="00DE745F">
        <w:rPr>
          <w:rFonts w:ascii="Arial" w:eastAsia="Arial Unicode MS" w:hAnsi="Arial" w:cs="Arial"/>
        </w:rPr>
        <w:t>Sterylizacja 2stopniowa</w:t>
      </w:r>
    </w:p>
    <w:p w:rsidR="005B0645" w:rsidRPr="00DE745F" w:rsidRDefault="005B0645" w:rsidP="00C23A47">
      <w:pPr>
        <w:pStyle w:val="Akapitzlist"/>
        <w:spacing w:after="0" w:line="240" w:lineRule="auto"/>
        <w:rPr>
          <w:rFonts w:ascii="Arial" w:eastAsia="Arial Unicode MS" w:hAnsi="Arial" w:cs="Arial"/>
        </w:rPr>
      </w:pPr>
    </w:p>
    <w:p w:rsidR="005263C8" w:rsidRPr="00DE745F" w:rsidRDefault="005263C8" w:rsidP="00C23A47">
      <w:pPr>
        <w:spacing w:after="0" w:line="240" w:lineRule="auto"/>
        <w:rPr>
          <w:rFonts w:ascii="Arial" w:eastAsia="Arial Unicode MS" w:hAnsi="Arial" w:cs="Arial"/>
        </w:rPr>
      </w:pPr>
      <w:r w:rsidRPr="007241FE">
        <w:rPr>
          <w:rFonts w:ascii="Arial" w:eastAsia="Arial Unicode MS" w:hAnsi="Arial" w:cs="Arial"/>
          <w:b/>
        </w:rPr>
        <w:t>Wady i zalety tych metod</w:t>
      </w:r>
      <w:r w:rsidRPr="00DE745F">
        <w:rPr>
          <w:rFonts w:ascii="Arial" w:eastAsia="Arial Unicode MS" w:hAnsi="Arial" w:cs="Arial"/>
        </w:rPr>
        <w:t xml:space="preserve">: apertyzacja powoduje znaczne straty składników odżywczych ze względu na konieczność długotrwałego oddziaływania wysokiej temperatury. </w:t>
      </w:r>
      <w:proofErr w:type="spellStart"/>
      <w:r w:rsidRPr="00DE745F">
        <w:rPr>
          <w:rFonts w:ascii="Arial" w:eastAsia="Arial Unicode MS" w:hAnsi="Arial" w:cs="Arial"/>
        </w:rPr>
        <w:t>Starylizacja</w:t>
      </w:r>
      <w:proofErr w:type="spellEnd"/>
      <w:r w:rsidRPr="00DE745F">
        <w:rPr>
          <w:rFonts w:ascii="Arial" w:eastAsia="Arial Unicode MS" w:hAnsi="Arial" w:cs="Arial"/>
        </w:rPr>
        <w:t xml:space="preserve"> produktu niezapakowanego i następnie pakowanie jest trudne technologicznie i może dochodzić do wtórnego skażenia produktu. Sterylizacja 2stopniowa daje gwarancję uzyskania </w:t>
      </w:r>
      <w:proofErr w:type="spellStart"/>
      <w:r w:rsidRPr="00DE745F">
        <w:rPr>
          <w:rFonts w:ascii="Arial" w:eastAsia="Arial Unicode MS" w:hAnsi="Arial" w:cs="Arial"/>
        </w:rPr>
        <w:t>pelnej</w:t>
      </w:r>
      <w:proofErr w:type="spellEnd"/>
      <w:r w:rsidRPr="00DE745F">
        <w:rPr>
          <w:rFonts w:ascii="Arial" w:eastAsia="Arial Unicode MS" w:hAnsi="Arial" w:cs="Arial"/>
        </w:rPr>
        <w:t xml:space="preserve"> jałowości wyboru z zachowaniem składników odżywczych.</w:t>
      </w:r>
    </w:p>
    <w:p w:rsidR="005B0645" w:rsidRPr="00DE745F" w:rsidRDefault="005B0645" w:rsidP="00C23A47">
      <w:pPr>
        <w:spacing w:after="0" w:line="240" w:lineRule="auto"/>
        <w:rPr>
          <w:rFonts w:ascii="Arial" w:eastAsia="Arial Unicode MS" w:hAnsi="Arial" w:cs="Arial"/>
        </w:rPr>
      </w:pPr>
    </w:p>
    <w:p w:rsidR="00D23228" w:rsidRPr="00DE745F" w:rsidRDefault="00D23228" w:rsidP="00C23A47">
      <w:pPr>
        <w:spacing w:after="0" w:line="240" w:lineRule="auto"/>
        <w:rPr>
          <w:rFonts w:ascii="Arial" w:eastAsia="Arial Unicode MS" w:hAnsi="Arial" w:cs="Arial"/>
        </w:rPr>
      </w:pPr>
      <w:r w:rsidRPr="00DE745F">
        <w:rPr>
          <w:rFonts w:ascii="Arial" w:eastAsia="Arial Unicode MS" w:hAnsi="Arial" w:cs="Arial"/>
        </w:rPr>
        <w:t>Obliczanie czasu sterylizacji – istota procesu sterylizacji w warunkach przemysłowych</w:t>
      </w:r>
    </w:p>
    <w:p w:rsidR="00D23228" w:rsidRPr="00DE745F" w:rsidRDefault="00D23228" w:rsidP="00C23A47">
      <w:pPr>
        <w:spacing w:after="0" w:line="240" w:lineRule="auto"/>
        <w:jc w:val="center"/>
        <w:rPr>
          <w:rFonts w:ascii="Arial" w:eastAsia="Arial Unicode MS" w:hAnsi="Arial" w:cs="Arial"/>
        </w:rPr>
      </w:pPr>
      <w:r w:rsidRPr="00DE745F">
        <w:rPr>
          <w:rFonts w:ascii="Arial" w:eastAsia="Arial Unicode MS" w:hAnsi="Arial" w:cs="Arial"/>
        </w:rPr>
        <w:t xml:space="preserve">F = Dx </w:t>
      </w:r>
      <w:proofErr w:type="spellStart"/>
      <w:r w:rsidRPr="00DE745F">
        <w:rPr>
          <w:rFonts w:ascii="Arial" w:eastAsia="Arial Unicode MS" w:hAnsi="Arial" w:cs="Arial"/>
        </w:rPr>
        <w:t>ln</w:t>
      </w:r>
      <w:proofErr w:type="spellEnd"/>
      <w:r w:rsidRPr="00DE745F">
        <w:rPr>
          <w:rFonts w:ascii="Arial" w:eastAsia="Arial Unicode MS" w:hAnsi="Arial" w:cs="Arial"/>
        </w:rPr>
        <w:t xml:space="preserve"> N</w:t>
      </w:r>
      <w:r w:rsidRPr="00DE745F">
        <w:rPr>
          <w:rFonts w:ascii="Arial" w:eastAsia="Arial Unicode MS" w:hAnsi="Arial" w:cs="Arial"/>
          <w:vertAlign w:val="subscript"/>
        </w:rPr>
        <w:t>o</w:t>
      </w:r>
      <w:r w:rsidRPr="00DE745F">
        <w:rPr>
          <w:rFonts w:ascii="Arial" w:eastAsia="Arial Unicode MS" w:hAnsi="Arial" w:cs="Arial"/>
        </w:rPr>
        <w:t xml:space="preserve">/N (min) </w:t>
      </w:r>
    </w:p>
    <w:p w:rsidR="00D23228" w:rsidRPr="00DE745F" w:rsidRDefault="00D23228" w:rsidP="00C23A47">
      <w:pPr>
        <w:spacing w:after="0" w:line="240" w:lineRule="auto"/>
        <w:rPr>
          <w:rFonts w:ascii="Arial" w:eastAsia="Arial Unicode MS" w:hAnsi="Arial" w:cs="Arial"/>
        </w:rPr>
      </w:pPr>
      <w:r w:rsidRPr="00DE745F">
        <w:rPr>
          <w:rFonts w:ascii="Arial" w:eastAsia="Arial Unicode MS" w:hAnsi="Arial" w:cs="Arial"/>
        </w:rPr>
        <w:t>gdzie: D – czas dziesięciokrotnej redukcji bakterii w określonej temperaturze sterylizacji, N</w:t>
      </w:r>
      <w:r w:rsidRPr="00DE745F">
        <w:rPr>
          <w:rFonts w:ascii="Arial" w:eastAsia="Arial Unicode MS" w:hAnsi="Arial" w:cs="Arial"/>
          <w:vertAlign w:val="subscript"/>
        </w:rPr>
        <w:t>o</w:t>
      </w:r>
      <w:r w:rsidRPr="00DE745F">
        <w:rPr>
          <w:rFonts w:ascii="Arial" w:eastAsia="Arial Unicode MS" w:hAnsi="Arial" w:cs="Arial"/>
        </w:rPr>
        <w:t xml:space="preserve"> – początkowa liczba mikroorganizmów, N – końcowa </w:t>
      </w:r>
      <w:proofErr w:type="spellStart"/>
      <w:r w:rsidRPr="00DE745F">
        <w:rPr>
          <w:rFonts w:ascii="Arial" w:eastAsia="Arial Unicode MS" w:hAnsi="Arial" w:cs="Arial"/>
        </w:rPr>
        <w:t>szczatkowa</w:t>
      </w:r>
      <w:proofErr w:type="spellEnd"/>
      <w:r w:rsidRPr="00DE745F">
        <w:rPr>
          <w:rFonts w:ascii="Arial" w:eastAsia="Arial Unicode MS" w:hAnsi="Arial" w:cs="Arial"/>
        </w:rPr>
        <w:t xml:space="preserve"> liczba mikroorganizmów. Konieczna jest znajomość N</w:t>
      </w:r>
      <w:r w:rsidRPr="00DE745F">
        <w:rPr>
          <w:rFonts w:ascii="Arial" w:eastAsia="Arial Unicode MS" w:hAnsi="Arial" w:cs="Arial"/>
          <w:vertAlign w:val="subscript"/>
        </w:rPr>
        <w:t>o</w:t>
      </w:r>
      <w:r w:rsidRPr="00DE745F">
        <w:rPr>
          <w:rFonts w:ascii="Arial" w:eastAsia="Arial Unicode MS" w:hAnsi="Arial" w:cs="Arial"/>
        </w:rPr>
        <w:t xml:space="preserve"> i N oraz kwasowość produktu sterylizowanego (słabo kwaśne wymagają długiego F)</w:t>
      </w:r>
    </w:p>
    <w:p w:rsidR="005B0645" w:rsidRPr="00DE745F" w:rsidRDefault="005B0645" w:rsidP="00C23A47">
      <w:pPr>
        <w:spacing w:after="0" w:line="240" w:lineRule="auto"/>
        <w:rPr>
          <w:rFonts w:ascii="Arial" w:eastAsia="Arial Unicode MS" w:hAnsi="Arial" w:cs="Arial"/>
        </w:rPr>
      </w:pPr>
    </w:p>
    <w:p w:rsidR="00D23228" w:rsidRPr="00DE745F" w:rsidRDefault="00D23228" w:rsidP="00C23A47">
      <w:pPr>
        <w:spacing w:after="0" w:line="240" w:lineRule="auto"/>
        <w:rPr>
          <w:rFonts w:ascii="Arial" w:eastAsia="Arial Unicode MS" w:hAnsi="Arial" w:cs="Arial"/>
        </w:rPr>
      </w:pPr>
      <w:r w:rsidRPr="007241FE">
        <w:rPr>
          <w:rFonts w:ascii="Arial" w:eastAsia="Arial Unicode MS" w:hAnsi="Arial" w:cs="Arial"/>
          <w:b/>
        </w:rPr>
        <w:t>Przykładowe czasy sterylizacji</w:t>
      </w:r>
      <w:r w:rsidRPr="00DE745F">
        <w:rPr>
          <w:rFonts w:ascii="Arial" w:eastAsia="Arial Unicode MS" w:hAnsi="Arial" w:cs="Arial"/>
        </w:rPr>
        <w:t>:</w:t>
      </w:r>
    </w:p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D23228" w:rsidRPr="00DE745F" w:rsidTr="00D23228">
        <w:tc>
          <w:tcPr>
            <w:tcW w:w="4606" w:type="dxa"/>
          </w:tcPr>
          <w:p w:rsidR="00D23228" w:rsidRPr="00DE745F" w:rsidRDefault="00D23228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Produkt sterylizowany</w:t>
            </w:r>
          </w:p>
        </w:tc>
        <w:tc>
          <w:tcPr>
            <w:tcW w:w="4606" w:type="dxa"/>
          </w:tcPr>
          <w:p w:rsidR="00D23228" w:rsidRPr="00DE745F" w:rsidRDefault="00D23228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Czas (min)</w:t>
            </w:r>
          </w:p>
        </w:tc>
      </w:tr>
      <w:tr w:rsidR="00D23228" w:rsidRPr="00DE745F" w:rsidTr="00D23228">
        <w:tc>
          <w:tcPr>
            <w:tcW w:w="4606" w:type="dxa"/>
          </w:tcPr>
          <w:p w:rsidR="00D23228" w:rsidRPr="00DE745F" w:rsidRDefault="00D23228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Mleko</w:t>
            </w:r>
          </w:p>
        </w:tc>
        <w:tc>
          <w:tcPr>
            <w:tcW w:w="4606" w:type="dxa"/>
          </w:tcPr>
          <w:p w:rsidR="00D23228" w:rsidRPr="00DE745F" w:rsidRDefault="00D23228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5 – 8</w:t>
            </w:r>
          </w:p>
        </w:tc>
      </w:tr>
      <w:tr w:rsidR="00D23228" w:rsidRPr="00DE745F" w:rsidTr="00D23228">
        <w:tc>
          <w:tcPr>
            <w:tcW w:w="4606" w:type="dxa"/>
          </w:tcPr>
          <w:p w:rsidR="00D23228" w:rsidRPr="00DE745F" w:rsidRDefault="00D23228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Marchew</w:t>
            </w:r>
          </w:p>
        </w:tc>
        <w:tc>
          <w:tcPr>
            <w:tcW w:w="4606" w:type="dxa"/>
          </w:tcPr>
          <w:p w:rsidR="00D23228" w:rsidRPr="00DE745F" w:rsidRDefault="00D23228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3,5 – 10,4</w:t>
            </w:r>
          </w:p>
        </w:tc>
      </w:tr>
      <w:tr w:rsidR="00D23228" w:rsidRPr="00DE745F" w:rsidTr="00D23228">
        <w:tc>
          <w:tcPr>
            <w:tcW w:w="4606" w:type="dxa"/>
          </w:tcPr>
          <w:p w:rsidR="00D23228" w:rsidRPr="00DE745F" w:rsidRDefault="00D23228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Fasola</w:t>
            </w:r>
          </w:p>
        </w:tc>
        <w:tc>
          <w:tcPr>
            <w:tcW w:w="4606" w:type="dxa"/>
          </w:tcPr>
          <w:p w:rsidR="00D23228" w:rsidRPr="00DE745F" w:rsidRDefault="00D23228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3 – 6,3</w:t>
            </w:r>
          </w:p>
        </w:tc>
      </w:tr>
      <w:tr w:rsidR="00D23228" w:rsidRPr="00DE745F" w:rsidTr="00D23228">
        <w:tc>
          <w:tcPr>
            <w:tcW w:w="4606" w:type="dxa"/>
          </w:tcPr>
          <w:p w:rsidR="00D23228" w:rsidRPr="00DE745F" w:rsidRDefault="00D23228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Groch</w:t>
            </w:r>
          </w:p>
        </w:tc>
        <w:tc>
          <w:tcPr>
            <w:tcW w:w="4606" w:type="dxa"/>
          </w:tcPr>
          <w:p w:rsidR="00D23228" w:rsidRPr="00DE745F" w:rsidRDefault="00D23228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4,3 – 6</w:t>
            </w:r>
          </w:p>
        </w:tc>
      </w:tr>
      <w:tr w:rsidR="00D23228" w:rsidRPr="00DE745F" w:rsidTr="00D23228">
        <w:tc>
          <w:tcPr>
            <w:tcW w:w="4606" w:type="dxa"/>
          </w:tcPr>
          <w:p w:rsidR="00D23228" w:rsidRPr="00DE745F" w:rsidRDefault="00D23228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Szparagi</w:t>
            </w:r>
          </w:p>
        </w:tc>
        <w:tc>
          <w:tcPr>
            <w:tcW w:w="4606" w:type="dxa"/>
          </w:tcPr>
          <w:p w:rsidR="00D23228" w:rsidRPr="00DE745F" w:rsidRDefault="00D23228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2,8 - 3,3</w:t>
            </w:r>
          </w:p>
        </w:tc>
      </w:tr>
      <w:tr w:rsidR="00D23228" w:rsidRPr="00DE745F" w:rsidTr="00D23228">
        <w:tc>
          <w:tcPr>
            <w:tcW w:w="4606" w:type="dxa"/>
          </w:tcPr>
          <w:p w:rsidR="00D23228" w:rsidRPr="00DE745F" w:rsidRDefault="00D23228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Soki warzywne</w:t>
            </w:r>
          </w:p>
        </w:tc>
        <w:tc>
          <w:tcPr>
            <w:tcW w:w="4606" w:type="dxa"/>
          </w:tcPr>
          <w:p w:rsidR="00D23228" w:rsidRPr="00DE745F" w:rsidRDefault="00D23228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4 – 10</w:t>
            </w:r>
          </w:p>
        </w:tc>
      </w:tr>
      <w:tr w:rsidR="00D23228" w:rsidRPr="00DE745F" w:rsidTr="00D23228">
        <w:tc>
          <w:tcPr>
            <w:tcW w:w="4606" w:type="dxa"/>
          </w:tcPr>
          <w:p w:rsidR="00D23228" w:rsidRPr="00DE745F" w:rsidRDefault="00D23228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Ziemniaki</w:t>
            </w:r>
          </w:p>
        </w:tc>
        <w:tc>
          <w:tcPr>
            <w:tcW w:w="4606" w:type="dxa"/>
          </w:tcPr>
          <w:p w:rsidR="00D23228" w:rsidRPr="00DE745F" w:rsidRDefault="00D23228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3 – 10,8</w:t>
            </w:r>
          </w:p>
        </w:tc>
      </w:tr>
      <w:tr w:rsidR="00D23228" w:rsidRPr="00DE745F" w:rsidTr="00766F5F">
        <w:tc>
          <w:tcPr>
            <w:tcW w:w="4606" w:type="dxa"/>
          </w:tcPr>
          <w:p w:rsidR="00D23228" w:rsidRPr="00DE745F" w:rsidRDefault="00D23228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Przetwory mięsne</w:t>
            </w:r>
          </w:p>
        </w:tc>
        <w:tc>
          <w:tcPr>
            <w:tcW w:w="4606" w:type="dxa"/>
          </w:tcPr>
          <w:p w:rsidR="00D23228" w:rsidRPr="00DE745F" w:rsidRDefault="00D23228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3,9 – 8</w:t>
            </w:r>
          </w:p>
        </w:tc>
      </w:tr>
      <w:tr w:rsidR="00D23228" w:rsidRPr="00DE745F" w:rsidTr="00766F5F">
        <w:tc>
          <w:tcPr>
            <w:tcW w:w="4606" w:type="dxa"/>
          </w:tcPr>
          <w:p w:rsidR="00D23228" w:rsidRPr="00DE745F" w:rsidRDefault="00D23228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Przetwory mięsne dla str. tropikalnej</w:t>
            </w:r>
          </w:p>
        </w:tc>
        <w:tc>
          <w:tcPr>
            <w:tcW w:w="4606" w:type="dxa"/>
          </w:tcPr>
          <w:p w:rsidR="00D23228" w:rsidRPr="00DE745F" w:rsidRDefault="00D23228" w:rsidP="00C23A47">
            <w:pPr>
              <w:rPr>
                <w:rFonts w:ascii="Arial" w:eastAsia="Arial Unicode MS" w:hAnsi="Arial" w:cs="Arial"/>
              </w:rPr>
            </w:pPr>
            <w:r w:rsidRPr="00DE745F">
              <w:rPr>
                <w:rFonts w:ascii="Arial" w:eastAsia="Arial Unicode MS" w:hAnsi="Arial" w:cs="Arial"/>
              </w:rPr>
              <w:t>15 – 30</w:t>
            </w:r>
          </w:p>
        </w:tc>
      </w:tr>
    </w:tbl>
    <w:p w:rsidR="00D23228" w:rsidRPr="00DE745F" w:rsidRDefault="00D23228" w:rsidP="00C23A47">
      <w:pPr>
        <w:spacing w:after="0" w:line="240" w:lineRule="auto"/>
        <w:rPr>
          <w:rFonts w:ascii="Arial" w:eastAsia="Arial Unicode MS" w:hAnsi="Arial" w:cs="Arial"/>
        </w:rPr>
      </w:pPr>
    </w:p>
    <w:p w:rsidR="00716C66" w:rsidRPr="00DE745F" w:rsidRDefault="00716C66" w:rsidP="00C23A47">
      <w:pPr>
        <w:spacing w:after="0" w:line="240" w:lineRule="auto"/>
        <w:rPr>
          <w:rFonts w:ascii="Arial" w:eastAsia="Arial Unicode MS" w:hAnsi="Arial" w:cs="Arial"/>
        </w:rPr>
      </w:pPr>
      <w:r w:rsidRPr="007241FE">
        <w:rPr>
          <w:rFonts w:ascii="Arial" w:eastAsia="Arial Unicode MS" w:hAnsi="Arial" w:cs="Arial"/>
          <w:b/>
        </w:rPr>
        <w:t>Minimum botulinowe</w:t>
      </w:r>
      <w:r w:rsidRPr="00DE745F">
        <w:rPr>
          <w:rFonts w:ascii="Arial" w:eastAsia="Arial Unicode MS" w:hAnsi="Arial" w:cs="Arial"/>
        </w:rPr>
        <w:t xml:space="preserve"> – jeśli wynosi np.: 12 to oznacza to, ze czas sterylizacji w praktyce przemysłowej musi być 12 razy dłuższy niż okres niezbędny do inaktywacji tego mikroorganizmu. </w:t>
      </w:r>
      <w:r w:rsidR="00F62A30" w:rsidRPr="00DE745F">
        <w:rPr>
          <w:rFonts w:ascii="Arial" w:eastAsia="Arial Unicode MS" w:hAnsi="Arial" w:cs="Arial"/>
        </w:rPr>
        <w:t xml:space="preserve">Podstawowym kryterium w określaniu parametrów utrwalania żywności jest kwasowość. Surowce o </w:t>
      </w:r>
      <w:proofErr w:type="spellStart"/>
      <w:r w:rsidR="00F62A30" w:rsidRPr="00DE745F">
        <w:rPr>
          <w:rFonts w:ascii="Arial" w:eastAsia="Arial Unicode MS" w:hAnsi="Arial" w:cs="Arial"/>
        </w:rPr>
        <w:t>pH</w:t>
      </w:r>
      <w:proofErr w:type="spellEnd"/>
      <w:r w:rsidR="00F62A30" w:rsidRPr="00DE745F">
        <w:rPr>
          <w:rFonts w:ascii="Arial" w:eastAsia="Arial Unicode MS" w:hAnsi="Arial" w:cs="Arial"/>
        </w:rPr>
        <w:t xml:space="preserve"> &lt; 4,5 wystarczy pasteryzować, gdyż pozostawione zarodniki nie rozwijają się i nie istnieje zagrożenie tworzenia toksyn. </w:t>
      </w:r>
    </w:p>
    <w:p w:rsidR="005B0645" w:rsidRPr="00DE745F" w:rsidRDefault="005B0645" w:rsidP="00C23A47">
      <w:pPr>
        <w:spacing w:after="0" w:line="240" w:lineRule="auto"/>
        <w:rPr>
          <w:rFonts w:ascii="Arial" w:eastAsia="Arial Unicode MS" w:hAnsi="Arial" w:cs="Arial"/>
        </w:rPr>
      </w:pPr>
    </w:p>
    <w:p w:rsidR="001D7A8E" w:rsidRPr="00DE745F" w:rsidRDefault="003177F0" w:rsidP="00C23A47">
      <w:pPr>
        <w:spacing w:after="0" w:line="240" w:lineRule="auto"/>
        <w:rPr>
          <w:rFonts w:ascii="Arial" w:eastAsia="Arial Unicode MS" w:hAnsi="Arial" w:cs="Arial"/>
        </w:rPr>
      </w:pPr>
      <w:proofErr w:type="spellStart"/>
      <w:r w:rsidRPr="007241FE">
        <w:rPr>
          <w:rFonts w:ascii="Arial" w:eastAsia="Arial Unicode MS" w:hAnsi="Arial" w:cs="Arial"/>
          <w:b/>
        </w:rPr>
        <w:t>Termizacja</w:t>
      </w:r>
      <w:proofErr w:type="spellEnd"/>
      <w:r w:rsidRPr="00DE745F">
        <w:rPr>
          <w:rFonts w:ascii="Arial" w:eastAsia="Arial Unicode MS" w:hAnsi="Arial" w:cs="Arial"/>
        </w:rPr>
        <w:t xml:space="preserve"> </w:t>
      </w:r>
      <w:r w:rsidR="00C36D0D" w:rsidRPr="00DE745F">
        <w:rPr>
          <w:rFonts w:ascii="Arial" w:eastAsia="Arial Unicode MS" w:hAnsi="Arial" w:cs="Arial"/>
        </w:rPr>
        <w:t>–</w:t>
      </w:r>
      <w:r w:rsidRPr="00DE745F">
        <w:rPr>
          <w:rFonts w:ascii="Arial" w:eastAsia="Arial Unicode MS" w:hAnsi="Arial" w:cs="Arial"/>
        </w:rPr>
        <w:t xml:space="preserve"> </w:t>
      </w:r>
      <w:r w:rsidR="00C36D0D" w:rsidRPr="00DE745F">
        <w:rPr>
          <w:rFonts w:ascii="Arial" w:eastAsia="Arial Unicode MS" w:hAnsi="Arial" w:cs="Arial"/>
        </w:rPr>
        <w:t>to ogrzewanie surowca przez co najmniej 15 sekund w temperaturze 57 do 68</w:t>
      </w:r>
      <w:r w:rsidR="00C36D0D" w:rsidRPr="00DE745F">
        <w:rPr>
          <w:rFonts w:ascii="Arial" w:eastAsia="Arial Unicode MS" w:hAnsi="Arial" w:cs="Arial"/>
          <w:vertAlign w:val="superscript"/>
        </w:rPr>
        <w:t>o</w:t>
      </w:r>
      <w:r w:rsidR="00C36D0D" w:rsidRPr="00DE745F">
        <w:rPr>
          <w:rFonts w:ascii="Arial" w:eastAsia="Arial Unicode MS" w:hAnsi="Arial" w:cs="Arial"/>
        </w:rPr>
        <w:t xml:space="preserve">C celem zabicia </w:t>
      </w:r>
      <w:r w:rsidR="009030C5" w:rsidRPr="00DE745F">
        <w:rPr>
          <w:rFonts w:ascii="Arial" w:eastAsia="Arial Unicode MS" w:hAnsi="Arial" w:cs="Arial"/>
        </w:rPr>
        <w:t xml:space="preserve"> </w:t>
      </w:r>
      <w:proofErr w:type="spellStart"/>
      <w:r w:rsidR="00B52668" w:rsidRPr="00DE745F">
        <w:rPr>
          <w:rFonts w:ascii="Arial" w:eastAsia="Arial Unicode MS" w:hAnsi="Arial" w:cs="Arial"/>
        </w:rPr>
        <w:t>psychrofili</w:t>
      </w:r>
      <w:proofErr w:type="spellEnd"/>
      <w:r w:rsidR="00B52668" w:rsidRPr="00DE745F">
        <w:rPr>
          <w:rFonts w:ascii="Arial" w:eastAsia="Arial Unicode MS" w:hAnsi="Arial" w:cs="Arial"/>
        </w:rPr>
        <w:t xml:space="preserve">, mezofili i termofili. W ten sposób przedłuża się trwałość </w:t>
      </w:r>
      <w:r w:rsidR="00B52668" w:rsidRPr="00DE745F">
        <w:rPr>
          <w:rFonts w:ascii="Arial" w:eastAsia="Arial Unicode MS" w:hAnsi="Arial" w:cs="Arial"/>
        </w:rPr>
        <w:lastRenderedPageBreak/>
        <w:t xml:space="preserve">surowca spożywczego </w:t>
      </w:r>
      <w:r w:rsidR="00BC464E" w:rsidRPr="00DE745F">
        <w:rPr>
          <w:rFonts w:ascii="Arial" w:eastAsia="Arial Unicode MS" w:hAnsi="Arial" w:cs="Arial"/>
        </w:rPr>
        <w:t>trzymanego w warunkach chł</w:t>
      </w:r>
      <w:r w:rsidR="00B52668" w:rsidRPr="00DE745F">
        <w:rPr>
          <w:rFonts w:ascii="Arial" w:eastAsia="Arial Unicode MS" w:hAnsi="Arial" w:cs="Arial"/>
        </w:rPr>
        <w:t xml:space="preserve">odni z zamiarem jego wykorzystania do produkcji żywności. Powszechnie </w:t>
      </w:r>
      <w:proofErr w:type="spellStart"/>
      <w:r w:rsidR="00B52668" w:rsidRPr="00DE745F">
        <w:rPr>
          <w:rFonts w:ascii="Arial" w:eastAsia="Arial Unicode MS" w:hAnsi="Arial" w:cs="Arial"/>
        </w:rPr>
        <w:t>termizacji</w:t>
      </w:r>
      <w:proofErr w:type="spellEnd"/>
      <w:r w:rsidR="00B52668" w:rsidRPr="00DE745F">
        <w:rPr>
          <w:rFonts w:ascii="Arial" w:eastAsia="Arial Unicode MS" w:hAnsi="Arial" w:cs="Arial"/>
        </w:rPr>
        <w:t xml:space="preserve"> poddaje się mleko surowe celem przedłużenia jego jako surowca do produkcji różnych wyrobów mlecznych.  </w:t>
      </w:r>
      <w:proofErr w:type="spellStart"/>
      <w:r w:rsidR="00B52668" w:rsidRPr="00DE745F">
        <w:rPr>
          <w:rFonts w:ascii="Arial" w:eastAsia="Arial Unicode MS" w:hAnsi="Arial" w:cs="Arial"/>
        </w:rPr>
        <w:t>Termizacja</w:t>
      </w:r>
      <w:proofErr w:type="spellEnd"/>
      <w:r w:rsidR="00B52668" w:rsidRPr="00DE745F">
        <w:rPr>
          <w:rFonts w:ascii="Arial" w:eastAsia="Arial Unicode MS" w:hAnsi="Arial" w:cs="Arial"/>
        </w:rPr>
        <w:t xml:space="preserve"> niszczy bakterie oraz przedłuża trwałość surowca do jego dalszego przetwarzania. </w:t>
      </w:r>
      <w:r w:rsidR="005263C8" w:rsidRPr="00DE745F">
        <w:rPr>
          <w:rFonts w:ascii="Arial" w:eastAsia="Arial Unicode MS" w:hAnsi="Arial" w:cs="Arial"/>
        </w:rPr>
        <w:t xml:space="preserve">W przypadku produktów fermentowanych </w:t>
      </w:r>
      <w:proofErr w:type="spellStart"/>
      <w:r w:rsidR="005263C8" w:rsidRPr="00DE745F">
        <w:rPr>
          <w:rFonts w:ascii="Arial" w:eastAsia="Arial Unicode MS" w:hAnsi="Arial" w:cs="Arial"/>
        </w:rPr>
        <w:t>termizacja</w:t>
      </w:r>
      <w:proofErr w:type="spellEnd"/>
      <w:r w:rsidR="005263C8" w:rsidRPr="00DE745F">
        <w:rPr>
          <w:rFonts w:ascii="Arial" w:eastAsia="Arial Unicode MS" w:hAnsi="Arial" w:cs="Arial"/>
        </w:rPr>
        <w:t xml:space="preserve"> umożliwia przechowywanie przez krotki czas w warunkach </w:t>
      </w:r>
      <w:proofErr w:type="spellStart"/>
      <w:r w:rsidR="005263C8" w:rsidRPr="00DE745F">
        <w:rPr>
          <w:rFonts w:ascii="Arial" w:eastAsia="Arial Unicode MS" w:hAnsi="Arial" w:cs="Arial"/>
        </w:rPr>
        <w:t>niechłodniczych</w:t>
      </w:r>
      <w:proofErr w:type="spellEnd"/>
      <w:r w:rsidR="005263C8" w:rsidRPr="00DE745F">
        <w:rPr>
          <w:rFonts w:ascii="Arial" w:eastAsia="Arial Unicode MS" w:hAnsi="Arial" w:cs="Arial"/>
        </w:rPr>
        <w:t xml:space="preserve">. </w:t>
      </w:r>
      <w:proofErr w:type="spellStart"/>
      <w:r w:rsidR="005263C8" w:rsidRPr="00DE745F">
        <w:rPr>
          <w:rFonts w:ascii="Arial" w:eastAsia="Arial Unicode MS" w:hAnsi="Arial" w:cs="Arial"/>
        </w:rPr>
        <w:t>Termizacja</w:t>
      </w:r>
      <w:proofErr w:type="spellEnd"/>
      <w:r w:rsidR="005263C8" w:rsidRPr="00DE745F">
        <w:rPr>
          <w:rFonts w:ascii="Arial" w:eastAsia="Arial Unicode MS" w:hAnsi="Arial" w:cs="Arial"/>
        </w:rPr>
        <w:t xml:space="preserve"> niszczy bakterie mlekowe zapobiegające fermentacji cukrów w mleku. Warunki </w:t>
      </w:r>
      <w:proofErr w:type="spellStart"/>
      <w:r w:rsidR="005263C8" w:rsidRPr="00DE745F">
        <w:rPr>
          <w:rFonts w:ascii="Arial" w:eastAsia="Arial Unicode MS" w:hAnsi="Arial" w:cs="Arial"/>
        </w:rPr>
        <w:t>termizacji</w:t>
      </w:r>
      <w:proofErr w:type="spellEnd"/>
      <w:r w:rsidR="005263C8" w:rsidRPr="00DE745F">
        <w:rPr>
          <w:rFonts w:ascii="Arial" w:eastAsia="Arial Unicode MS" w:hAnsi="Arial" w:cs="Arial"/>
        </w:rPr>
        <w:t xml:space="preserve"> zależne są od typu surowca spożywczego. </w:t>
      </w:r>
    </w:p>
    <w:p w:rsidR="005B0645" w:rsidRPr="00DE745F" w:rsidRDefault="005B0645" w:rsidP="00C23A47">
      <w:pPr>
        <w:spacing w:after="0" w:line="240" w:lineRule="auto"/>
        <w:rPr>
          <w:rFonts w:ascii="Arial" w:eastAsia="Arial Unicode MS" w:hAnsi="Arial" w:cs="Arial"/>
        </w:rPr>
      </w:pPr>
    </w:p>
    <w:p w:rsidR="005263C8" w:rsidRPr="00DE745F" w:rsidRDefault="00F62A30" w:rsidP="00C23A47">
      <w:pPr>
        <w:spacing w:after="0" w:line="240" w:lineRule="auto"/>
        <w:rPr>
          <w:rFonts w:ascii="Arial" w:eastAsia="Arial Unicode MS" w:hAnsi="Arial" w:cs="Arial"/>
        </w:rPr>
      </w:pPr>
      <w:r w:rsidRPr="00DE745F">
        <w:rPr>
          <w:rFonts w:ascii="Arial" w:eastAsia="Arial Unicode MS" w:hAnsi="Arial" w:cs="Arial"/>
        </w:rPr>
        <w:t>Pasteryzujemy -&gt; soki, kompoty, kiszonki, marynaty</w:t>
      </w:r>
    </w:p>
    <w:p w:rsidR="00F62A30" w:rsidRPr="00DE745F" w:rsidRDefault="00F62A30" w:rsidP="00C23A47">
      <w:pPr>
        <w:spacing w:after="0" w:line="240" w:lineRule="auto"/>
        <w:rPr>
          <w:rFonts w:ascii="Arial" w:eastAsia="Arial Unicode MS" w:hAnsi="Arial" w:cs="Arial"/>
        </w:rPr>
      </w:pPr>
      <w:r w:rsidRPr="00DE745F">
        <w:rPr>
          <w:rFonts w:ascii="Arial" w:eastAsia="Arial Unicode MS" w:hAnsi="Arial" w:cs="Arial"/>
        </w:rPr>
        <w:t xml:space="preserve">Sterylizujemy -&gt; surowce i produkty pochodzenia roślinnego i zwierzęcego o </w:t>
      </w:r>
      <w:proofErr w:type="spellStart"/>
      <w:r w:rsidRPr="00DE745F">
        <w:rPr>
          <w:rFonts w:ascii="Arial" w:eastAsia="Arial Unicode MS" w:hAnsi="Arial" w:cs="Arial"/>
        </w:rPr>
        <w:t>pH</w:t>
      </w:r>
      <w:proofErr w:type="spellEnd"/>
      <w:r w:rsidRPr="00DE745F">
        <w:rPr>
          <w:rFonts w:ascii="Arial" w:eastAsia="Arial Unicode MS" w:hAnsi="Arial" w:cs="Arial"/>
        </w:rPr>
        <w:t xml:space="preserve"> &gt;4,5 a temperatura powinna być wyższa niż 100</w:t>
      </w:r>
      <w:r w:rsidRPr="00DE745F">
        <w:rPr>
          <w:rFonts w:ascii="Arial" w:eastAsia="Arial Unicode MS" w:hAnsi="Arial" w:cs="Arial"/>
          <w:vertAlign w:val="superscript"/>
        </w:rPr>
        <w:t>o</w:t>
      </w:r>
      <w:r w:rsidRPr="00DE745F">
        <w:rPr>
          <w:rFonts w:ascii="Arial" w:eastAsia="Arial Unicode MS" w:hAnsi="Arial" w:cs="Arial"/>
        </w:rPr>
        <w:t>C, tak aby zostały zniszczone zarodniki</w:t>
      </w:r>
    </w:p>
    <w:sectPr w:rsidR="00F62A30" w:rsidRPr="00DE745F" w:rsidSect="005839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E504E"/>
    <w:multiLevelType w:val="hybridMultilevel"/>
    <w:tmpl w:val="28B64B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B7F56"/>
    <w:multiLevelType w:val="hybridMultilevel"/>
    <w:tmpl w:val="C38ED0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585F9B"/>
    <w:multiLevelType w:val="hybridMultilevel"/>
    <w:tmpl w:val="1C1CBA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431128"/>
    <w:multiLevelType w:val="hybridMultilevel"/>
    <w:tmpl w:val="C21AFB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371135"/>
    <w:multiLevelType w:val="hybridMultilevel"/>
    <w:tmpl w:val="89A891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D2D9F"/>
    <w:multiLevelType w:val="hybridMultilevel"/>
    <w:tmpl w:val="ADB8D9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3573FD"/>
    <w:multiLevelType w:val="hybridMultilevel"/>
    <w:tmpl w:val="10887C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284489"/>
    <w:multiLevelType w:val="hybridMultilevel"/>
    <w:tmpl w:val="05BE87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4D2FB1"/>
    <w:multiLevelType w:val="hybridMultilevel"/>
    <w:tmpl w:val="814827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8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32142"/>
    <w:rsid w:val="0001531D"/>
    <w:rsid w:val="00026373"/>
    <w:rsid w:val="000E2DC1"/>
    <w:rsid w:val="001012ED"/>
    <w:rsid w:val="00132142"/>
    <w:rsid w:val="001D7A8E"/>
    <w:rsid w:val="002B36F0"/>
    <w:rsid w:val="002F7A9F"/>
    <w:rsid w:val="003177F0"/>
    <w:rsid w:val="004646D6"/>
    <w:rsid w:val="004C59D6"/>
    <w:rsid w:val="004D4666"/>
    <w:rsid w:val="00506BE7"/>
    <w:rsid w:val="005263C8"/>
    <w:rsid w:val="005839E0"/>
    <w:rsid w:val="005B0645"/>
    <w:rsid w:val="005D03CC"/>
    <w:rsid w:val="005F39F4"/>
    <w:rsid w:val="006E1764"/>
    <w:rsid w:val="006F5C6B"/>
    <w:rsid w:val="00716C66"/>
    <w:rsid w:val="007241FE"/>
    <w:rsid w:val="007654FC"/>
    <w:rsid w:val="00773FC1"/>
    <w:rsid w:val="007F35DA"/>
    <w:rsid w:val="008164A6"/>
    <w:rsid w:val="00820EEF"/>
    <w:rsid w:val="00845C26"/>
    <w:rsid w:val="009030C5"/>
    <w:rsid w:val="009861AB"/>
    <w:rsid w:val="00990122"/>
    <w:rsid w:val="00996E11"/>
    <w:rsid w:val="009F37BE"/>
    <w:rsid w:val="00A615D7"/>
    <w:rsid w:val="00AA5F5A"/>
    <w:rsid w:val="00B142A8"/>
    <w:rsid w:val="00B52668"/>
    <w:rsid w:val="00B92D22"/>
    <w:rsid w:val="00BA1364"/>
    <w:rsid w:val="00BC464E"/>
    <w:rsid w:val="00C23A47"/>
    <w:rsid w:val="00C35A16"/>
    <w:rsid w:val="00C36D0D"/>
    <w:rsid w:val="00C61818"/>
    <w:rsid w:val="00CC0D6A"/>
    <w:rsid w:val="00CC747B"/>
    <w:rsid w:val="00CD4FB3"/>
    <w:rsid w:val="00CE2C94"/>
    <w:rsid w:val="00D23228"/>
    <w:rsid w:val="00D859A4"/>
    <w:rsid w:val="00DE745F"/>
    <w:rsid w:val="00E0482B"/>
    <w:rsid w:val="00F62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839E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4C59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4C59D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A1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A13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55467-9CB5-48AD-89F4-27400170D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1895</Words>
  <Characters>11373</Characters>
  <Application>Microsoft Office Word</Application>
  <DocSecurity>0</DocSecurity>
  <Lines>94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Iza</dc:creator>
  <cp:lastModifiedBy>Iza</cp:lastModifiedBy>
  <cp:revision>38</cp:revision>
  <dcterms:created xsi:type="dcterms:W3CDTF">2010-04-27T07:42:00Z</dcterms:created>
  <dcterms:modified xsi:type="dcterms:W3CDTF">2010-05-15T15:06:00Z</dcterms:modified>
</cp:coreProperties>
</file>