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EF65A" w14:textId="77777777" w:rsidR="000C4754" w:rsidRPr="00845BAB" w:rsidRDefault="000C4754" w:rsidP="000C4754">
      <w:pPr>
        <w:rPr>
          <w:b/>
          <w:smallCaps/>
          <w:color w:val="800000"/>
        </w:rPr>
      </w:pPr>
      <w:r w:rsidRPr="00845BAB">
        <w:rPr>
          <w:noProof/>
        </w:rPr>
        <w:drawing>
          <wp:anchor distT="0" distB="0" distL="114300" distR="114300" simplePos="0" relativeHeight="251659264" behindDoc="0" locked="0" layoutInCell="1" allowOverlap="1" wp14:anchorId="5DEB9B6B" wp14:editId="1E47605B">
            <wp:simplePos x="0" y="0"/>
            <wp:positionH relativeFrom="column">
              <wp:posOffset>-34925</wp:posOffset>
            </wp:positionH>
            <wp:positionV relativeFrom="paragraph">
              <wp:posOffset>86379</wp:posOffset>
            </wp:positionV>
            <wp:extent cx="844550" cy="87757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5BAB">
        <w:rPr>
          <w:noProof/>
        </w:rPr>
        <w:t xml:space="preserve"> </w:t>
      </w:r>
      <w:r>
        <w:rPr>
          <w:b/>
          <w:smallCaps/>
        </w:rPr>
        <w:br/>
        <w:t xml:space="preserve">      </w:t>
      </w:r>
      <w:r w:rsidRPr="00845BAB">
        <w:rPr>
          <w:b/>
          <w:smallCaps/>
          <w:color w:val="800000"/>
        </w:rPr>
        <w:t>Pontifícia Universidade Católica do Paraná</w:t>
      </w:r>
    </w:p>
    <w:p w14:paraId="4BEDC6AB" w14:textId="77777777" w:rsidR="000C4754" w:rsidRPr="00845BAB" w:rsidRDefault="000C4754" w:rsidP="000C4754">
      <w:pPr>
        <w:rPr>
          <w:b/>
          <w:smallCaps/>
          <w:color w:val="800000"/>
        </w:rPr>
      </w:pPr>
      <w:r w:rsidRPr="00845BAB">
        <w:rPr>
          <w:b/>
          <w:smallCaps/>
          <w:color w:val="800000"/>
        </w:rPr>
        <w:t xml:space="preserve">      Escola Politécnica </w:t>
      </w:r>
    </w:p>
    <w:p w14:paraId="7BEB5E24" w14:textId="77777777" w:rsidR="000C4754" w:rsidRPr="00845BAB" w:rsidRDefault="000C4754" w:rsidP="000C4754">
      <w:pPr>
        <w:rPr>
          <w:b/>
          <w:smallCaps/>
          <w:color w:val="800000"/>
          <w:sz w:val="10"/>
          <w:szCs w:val="10"/>
        </w:rPr>
      </w:pPr>
    </w:p>
    <w:p w14:paraId="0F878AFC" w14:textId="77777777" w:rsidR="000C4754" w:rsidRPr="00845BAB" w:rsidRDefault="000C4754" w:rsidP="000C4754">
      <w:pPr>
        <w:pStyle w:val="Ttulo2"/>
        <w:jc w:val="left"/>
        <w:rPr>
          <w:smallCaps/>
          <w:color w:val="800000"/>
          <w:sz w:val="22"/>
        </w:rPr>
      </w:pPr>
      <w:r w:rsidRPr="00845BAB">
        <w:rPr>
          <w:smallCaps/>
          <w:color w:val="800000"/>
          <w:sz w:val="10"/>
          <w:szCs w:val="10"/>
        </w:rPr>
        <w:t xml:space="preserve"> </w:t>
      </w:r>
      <w:r w:rsidRPr="00845BAB">
        <w:rPr>
          <w:smallCaps/>
          <w:color w:val="800000"/>
          <w:sz w:val="22"/>
        </w:rPr>
        <w:t xml:space="preserve">      </w:t>
      </w:r>
      <w:r>
        <w:rPr>
          <w:smallCaps/>
          <w:color w:val="800000"/>
          <w:sz w:val="22"/>
        </w:rPr>
        <w:t>Curso de Engenharia de Computação</w:t>
      </w:r>
      <w:r>
        <w:rPr>
          <w:smallCaps/>
          <w:color w:val="800000"/>
          <w:sz w:val="22"/>
        </w:rPr>
        <w:br/>
        <w:t xml:space="preserve">      Programação Orientada a Objetos</w:t>
      </w:r>
    </w:p>
    <w:p w14:paraId="4E72742C" w14:textId="77777777" w:rsidR="00EA4B9D" w:rsidRDefault="00EA4B9D" w:rsidP="00EA4B9D">
      <w:pPr>
        <w:tabs>
          <w:tab w:val="left" w:pos="6946"/>
        </w:tabs>
        <w:suppressAutoHyphens/>
        <w:jc w:val="right"/>
        <w:rPr>
          <w:rFonts w:ascii="Comic Sans MS" w:hAnsi="Comic Sans MS"/>
          <w:color w:val="7030A0"/>
          <w:sz w:val="18"/>
          <w:szCs w:val="18"/>
        </w:rPr>
      </w:pPr>
    </w:p>
    <w:p w14:paraId="6C395168" w14:textId="71744208" w:rsidR="00193879" w:rsidRPr="00193879" w:rsidRDefault="00193879" w:rsidP="00193879">
      <w:pPr>
        <w:tabs>
          <w:tab w:val="left" w:pos="6946"/>
        </w:tabs>
        <w:suppressAutoHyphens/>
        <w:jc w:val="right"/>
        <w:rPr>
          <w:rFonts w:ascii="Comic Sans MS" w:hAnsi="Comic Sans MS"/>
          <w:color w:val="7030A0"/>
          <w:sz w:val="18"/>
          <w:szCs w:val="18"/>
        </w:rPr>
      </w:pPr>
      <w:r w:rsidRPr="00193879">
        <w:rPr>
          <w:rFonts w:ascii="Comic Sans MS" w:hAnsi="Comic Sans MS"/>
          <w:color w:val="7030A0"/>
          <w:sz w:val="18"/>
          <w:szCs w:val="18"/>
        </w:rPr>
        <w:t>Uma grande tradição pode ser herdada,</w:t>
      </w:r>
    </w:p>
    <w:p w14:paraId="6DF4FC3D" w14:textId="77777777" w:rsidR="00193879" w:rsidRPr="00193879" w:rsidRDefault="00193879" w:rsidP="00193879">
      <w:pPr>
        <w:tabs>
          <w:tab w:val="left" w:pos="6946"/>
        </w:tabs>
        <w:suppressAutoHyphens/>
        <w:jc w:val="right"/>
        <w:rPr>
          <w:rFonts w:ascii="Comic Sans MS" w:hAnsi="Comic Sans MS"/>
          <w:color w:val="7030A0"/>
          <w:sz w:val="18"/>
          <w:szCs w:val="18"/>
        </w:rPr>
      </w:pPr>
      <w:r w:rsidRPr="00193879">
        <w:rPr>
          <w:rFonts w:ascii="Comic Sans MS" w:hAnsi="Comic Sans MS"/>
          <w:color w:val="7030A0"/>
          <w:sz w:val="18"/>
          <w:szCs w:val="18"/>
        </w:rPr>
        <w:t>mas a própria grandeza tem que ser adquirida.</w:t>
      </w:r>
    </w:p>
    <w:p w14:paraId="4CE3E45E" w14:textId="6A7D9AEE" w:rsidR="00EA4B9D" w:rsidRPr="00D65981" w:rsidRDefault="00193879" w:rsidP="00193879">
      <w:pPr>
        <w:tabs>
          <w:tab w:val="left" w:pos="6946"/>
        </w:tabs>
        <w:suppressAutoHyphens/>
        <w:jc w:val="right"/>
        <w:rPr>
          <w:rFonts w:ascii="Comic Sans MS" w:hAnsi="Comic Sans MS"/>
          <w:color w:val="7030A0"/>
          <w:sz w:val="18"/>
          <w:szCs w:val="18"/>
        </w:rPr>
      </w:pPr>
      <w:r w:rsidRPr="00193879">
        <w:rPr>
          <w:rFonts w:ascii="Comic Sans MS" w:hAnsi="Comic Sans MS"/>
          <w:color w:val="7030A0"/>
          <w:sz w:val="18"/>
          <w:szCs w:val="18"/>
        </w:rPr>
        <w:t>Winston Churchill</w:t>
      </w:r>
    </w:p>
    <w:p w14:paraId="7F6817FB" w14:textId="77777777" w:rsidR="00D60386" w:rsidRPr="00C842FD" w:rsidRDefault="00D60386">
      <w:pPr>
        <w:jc w:val="right"/>
        <w:rPr>
          <w:rFonts w:ascii="Comic Sans MS" w:hAnsi="Comic Sans MS"/>
          <w:color w:val="7030A0"/>
          <w:sz w:val="18"/>
          <w:szCs w:val="18"/>
        </w:rPr>
      </w:pPr>
    </w:p>
    <w:p w14:paraId="08AB91AD" w14:textId="765AD5F0" w:rsidR="00C0610E" w:rsidRPr="00EB5652" w:rsidRDefault="00EB5652">
      <w:pPr>
        <w:pStyle w:val="Ttulo2"/>
        <w:jc w:val="left"/>
        <w:rPr>
          <w:rFonts w:ascii="Century Schoolbook" w:hAnsi="Century Schoolbook"/>
          <w:color w:val="0070C0"/>
          <w:sz w:val="32"/>
        </w:rPr>
      </w:pPr>
      <w:proofErr w:type="spellStart"/>
      <w:r w:rsidRPr="00EB5652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Form</w:t>
      </w:r>
      <w:proofErr w:type="spellEnd"/>
      <w:r w:rsidRPr="00EB5652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upload do </w:t>
      </w:r>
      <w:r w:rsidR="000C4754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Trabalho </w:t>
      </w:r>
      <w:r w:rsidR="00193879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0C4754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</w:t>
      </w:r>
      <w:r w:rsidR="00193879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Banco </w:t>
      </w:r>
      <w:proofErr w:type="spellStart"/>
      <w:r w:rsidR="00193879">
        <w:rPr>
          <w:color w:val="0070C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</w:t>
      </w:r>
      <w:proofErr w:type="spellEnd"/>
    </w:p>
    <w:p w14:paraId="2FE8888B" w14:textId="06CB1763" w:rsidR="00EB5652" w:rsidRDefault="00EB5652" w:rsidP="00526E2B"/>
    <w:p w14:paraId="384CF11B" w14:textId="0FF13CDC" w:rsidR="00EB5652" w:rsidRDefault="0067386E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>
        <w:rPr>
          <w:rFonts w:ascii="Arial Nova" w:hAnsi="Arial Nova"/>
          <w:b/>
          <w:bCs/>
          <w:color w:val="548DD4" w:themeColor="text2" w:themeTint="99"/>
        </w:rPr>
        <w:t>Desenvolvedor</w:t>
      </w:r>
    </w:p>
    <w:p w14:paraId="34B87560" w14:textId="77777777" w:rsidR="0067386E" w:rsidRPr="00D34198" w:rsidRDefault="0067386E" w:rsidP="0067386E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67386E" w14:paraId="07A74D0A" w14:textId="77777777" w:rsidTr="003B7027">
        <w:tc>
          <w:tcPr>
            <w:tcW w:w="10054" w:type="dxa"/>
          </w:tcPr>
          <w:p w14:paraId="237BB938" w14:textId="77777777" w:rsidR="0067386E" w:rsidRPr="00E05747" w:rsidRDefault="0067386E" w:rsidP="003B7027">
            <w:pPr>
              <w:rPr>
                <w:rFonts w:ascii="Arial Nova" w:hAnsi="Arial Nova"/>
                <w:color w:val="FF0000"/>
                <w:sz w:val="12"/>
                <w:szCs w:val="12"/>
              </w:rPr>
            </w:pPr>
          </w:p>
          <w:p w14:paraId="5C7D6EE9" w14:textId="63B8427B" w:rsidR="0067386E" w:rsidRPr="00D34198" w:rsidRDefault="0067386E" w:rsidP="003B7027">
            <w:pPr>
              <w:rPr>
                <w:rFonts w:ascii="Arial Nova" w:hAnsi="Arial Nova"/>
                <w:sz w:val="18"/>
                <w:szCs w:val="18"/>
              </w:rPr>
            </w:pPr>
            <w:r w:rsidRPr="00C86C59">
              <w:rPr>
                <w:rFonts w:ascii="Arial Nova" w:hAnsi="Arial Nova"/>
                <w:color w:val="FF0000"/>
                <w:sz w:val="18"/>
                <w:szCs w:val="18"/>
              </w:rPr>
              <w:t>Estudante</w:t>
            </w:r>
            <w:r w:rsidRPr="00D34198">
              <w:rPr>
                <w:rFonts w:ascii="Arial Nova" w:hAnsi="Arial Nova"/>
                <w:sz w:val="18"/>
                <w:szCs w:val="18"/>
              </w:rPr>
              <w:t>:</w:t>
            </w:r>
            <w:r>
              <w:rPr>
                <w:rFonts w:ascii="Arial Nova" w:hAnsi="Arial Nova"/>
                <w:sz w:val="18"/>
                <w:szCs w:val="18"/>
              </w:rPr>
              <w:t xml:space="preserve"> </w:t>
            </w:r>
            <w:r w:rsidR="00682FAD">
              <w:rPr>
                <w:rFonts w:ascii="Arial Nova" w:hAnsi="Arial Nova"/>
                <w:sz w:val="18"/>
                <w:szCs w:val="18"/>
              </w:rPr>
              <w:t>Eduardo Ferreira de Melo</w:t>
            </w:r>
          </w:p>
          <w:p w14:paraId="0E5C57F7" w14:textId="77777777" w:rsidR="0067386E" w:rsidRPr="00E05747" w:rsidRDefault="0067386E" w:rsidP="0067386E">
            <w:pPr>
              <w:rPr>
                <w:rFonts w:ascii="Arial Nova" w:hAnsi="Arial Nova"/>
                <w:sz w:val="12"/>
                <w:szCs w:val="12"/>
              </w:rPr>
            </w:pPr>
          </w:p>
        </w:tc>
      </w:tr>
    </w:tbl>
    <w:p w14:paraId="00790B11" w14:textId="3EAA392F" w:rsidR="008D0581" w:rsidRPr="00D34198" w:rsidRDefault="008D0581" w:rsidP="00526E2B">
      <w:pPr>
        <w:rPr>
          <w:rFonts w:ascii="Arial Nova" w:hAnsi="Arial Nova"/>
        </w:rPr>
      </w:pPr>
    </w:p>
    <w:p w14:paraId="236087C9" w14:textId="332649FF" w:rsidR="008D0581" w:rsidRPr="00D34198" w:rsidRDefault="008D0581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 w:rsidRPr="00D34198">
        <w:rPr>
          <w:rFonts w:ascii="Arial Nova" w:hAnsi="Arial Nova"/>
          <w:b/>
          <w:bCs/>
          <w:color w:val="548DD4" w:themeColor="text2" w:themeTint="99"/>
        </w:rPr>
        <w:t>Link para o vídeo</w:t>
      </w:r>
    </w:p>
    <w:p w14:paraId="52F4417C" w14:textId="3FF797DD" w:rsidR="0067386E" w:rsidRDefault="00D34198" w:rsidP="0067386E">
      <w:p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br/>
      </w:r>
      <w:r w:rsidR="0067386E">
        <w:rPr>
          <w:rFonts w:ascii="Arial Nova" w:hAnsi="Arial Nova"/>
          <w:sz w:val="16"/>
          <w:szCs w:val="16"/>
        </w:rPr>
        <w:t xml:space="preserve">O </w:t>
      </w:r>
      <w:r w:rsidR="0067386E" w:rsidRPr="00647AC6">
        <w:rPr>
          <w:rFonts w:ascii="Arial Nova" w:hAnsi="Arial Nova"/>
          <w:b/>
          <w:bCs/>
          <w:sz w:val="16"/>
          <w:szCs w:val="16"/>
        </w:rPr>
        <w:t>ideal é que o vídeo não passe de 15 minutos</w:t>
      </w:r>
      <w:r w:rsidR="0067386E">
        <w:rPr>
          <w:rFonts w:ascii="Arial Nova" w:hAnsi="Arial Nova"/>
          <w:sz w:val="16"/>
          <w:szCs w:val="16"/>
        </w:rPr>
        <w:t>, sendo necessário demostrar o funcionamento das diversas funcionalidades constantes da especificação. Além de demonstrar o programa rodando, passar pelo código e comentar em linhas gerais a implementação das classes.</w:t>
      </w:r>
      <w:r w:rsidR="0067386E">
        <w:rPr>
          <w:rFonts w:ascii="Arial Nova" w:hAnsi="Arial Nova"/>
          <w:sz w:val="16"/>
          <w:szCs w:val="16"/>
        </w:rPr>
        <w:br/>
      </w:r>
      <w:r w:rsidR="0067386E">
        <w:rPr>
          <w:rFonts w:ascii="Arial Nova" w:hAnsi="Arial Nova"/>
          <w:sz w:val="16"/>
          <w:szCs w:val="16"/>
        </w:rPr>
        <w:br/>
        <w:t xml:space="preserve">Ao subir o vídeo no YouTube, </w:t>
      </w:r>
      <w:r w:rsidR="0067386E" w:rsidRPr="00341F21">
        <w:rPr>
          <w:rFonts w:ascii="Arial Nova" w:hAnsi="Arial Nova"/>
          <w:color w:val="C00000"/>
          <w:sz w:val="16"/>
          <w:szCs w:val="16"/>
        </w:rPr>
        <w:t xml:space="preserve">colocar novamente </w:t>
      </w:r>
      <w:r w:rsidR="0067386E" w:rsidRPr="00341F21">
        <w:rPr>
          <w:rFonts w:ascii="Arial Nova" w:hAnsi="Arial Nova"/>
          <w:b/>
          <w:bCs/>
          <w:color w:val="C00000"/>
          <w:sz w:val="16"/>
          <w:szCs w:val="16"/>
        </w:rPr>
        <w:t xml:space="preserve">o nome na descrição </w:t>
      </w:r>
      <w:r w:rsidR="0067386E" w:rsidRPr="00341F21">
        <w:rPr>
          <w:rFonts w:ascii="Arial Nova" w:hAnsi="Arial Nova"/>
          <w:color w:val="C00000"/>
          <w:sz w:val="16"/>
          <w:szCs w:val="16"/>
        </w:rPr>
        <w:t xml:space="preserve">e criar </w:t>
      </w:r>
      <w:r w:rsidR="0067386E" w:rsidRPr="00341F21">
        <w:rPr>
          <w:rFonts w:ascii="Arial Nova" w:hAnsi="Arial Nova"/>
          <w:b/>
          <w:bCs/>
          <w:color w:val="C00000"/>
          <w:sz w:val="16"/>
          <w:szCs w:val="16"/>
        </w:rPr>
        <w:t>um índice de acesso</w:t>
      </w:r>
      <w:r w:rsidR="0067386E" w:rsidRPr="00341F21">
        <w:rPr>
          <w:rFonts w:ascii="Arial Nova" w:hAnsi="Arial Nova"/>
          <w:color w:val="C00000"/>
          <w:sz w:val="16"/>
          <w:szCs w:val="16"/>
        </w:rPr>
        <w:t xml:space="preserve"> ao vídeo para as seções fundamentais da apresentação</w:t>
      </w:r>
      <w:r w:rsidR="00341F21" w:rsidRPr="00341F21">
        <w:rPr>
          <w:rFonts w:ascii="Arial Nova" w:hAnsi="Arial Nova"/>
          <w:color w:val="C00000"/>
          <w:sz w:val="16"/>
          <w:szCs w:val="16"/>
        </w:rPr>
        <w:t xml:space="preserve"> na qual são demonstrado o funcionamento dos itens presentes nas rubricas de autocorreção </w:t>
      </w:r>
      <w:r w:rsidR="0067386E" w:rsidRPr="00341F21">
        <w:rPr>
          <w:rFonts w:ascii="Arial Nova" w:hAnsi="Arial Nova"/>
          <w:color w:val="C00000"/>
          <w:sz w:val="16"/>
          <w:szCs w:val="16"/>
        </w:rPr>
        <w:t xml:space="preserve"> </w:t>
      </w:r>
      <w:r w:rsidR="0067386E">
        <w:rPr>
          <w:rFonts w:ascii="Arial Nova" w:hAnsi="Arial Nova"/>
          <w:sz w:val="16"/>
          <w:szCs w:val="16"/>
        </w:rPr>
        <w:t xml:space="preserve">(como criar o índice: </w:t>
      </w:r>
      <w:hyperlink r:id="rId8" w:history="1">
        <w:r w:rsidR="0067386E" w:rsidRPr="00DA0F30">
          <w:rPr>
            <w:rStyle w:val="Hyperlink"/>
            <w:rFonts w:ascii="Arial Nova" w:hAnsi="Arial Nova"/>
            <w:sz w:val="16"/>
            <w:szCs w:val="16"/>
          </w:rPr>
          <w:t>https://youtu.be/mJAfTinzT_Y</w:t>
        </w:r>
      </w:hyperlink>
      <w:r w:rsidR="0067386E">
        <w:rPr>
          <w:rFonts w:ascii="Arial Nova" w:hAnsi="Arial Nova"/>
          <w:sz w:val="16"/>
          <w:szCs w:val="16"/>
        </w:rPr>
        <w:t>)</w:t>
      </w:r>
    </w:p>
    <w:p w14:paraId="7F8115C6" w14:textId="77777777" w:rsidR="0067386E" w:rsidRPr="00D34198" w:rsidRDefault="0067386E" w:rsidP="0067386E">
      <w:p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br/>
      </w:r>
      <w:r w:rsidRPr="00533652">
        <w:rPr>
          <w:rFonts w:ascii="Arial Nova" w:hAnsi="Arial Nova"/>
          <w:sz w:val="16"/>
          <w:szCs w:val="16"/>
          <w:u w:val="single"/>
        </w:rPr>
        <w:t>Importante</w:t>
      </w:r>
      <w:r w:rsidRPr="00D34198">
        <w:rPr>
          <w:rFonts w:ascii="Arial Nova" w:hAnsi="Arial Nova"/>
          <w:sz w:val="16"/>
          <w:szCs w:val="16"/>
        </w:rPr>
        <w:t>:</w:t>
      </w:r>
    </w:p>
    <w:p w14:paraId="162D4412" w14:textId="77777777" w:rsidR="0067386E" w:rsidRPr="00D34198" w:rsidRDefault="0067386E" w:rsidP="0067386E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D34198">
        <w:rPr>
          <w:rFonts w:ascii="Arial Nova" w:hAnsi="Arial Nova"/>
          <w:sz w:val="16"/>
          <w:szCs w:val="16"/>
        </w:rPr>
        <w:t xml:space="preserve">O vídeo precisa estar </w:t>
      </w:r>
      <w:r w:rsidRPr="0078780C">
        <w:rPr>
          <w:rFonts w:ascii="Arial Nova" w:hAnsi="Arial Nova"/>
          <w:b/>
          <w:bCs/>
          <w:sz w:val="16"/>
          <w:szCs w:val="16"/>
        </w:rPr>
        <w:t>público</w:t>
      </w:r>
      <w:r w:rsidRPr="00D34198">
        <w:rPr>
          <w:rFonts w:ascii="Arial Nova" w:hAnsi="Arial Nova"/>
          <w:sz w:val="16"/>
          <w:szCs w:val="16"/>
        </w:rPr>
        <w:t xml:space="preserve"> </w:t>
      </w:r>
    </w:p>
    <w:p w14:paraId="619912D2" w14:textId="77777777" w:rsidR="0067386E" w:rsidRPr="00D34198" w:rsidRDefault="0067386E" w:rsidP="0067386E">
      <w:pPr>
        <w:pStyle w:val="PargrafodaLista"/>
        <w:numPr>
          <w:ilvl w:val="0"/>
          <w:numId w:val="4"/>
        </w:numPr>
        <w:rPr>
          <w:rFonts w:ascii="Arial Nova" w:hAnsi="Arial Nova"/>
          <w:sz w:val="16"/>
          <w:szCs w:val="16"/>
        </w:rPr>
      </w:pPr>
      <w:r w:rsidRPr="00D34198">
        <w:rPr>
          <w:rFonts w:ascii="Arial Nova" w:hAnsi="Arial Nova"/>
          <w:sz w:val="16"/>
          <w:szCs w:val="16"/>
        </w:rPr>
        <w:t xml:space="preserve">Pode estar </w:t>
      </w:r>
      <w:r w:rsidRPr="0078780C">
        <w:rPr>
          <w:rFonts w:ascii="Arial Nova" w:hAnsi="Arial Nova"/>
          <w:b/>
          <w:bCs/>
          <w:sz w:val="16"/>
          <w:szCs w:val="16"/>
        </w:rPr>
        <w:t>não listado</w:t>
      </w:r>
      <w:r w:rsidRPr="00D34198">
        <w:rPr>
          <w:rFonts w:ascii="Arial Nova" w:hAnsi="Arial Nova"/>
          <w:sz w:val="16"/>
          <w:szCs w:val="16"/>
        </w:rPr>
        <w:t xml:space="preserve">: </w:t>
      </w:r>
      <w:r w:rsidRPr="0078780C">
        <w:rPr>
          <w:rFonts w:ascii="Arial Nova" w:hAnsi="Arial Nova"/>
          <w:sz w:val="16"/>
          <w:szCs w:val="16"/>
          <w:u w:val="single"/>
        </w:rPr>
        <w:t>não aparece no canal, apenas quem tem o link acessa.</w:t>
      </w:r>
    </w:p>
    <w:p w14:paraId="4873E98A" w14:textId="25C49550" w:rsidR="0067386E" w:rsidRPr="00E957D3" w:rsidRDefault="0067386E" w:rsidP="0067386E">
      <w:pPr>
        <w:pStyle w:val="PargrafodaLista"/>
        <w:numPr>
          <w:ilvl w:val="0"/>
          <w:numId w:val="4"/>
        </w:numPr>
        <w:rPr>
          <w:rFonts w:ascii="Arial Nova" w:hAnsi="Arial Nova"/>
          <w:i/>
          <w:iCs/>
          <w:sz w:val="16"/>
          <w:szCs w:val="16"/>
        </w:rPr>
      </w:pPr>
      <w:r w:rsidRPr="00E957D3">
        <w:rPr>
          <w:rFonts w:ascii="Arial Nova" w:hAnsi="Arial Nova"/>
          <w:i/>
          <w:iCs/>
          <w:sz w:val="16"/>
          <w:szCs w:val="16"/>
        </w:rPr>
        <w:t>Faça um teste com o link em um navegador não logado no YouTube</w:t>
      </w:r>
      <w:r w:rsidR="00341F21">
        <w:rPr>
          <w:rFonts w:ascii="Arial Nova" w:hAnsi="Arial Nova"/>
          <w:i/>
          <w:iCs/>
          <w:sz w:val="16"/>
          <w:szCs w:val="16"/>
        </w:rPr>
        <w:t xml:space="preserve"> (</w:t>
      </w:r>
      <w:r w:rsidR="00341F21" w:rsidRPr="00341F21">
        <w:rPr>
          <w:rFonts w:ascii="Arial Nova" w:hAnsi="Arial Nova"/>
          <w:i/>
          <w:iCs/>
          <w:sz w:val="16"/>
          <w:szCs w:val="16"/>
          <w:u w:val="single"/>
        </w:rPr>
        <w:t>certifique-se que o vídeo está acessível!)</w:t>
      </w:r>
      <w:r w:rsidRPr="00341F21">
        <w:rPr>
          <w:rFonts w:ascii="Arial Nova" w:hAnsi="Arial Nova"/>
          <w:i/>
          <w:iCs/>
          <w:sz w:val="16"/>
          <w:szCs w:val="16"/>
          <w:u w:val="single"/>
        </w:rPr>
        <w:t>.</w:t>
      </w:r>
    </w:p>
    <w:p w14:paraId="21D33883" w14:textId="77777777" w:rsidR="0067386E" w:rsidRPr="00D34198" w:rsidRDefault="0067386E" w:rsidP="0067386E">
      <w:pPr>
        <w:rPr>
          <w:rFonts w:ascii="Arial Nova" w:hAnsi="Arial Nova"/>
        </w:rPr>
      </w:pP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67386E" w14:paraId="0DF9648B" w14:textId="77777777" w:rsidTr="003B7027">
        <w:tc>
          <w:tcPr>
            <w:tcW w:w="10054" w:type="dxa"/>
          </w:tcPr>
          <w:p w14:paraId="3F2BCA37" w14:textId="06FF4BA8" w:rsidR="0067386E" w:rsidRPr="00E05747" w:rsidRDefault="0067386E" w:rsidP="003B7027">
            <w:pPr>
              <w:rPr>
                <w:rFonts w:ascii="Arial Nova" w:hAnsi="Arial Nova"/>
                <w:sz w:val="10"/>
                <w:szCs w:val="10"/>
              </w:rPr>
            </w:pPr>
            <w:r w:rsidRPr="00E05747">
              <w:rPr>
                <w:rFonts w:ascii="Arial Nova" w:hAnsi="Arial Nova"/>
                <w:color w:val="FF0000"/>
                <w:sz w:val="10"/>
                <w:szCs w:val="10"/>
              </w:rPr>
              <w:br/>
            </w:r>
            <w:r w:rsidRPr="0078780C">
              <w:rPr>
                <w:rFonts w:ascii="Arial Nova" w:hAnsi="Arial Nova"/>
                <w:color w:val="FF0000"/>
                <w:sz w:val="18"/>
                <w:szCs w:val="18"/>
              </w:rPr>
              <w:t>Link para o Vídeo:</w:t>
            </w:r>
            <w:r w:rsidR="00885DDA">
              <w:rPr>
                <w:rFonts w:ascii="Arial Nova" w:hAnsi="Arial Nova"/>
                <w:color w:val="FF0000"/>
                <w:sz w:val="18"/>
                <w:szCs w:val="18"/>
              </w:rPr>
              <w:t xml:space="preserve"> </w:t>
            </w:r>
            <w:r w:rsidR="00885DDA" w:rsidRPr="00885DDA">
              <w:rPr>
                <w:rFonts w:ascii="Arial Nova" w:hAnsi="Arial Nova"/>
                <w:color w:val="FF0000"/>
                <w:sz w:val="18"/>
                <w:szCs w:val="18"/>
              </w:rPr>
              <w:t>https://youtu.be/XOR-OVIhP4I</w:t>
            </w:r>
            <w:r>
              <w:rPr>
                <w:rFonts w:ascii="Arial Nova" w:hAnsi="Arial Nova"/>
                <w:color w:val="FF0000"/>
                <w:sz w:val="18"/>
                <w:szCs w:val="18"/>
              </w:rPr>
              <w:br/>
            </w:r>
          </w:p>
        </w:tc>
      </w:tr>
    </w:tbl>
    <w:p w14:paraId="1F435CA6" w14:textId="3392E3B1" w:rsidR="00D34198" w:rsidRPr="00D34198" w:rsidRDefault="00D34198" w:rsidP="0067386E">
      <w:pPr>
        <w:rPr>
          <w:rFonts w:ascii="Arial Nova" w:hAnsi="Arial Nova"/>
        </w:rPr>
      </w:pPr>
    </w:p>
    <w:p w14:paraId="08811CB6" w14:textId="31A51F8F" w:rsidR="008D0581" w:rsidRPr="00D34198" w:rsidRDefault="000653E9" w:rsidP="00526E2B">
      <w:pPr>
        <w:pBdr>
          <w:bottom w:val="single" w:sz="6" w:space="1" w:color="auto"/>
        </w:pBdr>
        <w:rPr>
          <w:rFonts w:ascii="Arial Nova" w:hAnsi="Arial Nova"/>
          <w:b/>
          <w:bCs/>
          <w:color w:val="548DD4" w:themeColor="text2" w:themeTint="99"/>
        </w:rPr>
      </w:pPr>
      <w:r>
        <w:rPr>
          <w:rFonts w:ascii="Arial Nova" w:hAnsi="Arial Nova"/>
          <w:b/>
          <w:bCs/>
          <w:color w:val="548DD4" w:themeColor="text2" w:themeTint="99"/>
        </w:rPr>
        <w:t>A</w:t>
      </w:r>
      <w:r w:rsidR="00533652">
        <w:rPr>
          <w:rFonts w:ascii="Arial Nova" w:hAnsi="Arial Nova"/>
          <w:b/>
          <w:bCs/>
          <w:color w:val="548DD4" w:themeColor="text2" w:themeTint="99"/>
        </w:rPr>
        <w:t>utoavaliação</w:t>
      </w:r>
      <w:r>
        <w:rPr>
          <w:rFonts w:ascii="Arial Nova" w:hAnsi="Arial Nova"/>
          <w:b/>
          <w:bCs/>
          <w:color w:val="548DD4" w:themeColor="text2" w:themeTint="99"/>
        </w:rPr>
        <w:t xml:space="preserve"> </w:t>
      </w:r>
    </w:p>
    <w:p w14:paraId="5C7E0B1F" w14:textId="09D08985" w:rsidR="00D34198" w:rsidRDefault="00D34198" w:rsidP="00526E2B">
      <w:pPr>
        <w:rPr>
          <w:rFonts w:ascii="Arial Nova" w:hAnsi="Arial Nova"/>
        </w:rPr>
      </w:pPr>
    </w:p>
    <w:p w14:paraId="084858A3" w14:textId="09C00D8F" w:rsidR="0041638E" w:rsidRDefault="00533652" w:rsidP="00526E2B">
      <w:pPr>
        <w:rPr>
          <w:rFonts w:ascii="Arial Nova" w:hAnsi="Arial Nova"/>
          <w:sz w:val="18"/>
          <w:szCs w:val="18"/>
        </w:rPr>
      </w:pPr>
      <w:r w:rsidRPr="00D21557">
        <w:rPr>
          <w:rFonts w:ascii="Arial Nova" w:hAnsi="Arial Nova"/>
          <w:sz w:val="18"/>
          <w:szCs w:val="18"/>
        </w:rPr>
        <w:t xml:space="preserve">Para cada um dos itens </w:t>
      </w:r>
      <w:r w:rsidR="00D21557">
        <w:rPr>
          <w:rFonts w:ascii="Arial Nova" w:hAnsi="Arial Nova"/>
          <w:sz w:val="18"/>
          <w:szCs w:val="18"/>
        </w:rPr>
        <w:t>d</w:t>
      </w:r>
      <w:r w:rsidR="000653E9" w:rsidRPr="00D21557">
        <w:rPr>
          <w:rFonts w:ascii="Arial Nova" w:hAnsi="Arial Nova"/>
          <w:sz w:val="18"/>
          <w:szCs w:val="18"/>
        </w:rPr>
        <w:t>a tabela da</w:t>
      </w:r>
      <w:r w:rsidR="001C7359">
        <w:rPr>
          <w:rFonts w:ascii="Arial Nova" w:hAnsi="Arial Nova"/>
          <w:sz w:val="18"/>
          <w:szCs w:val="18"/>
        </w:rPr>
        <w:t>s</w:t>
      </w:r>
      <w:r w:rsidR="000653E9" w:rsidRPr="00D21557">
        <w:rPr>
          <w:rFonts w:ascii="Arial Nova" w:hAnsi="Arial Nova"/>
          <w:sz w:val="18"/>
          <w:szCs w:val="18"/>
        </w:rPr>
        <w:t xml:space="preserve"> próxima</w:t>
      </w:r>
      <w:r w:rsidR="001C7359">
        <w:rPr>
          <w:rFonts w:ascii="Arial Nova" w:hAnsi="Arial Nova"/>
          <w:sz w:val="18"/>
          <w:szCs w:val="18"/>
        </w:rPr>
        <w:t>s</w:t>
      </w:r>
      <w:r w:rsidR="000653E9" w:rsidRPr="00D21557">
        <w:rPr>
          <w:rFonts w:ascii="Arial Nova" w:hAnsi="Arial Nova"/>
          <w:sz w:val="18"/>
          <w:szCs w:val="18"/>
        </w:rPr>
        <w:t xml:space="preserve"> página</w:t>
      </w:r>
      <w:r w:rsidR="001C7359">
        <w:rPr>
          <w:rFonts w:ascii="Arial Nova" w:hAnsi="Arial Nova"/>
          <w:sz w:val="18"/>
          <w:szCs w:val="18"/>
        </w:rPr>
        <w:t>s</w:t>
      </w:r>
      <w:r w:rsidRPr="00D21557">
        <w:rPr>
          <w:rFonts w:ascii="Arial Nova" w:hAnsi="Arial Nova"/>
          <w:sz w:val="18"/>
          <w:szCs w:val="18"/>
        </w:rPr>
        <w:t xml:space="preserve">, </w:t>
      </w:r>
      <w:r w:rsidRPr="00D21557">
        <w:rPr>
          <w:rFonts w:ascii="Arial Nova" w:hAnsi="Arial Nova"/>
          <w:b/>
          <w:bCs/>
          <w:sz w:val="18"/>
          <w:szCs w:val="18"/>
        </w:rPr>
        <w:t xml:space="preserve">escolha marcando um X </w:t>
      </w:r>
      <w:r w:rsidR="001C7359">
        <w:rPr>
          <w:rFonts w:ascii="Arial Nova" w:hAnsi="Arial Nova"/>
          <w:b/>
          <w:bCs/>
          <w:sz w:val="18"/>
          <w:szCs w:val="18"/>
        </w:rPr>
        <w:t>à</w:t>
      </w:r>
      <w:r w:rsidRPr="00D21557">
        <w:rPr>
          <w:rFonts w:ascii="Arial Nova" w:hAnsi="Arial Nova"/>
          <w:b/>
          <w:bCs/>
          <w:sz w:val="18"/>
          <w:szCs w:val="18"/>
        </w:rPr>
        <w:t xml:space="preserve">quele que mais se adapta ao </w:t>
      </w:r>
      <w:r w:rsidR="00A21D0B" w:rsidRPr="00D21557">
        <w:rPr>
          <w:rFonts w:ascii="Arial Nova" w:hAnsi="Arial Nova"/>
          <w:b/>
          <w:bCs/>
          <w:sz w:val="18"/>
          <w:szCs w:val="18"/>
        </w:rPr>
        <w:t>resultado</w:t>
      </w:r>
      <w:r w:rsidRPr="00D21557">
        <w:rPr>
          <w:rFonts w:ascii="Arial Nova" w:hAnsi="Arial Nova"/>
          <w:b/>
          <w:bCs/>
          <w:sz w:val="18"/>
          <w:szCs w:val="18"/>
        </w:rPr>
        <w:t xml:space="preserve"> de sua implementação</w:t>
      </w:r>
      <w:r w:rsidR="00A06F43" w:rsidRPr="00D21557">
        <w:rPr>
          <w:rFonts w:ascii="Arial Nova" w:hAnsi="Arial Nova"/>
          <w:sz w:val="18"/>
          <w:szCs w:val="18"/>
        </w:rPr>
        <w:t>.</w:t>
      </w:r>
      <w:r w:rsidR="00D60386">
        <w:rPr>
          <w:rFonts w:ascii="Arial Nova" w:hAnsi="Arial Nova"/>
          <w:sz w:val="18"/>
          <w:szCs w:val="18"/>
        </w:rPr>
        <w:t xml:space="preserve"> </w:t>
      </w:r>
      <w:r w:rsidR="0041638E">
        <w:rPr>
          <w:rFonts w:ascii="Arial Nova" w:hAnsi="Arial Nova"/>
          <w:sz w:val="18"/>
          <w:szCs w:val="18"/>
        </w:rPr>
        <w:t>Caso necessário, justifique a atribuição de algum item na tabela de comentários a seguir.</w:t>
      </w:r>
    </w:p>
    <w:p w14:paraId="3E4452AF" w14:textId="0ECDB04B" w:rsidR="00D21557" w:rsidRPr="00D21557" w:rsidRDefault="00D60386" w:rsidP="00526E2B">
      <w:pPr>
        <w:rPr>
          <w:rFonts w:ascii="Arial Nova" w:hAnsi="Arial Nova"/>
          <w:sz w:val="18"/>
          <w:szCs w:val="18"/>
        </w:rPr>
      </w:pPr>
      <w:r>
        <w:rPr>
          <w:rFonts w:ascii="Arial Nova" w:hAnsi="Arial Nova"/>
          <w:sz w:val="18"/>
          <w:szCs w:val="18"/>
        </w:rPr>
        <w:br/>
      </w:r>
      <w:r w:rsidRPr="00D60386">
        <w:rPr>
          <w:rFonts w:ascii="Arial Nova" w:hAnsi="Arial Nova"/>
          <w:sz w:val="18"/>
          <w:szCs w:val="18"/>
          <w:u w:val="single"/>
        </w:rPr>
        <w:t xml:space="preserve">A soma total dos itens </w:t>
      </w:r>
      <w:r w:rsidR="0041638E">
        <w:rPr>
          <w:rFonts w:ascii="Arial Nova" w:hAnsi="Arial Nova"/>
          <w:sz w:val="18"/>
          <w:szCs w:val="18"/>
          <w:u w:val="single"/>
        </w:rPr>
        <w:t xml:space="preserve">avaliados </w:t>
      </w:r>
      <w:r w:rsidRPr="00D60386">
        <w:rPr>
          <w:rFonts w:ascii="Arial Nova" w:hAnsi="Arial Nova"/>
          <w:sz w:val="18"/>
          <w:szCs w:val="18"/>
          <w:u w:val="single"/>
        </w:rPr>
        <w:t xml:space="preserve">resulta em </w:t>
      </w:r>
      <w:r w:rsidRPr="00535EFF">
        <w:rPr>
          <w:rFonts w:ascii="Arial Nova" w:hAnsi="Arial Nova"/>
          <w:b/>
          <w:bCs/>
          <w:sz w:val="18"/>
          <w:szCs w:val="18"/>
          <w:u w:val="single"/>
        </w:rPr>
        <w:t>1</w:t>
      </w:r>
      <w:r w:rsidR="00435269">
        <w:rPr>
          <w:rFonts w:ascii="Arial Nova" w:hAnsi="Arial Nova"/>
          <w:b/>
          <w:bCs/>
          <w:sz w:val="18"/>
          <w:szCs w:val="18"/>
          <w:u w:val="single"/>
        </w:rPr>
        <w:t>1</w:t>
      </w:r>
      <w:r w:rsidR="00F50EA8">
        <w:rPr>
          <w:rFonts w:ascii="Arial Nova" w:hAnsi="Arial Nova"/>
          <w:b/>
          <w:bCs/>
          <w:sz w:val="18"/>
          <w:szCs w:val="18"/>
          <w:u w:val="single"/>
        </w:rPr>
        <w:t>,5</w:t>
      </w:r>
      <w:r w:rsidRPr="00535EFF">
        <w:rPr>
          <w:rFonts w:ascii="Arial Nova" w:hAnsi="Arial Nova"/>
          <w:b/>
          <w:bCs/>
          <w:sz w:val="18"/>
          <w:szCs w:val="18"/>
          <w:u w:val="single"/>
        </w:rPr>
        <w:t xml:space="preserve"> pontos</w:t>
      </w:r>
      <w:r w:rsidRPr="00D60386">
        <w:rPr>
          <w:rFonts w:ascii="Arial Nova" w:hAnsi="Arial Nova"/>
          <w:sz w:val="18"/>
          <w:szCs w:val="18"/>
          <w:u w:val="single"/>
        </w:rPr>
        <w:t>, anote abaixo a soma alcançada</w:t>
      </w:r>
      <w:r w:rsidR="00F50EA8">
        <w:rPr>
          <w:rFonts w:ascii="Arial Nova" w:hAnsi="Arial Nova"/>
          <w:sz w:val="18"/>
          <w:szCs w:val="18"/>
          <w:u w:val="single"/>
        </w:rPr>
        <w:t xml:space="preserve"> conforme sua </w:t>
      </w:r>
      <w:r w:rsidR="001C7359" w:rsidRPr="001C7359">
        <w:rPr>
          <w:rFonts w:ascii="Arial Nova" w:hAnsi="Arial Nova"/>
          <w:b/>
          <w:bCs/>
          <w:sz w:val="18"/>
          <w:szCs w:val="18"/>
          <w:u w:val="single"/>
        </w:rPr>
        <w:t>justa e coerente autoavaliação</w:t>
      </w:r>
      <w:r w:rsidRPr="00D60386">
        <w:rPr>
          <w:rFonts w:ascii="Arial Nova" w:hAnsi="Arial Nova"/>
          <w:sz w:val="18"/>
          <w:szCs w:val="18"/>
          <w:u w:val="single"/>
        </w:rPr>
        <w:t>.</w:t>
      </w:r>
    </w:p>
    <w:p w14:paraId="7858DE4C" w14:textId="77777777" w:rsidR="0067386E" w:rsidRPr="00D21557" w:rsidRDefault="0067386E" w:rsidP="0067386E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67386E" w14:paraId="4BAB963A" w14:textId="77777777" w:rsidTr="003B7027">
        <w:trPr>
          <w:trHeight w:val="565"/>
        </w:trPr>
        <w:tc>
          <w:tcPr>
            <w:tcW w:w="10054" w:type="dxa"/>
            <w:vAlign w:val="center"/>
          </w:tcPr>
          <w:p w14:paraId="0454FE47" w14:textId="14FEC1EA" w:rsidR="0067386E" w:rsidRDefault="0067386E" w:rsidP="003B7027">
            <w:pPr>
              <w:rPr>
                <w:rFonts w:ascii="Arial Nova" w:hAnsi="Arial Nova"/>
                <w:sz w:val="18"/>
                <w:szCs w:val="18"/>
              </w:rPr>
            </w:pPr>
            <w:r w:rsidRPr="00D21557">
              <w:rPr>
                <w:rFonts w:ascii="Arial Nova" w:hAnsi="Arial Nova"/>
                <w:color w:val="FF0000"/>
                <w:sz w:val="18"/>
                <w:szCs w:val="18"/>
              </w:rPr>
              <w:t xml:space="preserve">A soma dos pontos é: </w:t>
            </w:r>
            <w:r w:rsidR="00682FAD">
              <w:rPr>
                <w:rFonts w:ascii="Arial Nova" w:hAnsi="Arial Nova"/>
                <w:color w:val="FF0000"/>
                <w:sz w:val="18"/>
                <w:szCs w:val="18"/>
              </w:rPr>
              <w:t>10 (+ possíveis bonificações)</w:t>
            </w:r>
          </w:p>
        </w:tc>
      </w:tr>
    </w:tbl>
    <w:p w14:paraId="64F7C795" w14:textId="10B09CC9" w:rsidR="00D21557" w:rsidRDefault="00D21557">
      <w:pPr>
        <w:rPr>
          <w:rFonts w:ascii="Arial Nova" w:hAnsi="Arial Nova"/>
          <w:sz w:val="18"/>
          <w:szCs w:val="18"/>
        </w:rPr>
      </w:pPr>
    </w:p>
    <w:p w14:paraId="2FDE88D6" w14:textId="07343E4E" w:rsidR="00D21557" w:rsidRDefault="00D21557">
      <w:pPr>
        <w:rPr>
          <w:rFonts w:ascii="Arial Nova" w:hAnsi="Arial Nova"/>
          <w:sz w:val="18"/>
          <w:szCs w:val="18"/>
        </w:rPr>
      </w:pP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054"/>
      </w:tblGrid>
      <w:tr w:rsidR="00D21557" w14:paraId="5D2CEB7E" w14:textId="77777777" w:rsidTr="0067386E">
        <w:trPr>
          <w:trHeight w:val="537"/>
        </w:trPr>
        <w:tc>
          <w:tcPr>
            <w:tcW w:w="10054" w:type="dxa"/>
          </w:tcPr>
          <w:p w14:paraId="61282C00" w14:textId="4934AE78" w:rsidR="00D21557" w:rsidRPr="00D21557" w:rsidRDefault="00D21557">
            <w:pPr>
              <w:rPr>
                <w:rFonts w:ascii="Arial Nova" w:hAnsi="Arial Nova"/>
                <w:i/>
                <w:iCs/>
                <w:sz w:val="18"/>
                <w:szCs w:val="18"/>
              </w:rPr>
            </w:pPr>
            <w:r w:rsidRPr="00D21557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 xml:space="preserve">Comentários a respeito da implementação (o que gostaria de </w:t>
            </w:r>
            <w:r w:rsidRPr="00300076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  <w:u w:val="single"/>
              </w:rPr>
              <w:t>destacar de interessante</w:t>
            </w:r>
            <w:r w:rsidRPr="00D21557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 xml:space="preserve">, algo </w:t>
            </w:r>
            <w:r w:rsidRPr="00300076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  <w:u w:val="single"/>
              </w:rPr>
              <w:t>extra</w:t>
            </w:r>
            <w:r w:rsidRPr="00D21557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 xml:space="preserve"> que foi feito e merece </w:t>
            </w:r>
            <w:r w:rsidR="00300076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atenção</w:t>
            </w:r>
            <w:r w:rsidRPr="00D21557">
              <w:rPr>
                <w:rFonts w:ascii="Arial Nova" w:hAnsi="Arial Nova"/>
                <w:i/>
                <w:iCs/>
                <w:color w:val="E36C0A" w:themeColor="accent6" w:themeShade="BF"/>
                <w:sz w:val="18"/>
                <w:szCs w:val="18"/>
              </w:rPr>
              <w:t>, alguma dificuldade que foi resolvida/aprendida etc.)</w:t>
            </w:r>
          </w:p>
        </w:tc>
      </w:tr>
      <w:tr w:rsidR="00D21557" w14:paraId="53CEB815" w14:textId="77777777" w:rsidTr="0067386E">
        <w:tc>
          <w:tcPr>
            <w:tcW w:w="10054" w:type="dxa"/>
          </w:tcPr>
          <w:p w14:paraId="4E41A6FF" w14:textId="739F0DD5" w:rsidR="00D21557" w:rsidRDefault="00682FAD">
            <w:pPr>
              <w:rPr>
                <w:rFonts w:ascii="Arial Nova" w:hAnsi="Arial Nova"/>
                <w:sz w:val="18"/>
                <w:szCs w:val="18"/>
              </w:rPr>
            </w:pPr>
            <w:r>
              <w:rPr>
                <w:rFonts w:ascii="Arial Nova" w:hAnsi="Arial Nova"/>
                <w:sz w:val="18"/>
                <w:szCs w:val="18"/>
              </w:rPr>
              <w:t xml:space="preserve">Foi implementado alguns métodos “extra” como um para ver o Saldo e outro para Mostrar Contas Cadastradas, na qual, mostra todas as contas cadastradas a partir do nome do correntista. Outra funcionalidade simples foi a implementação de uma senha para a criação das contas (corrente ou poupança), fazer saque, efetuar pix, consultar extrato e ver saldo, com o intuito de só o correntista ver seus detalhes. Fiquei meio confuso com o uso do </w:t>
            </w:r>
            <w:proofErr w:type="spellStart"/>
            <w:r w:rsidR="00045C38">
              <w:rPr>
                <w:rFonts w:ascii="Arial Nova" w:hAnsi="Arial Nova"/>
                <w:sz w:val="18"/>
                <w:szCs w:val="18"/>
              </w:rPr>
              <w:t>cast</w:t>
            </w:r>
            <w:proofErr w:type="spellEnd"/>
            <w:r w:rsidR="00045C38">
              <w:rPr>
                <w:rFonts w:ascii="Arial Nova" w:hAnsi="Arial Nova"/>
                <w:sz w:val="18"/>
                <w:szCs w:val="18"/>
              </w:rPr>
              <w:t xml:space="preserve"> visto também em sala de aula, mas acredito que entendi sua funcionalidade e seu uso.</w:t>
            </w:r>
            <w:r>
              <w:rPr>
                <w:rFonts w:ascii="Arial Nova" w:hAnsi="Arial Nova"/>
                <w:sz w:val="18"/>
                <w:szCs w:val="18"/>
              </w:rPr>
              <w:t xml:space="preserve"> </w:t>
            </w:r>
            <w:r w:rsidR="00045C38">
              <w:rPr>
                <w:rFonts w:ascii="Arial Nova" w:hAnsi="Arial Nova"/>
                <w:sz w:val="18"/>
                <w:szCs w:val="18"/>
              </w:rPr>
              <w:t xml:space="preserve">Acredito que seja isso, as outras possíveis implementações não pedidas foram coisas mais básicas, como a verificação do CPF digitado e etc. </w:t>
            </w:r>
          </w:p>
          <w:p w14:paraId="53D4C39D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40A39E4E" w14:textId="77777777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06C1B293" w14:textId="1B6B7B25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39D8A991" w14:textId="090C034C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  <w:p w14:paraId="2CE72DB6" w14:textId="3BD17450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6D67E8B1" w14:textId="4656C104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093793E4" w14:textId="343158B6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64251183" w14:textId="7D1DAECB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76C7AAA3" w14:textId="64EA2A05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065AF6EF" w14:textId="6ABFDEA0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5DCC9BFB" w14:textId="77777777" w:rsidR="0041638E" w:rsidRDefault="0041638E">
            <w:pPr>
              <w:rPr>
                <w:rFonts w:ascii="Arial Nova" w:hAnsi="Arial Nova"/>
                <w:sz w:val="18"/>
                <w:szCs w:val="18"/>
              </w:rPr>
            </w:pPr>
          </w:p>
          <w:p w14:paraId="1F532568" w14:textId="327A1CB4" w:rsidR="00D21557" w:rsidRDefault="00D21557">
            <w:pPr>
              <w:rPr>
                <w:rFonts w:ascii="Arial Nova" w:hAnsi="Arial Nova"/>
                <w:sz w:val="18"/>
                <w:szCs w:val="18"/>
              </w:rPr>
            </w:pPr>
          </w:p>
        </w:tc>
      </w:tr>
    </w:tbl>
    <w:p w14:paraId="12A54C01" w14:textId="6A61716A" w:rsidR="00D21557" w:rsidRDefault="00D21557">
      <w:pPr>
        <w:rPr>
          <w:rFonts w:ascii="Arial Nova" w:hAnsi="Arial Nova"/>
          <w:sz w:val="18"/>
          <w:szCs w:val="18"/>
        </w:rPr>
      </w:pPr>
    </w:p>
    <w:p w14:paraId="3748F269" w14:textId="04886623" w:rsidR="00D21557" w:rsidRDefault="00D21557">
      <w:pPr>
        <w:rPr>
          <w:rFonts w:ascii="Arial Nova" w:hAnsi="Arial Nova"/>
          <w:sz w:val="18"/>
          <w:szCs w:val="18"/>
        </w:rPr>
      </w:pPr>
    </w:p>
    <w:p w14:paraId="08B91404" w14:textId="0D88CFB1" w:rsidR="000653E9" w:rsidRDefault="000653E9">
      <w:pPr>
        <w:rPr>
          <w:rFonts w:ascii="Arial Nova" w:hAnsi="Arial Nova"/>
        </w:rPr>
      </w:pPr>
    </w:p>
    <w:p w14:paraId="1E367A0F" w14:textId="56B3F041" w:rsidR="00533652" w:rsidRDefault="000653E9" w:rsidP="00526E2B">
      <w:pPr>
        <w:pBdr>
          <w:bottom w:val="single" w:sz="6" w:space="1" w:color="auto"/>
        </w:pBdr>
        <w:rPr>
          <w:rFonts w:ascii="Arial Nova" w:hAnsi="Arial Nova"/>
        </w:rPr>
      </w:pPr>
      <w:r>
        <w:rPr>
          <w:rFonts w:ascii="Arial Nova" w:hAnsi="Arial Nova"/>
        </w:rPr>
        <w:br/>
      </w:r>
      <w:r w:rsidRPr="000653E9">
        <w:rPr>
          <w:rFonts w:ascii="Arial Nova" w:hAnsi="Arial Nova"/>
          <w:b/>
          <w:bCs/>
          <w:color w:val="548DD4" w:themeColor="text2" w:themeTint="99"/>
        </w:rPr>
        <w:t>Grade de autoavaliação do trabalho em relação a especificação</w:t>
      </w:r>
    </w:p>
    <w:p w14:paraId="37676CF3" w14:textId="77777777" w:rsidR="000653E9" w:rsidRDefault="000653E9" w:rsidP="00526E2B">
      <w:pPr>
        <w:rPr>
          <w:rFonts w:ascii="Arial Nova" w:hAnsi="Arial Nova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533652" w:rsidRPr="00A06F43" w14:paraId="41BC9C5D" w14:textId="77777777" w:rsidTr="000C4754">
        <w:tc>
          <w:tcPr>
            <w:tcW w:w="10060" w:type="dxa"/>
          </w:tcPr>
          <w:p w14:paraId="0612DBC4" w14:textId="52E9E575" w:rsidR="00533652" w:rsidRPr="00A06F43" w:rsidRDefault="00533652" w:rsidP="00FA42FD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 w:rsidR="00300076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criar conta corrente</w:t>
            </w: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 </w:t>
            </w:r>
          </w:p>
          <w:p w14:paraId="692CE76B" w14:textId="4D4B0111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682FAD">
              <w:rPr>
                <w:rFonts w:ascii="Arial Nova" w:hAnsi="Arial Nova"/>
                <w:sz w:val="16"/>
                <w:szCs w:val="16"/>
              </w:rPr>
              <w:t>X</w:t>
            </w:r>
            <w:r w:rsidRPr="00A06F43">
              <w:rPr>
                <w:rFonts w:ascii="Arial Nova" w:hAnsi="Arial Nova"/>
                <w:sz w:val="16"/>
                <w:szCs w:val="16"/>
              </w:rPr>
              <w:t>) 1.</w:t>
            </w:r>
            <w:r w:rsidR="00300076">
              <w:rPr>
                <w:rFonts w:ascii="Arial Nova" w:hAnsi="Arial Nova"/>
                <w:sz w:val="16"/>
                <w:szCs w:val="16"/>
              </w:rPr>
              <w:t>0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corretamente, </w:t>
            </w:r>
            <w:r w:rsidR="0078780C">
              <w:rPr>
                <w:rFonts w:ascii="Arial Nova" w:hAnsi="Arial Nova"/>
                <w:sz w:val="16"/>
                <w:szCs w:val="16"/>
              </w:rPr>
              <w:t xml:space="preserve">lendo os </w:t>
            </w:r>
            <w:r w:rsidR="00300076">
              <w:rPr>
                <w:rFonts w:ascii="Arial Nova" w:hAnsi="Arial Nova"/>
                <w:sz w:val="16"/>
                <w:szCs w:val="16"/>
              </w:rPr>
              <w:t>atr</w:t>
            </w:r>
            <w:r w:rsidR="00682FAD">
              <w:rPr>
                <w:rFonts w:ascii="Arial Nova" w:hAnsi="Arial Nova"/>
                <w:sz w:val="16"/>
                <w:szCs w:val="16"/>
              </w:rPr>
              <w:t>i</w:t>
            </w:r>
            <w:r w:rsidR="00300076">
              <w:rPr>
                <w:rFonts w:ascii="Arial Nova" w:hAnsi="Arial Nova"/>
                <w:sz w:val="16"/>
                <w:szCs w:val="16"/>
              </w:rPr>
              <w:t>butos</w:t>
            </w:r>
            <w:r w:rsidR="0078780C">
              <w:rPr>
                <w:rFonts w:ascii="Arial Nova" w:hAnsi="Arial Nova"/>
                <w:sz w:val="16"/>
                <w:szCs w:val="16"/>
              </w:rPr>
              <w:t xml:space="preserve"> necessários</w:t>
            </w:r>
            <w:r w:rsidR="00300076">
              <w:rPr>
                <w:rFonts w:ascii="Arial Nova" w:hAnsi="Arial Nova"/>
                <w:sz w:val="16"/>
                <w:szCs w:val="16"/>
              </w:rPr>
              <w:t xml:space="preserve"> do correntista, informando o número da conta, usando o construtor adequado e sua relação com a superclasse Conta</w:t>
            </w:r>
            <w:r w:rsidR="0078780C"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300076">
              <w:rPr>
                <w:rFonts w:ascii="Arial Nova" w:hAnsi="Arial Nova"/>
                <w:sz w:val="16"/>
                <w:szCs w:val="16"/>
              </w:rPr>
              <w:t>e incluindo na lista de contas do Banco</w:t>
            </w:r>
          </w:p>
          <w:p w14:paraId="080CE050" w14:textId="38F9DEFE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</w:t>
            </w:r>
            <w:r w:rsidR="00300076">
              <w:rPr>
                <w:rFonts w:ascii="Arial Nova" w:hAnsi="Arial Nova"/>
                <w:sz w:val="16"/>
                <w:szCs w:val="16"/>
              </w:rPr>
              <w:t>7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Le os dados corretamente, porém </w:t>
            </w:r>
            <w:r w:rsidR="0078780C">
              <w:rPr>
                <w:rFonts w:ascii="Arial Nova" w:hAnsi="Arial Nova"/>
                <w:sz w:val="16"/>
                <w:szCs w:val="16"/>
              </w:rPr>
              <w:t xml:space="preserve">não </w:t>
            </w:r>
            <w:r w:rsidR="00300076">
              <w:rPr>
                <w:rFonts w:ascii="Arial Nova" w:hAnsi="Arial Nova"/>
                <w:sz w:val="16"/>
                <w:szCs w:val="16"/>
              </w:rPr>
              <w:t>informa a conta ou não considera o mecanismo de herança</w:t>
            </w:r>
          </w:p>
          <w:p w14:paraId="1AACA965" w14:textId="5703C28A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</w:t>
            </w:r>
            <w:r w:rsidR="004353BC">
              <w:rPr>
                <w:rFonts w:ascii="Arial Nova" w:hAnsi="Arial Nova"/>
                <w:sz w:val="16"/>
                <w:szCs w:val="16"/>
              </w:rPr>
              <w:t>4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diferente do especificado  (funciona de outro jeito do esperado</w:t>
            </w:r>
            <w:r w:rsidR="0078780C"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).</w:t>
            </w:r>
          </w:p>
          <w:p w14:paraId="051E7DEE" w14:textId="77777777" w:rsidR="00F521CE" w:rsidRPr="00A06F43" w:rsidRDefault="00F521CE" w:rsidP="00F521CE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0.0 – Não há esta possibilidade</w:t>
            </w:r>
          </w:p>
          <w:p w14:paraId="03ADE87C" w14:textId="181C12E0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B044ED0" w14:textId="77777777" w:rsidTr="000C4754">
        <w:tc>
          <w:tcPr>
            <w:tcW w:w="10060" w:type="dxa"/>
          </w:tcPr>
          <w:p w14:paraId="02C67CAE" w14:textId="1D7C1D5E" w:rsidR="00300076" w:rsidRPr="00A06F43" w:rsidRDefault="00300076" w:rsidP="00300076">
            <w:pPr>
              <w:rPr>
                <w:rFonts w:ascii="Arial Nova" w:hAnsi="Arial Nova"/>
                <w:b/>
                <w:bCs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criar conta poupança</w:t>
            </w: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 </w:t>
            </w:r>
          </w:p>
          <w:p w14:paraId="13A9DC5B" w14:textId="5025E69F" w:rsidR="00300076" w:rsidRPr="00A06F43" w:rsidRDefault="00300076" w:rsidP="00300076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682FAD">
              <w:rPr>
                <w:rFonts w:ascii="Arial Nova" w:hAnsi="Arial Nova"/>
                <w:sz w:val="16"/>
                <w:szCs w:val="16"/>
              </w:rPr>
              <w:t>X</w:t>
            </w:r>
            <w:r w:rsidRPr="00A06F43">
              <w:rPr>
                <w:rFonts w:ascii="Arial Nova" w:hAnsi="Arial Nova"/>
                <w:sz w:val="16"/>
                <w:szCs w:val="16"/>
              </w:rPr>
              <w:t>) 1.</w:t>
            </w:r>
            <w:r>
              <w:rPr>
                <w:rFonts w:ascii="Arial Nova" w:hAnsi="Arial Nova"/>
                <w:sz w:val="16"/>
                <w:szCs w:val="16"/>
              </w:rPr>
              <w:t>0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corretamente, </w:t>
            </w:r>
            <w:r>
              <w:rPr>
                <w:rFonts w:ascii="Arial Nova" w:hAnsi="Arial Nova"/>
                <w:sz w:val="16"/>
                <w:szCs w:val="16"/>
              </w:rPr>
              <w:t>lendo os atributos necessários do correntista, informando o número da conta, usando o construtor adequado e sua relação com a superclasse Conta e incluindo na lista de contas do Banco</w:t>
            </w:r>
          </w:p>
          <w:p w14:paraId="76774AED" w14:textId="77777777" w:rsidR="00300076" w:rsidRPr="00A06F43" w:rsidRDefault="00300076" w:rsidP="00300076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</w:t>
            </w:r>
            <w:r>
              <w:rPr>
                <w:rFonts w:ascii="Arial Nova" w:hAnsi="Arial Nova"/>
                <w:sz w:val="16"/>
                <w:szCs w:val="16"/>
              </w:rPr>
              <w:t>7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Le os dados corretamente, porém </w:t>
            </w:r>
            <w:r>
              <w:rPr>
                <w:rFonts w:ascii="Arial Nova" w:hAnsi="Arial Nova"/>
                <w:sz w:val="16"/>
                <w:szCs w:val="16"/>
              </w:rPr>
              <w:t>não informa a conta ou não considera o mecanismo de herança</w:t>
            </w:r>
          </w:p>
          <w:p w14:paraId="59825BF5" w14:textId="7553DCD6" w:rsidR="00300076" w:rsidRPr="00A06F43" w:rsidRDefault="00300076" w:rsidP="00300076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</w:t>
            </w:r>
            <w:r w:rsidR="004353BC">
              <w:rPr>
                <w:rFonts w:ascii="Arial Nova" w:hAnsi="Arial Nova"/>
                <w:sz w:val="16"/>
                <w:szCs w:val="16"/>
              </w:rPr>
              <w:t>4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diferente do especificado 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).</w:t>
            </w:r>
          </w:p>
          <w:p w14:paraId="790EBB90" w14:textId="77777777" w:rsidR="00300076" w:rsidRPr="00A06F43" w:rsidRDefault="00300076" w:rsidP="00300076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0.0 – Não há esta possibilidade</w:t>
            </w:r>
          </w:p>
          <w:p w14:paraId="7BC761EA" w14:textId="0090E98C" w:rsidR="00E46F0A" w:rsidRPr="00A06F43" w:rsidRDefault="00E46F0A" w:rsidP="00FA42F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4740245" w14:textId="77777777" w:rsidTr="000C4754">
        <w:tc>
          <w:tcPr>
            <w:tcW w:w="10060" w:type="dxa"/>
          </w:tcPr>
          <w:p w14:paraId="1A0B1898" w14:textId="0F92F6EB" w:rsidR="003C5FDE" w:rsidRPr="00A06F43" w:rsidRDefault="003C5FDE" w:rsidP="003C5FDE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 w:rsidR="00300076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efetuar depósito</w:t>
            </w:r>
          </w:p>
          <w:p w14:paraId="36BB4547" w14:textId="6222508C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682FAD">
              <w:rPr>
                <w:rFonts w:ascii="Arial Nova" w:hAnsi="Arial Nova"/>
                <w:sz w:val="16"/>
                <w:szCs w:val="16"/>
              </w:rPr>
              <w:t>X</w:t>
            </w:r>
            <w:r w:rsidRPr="00A06F43">
              <w:rPr>
                <w:rFonts w:ascii="Arial Nova" w:hAnsi="Arial Nova"/>
                <w:sz w:val="16"/>
                <w:szCs w:val="16"/>
              </w:rPr>
              <w:t>) 1.</w:t>
            </w:r>
            <w:r w:rsidR="004353BC">
              <w:rPr>
                <w:rFonts w:ascii="Arial Nova" w:hAnsi="Arial Nova"/>
                <w:sz w:val="16"/>
                <w:szCs w:val="16"/>
              </w:rPr>
              <w:t>0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corretamente </w:t>
            </w:r>
            <w:r w:rsidR="00300076" w:rsidRPr="00300076">
              <w:rPr>
                <w:rFonts w:ascii="Arial Nova" w:hAnsi="Arial Nova"/>
                <w:sz w:val="16"/>
                <w:szCs w:val="16"/>
              </w:rPr>
              <w:t>chama</w:t>
            </w:r>
            <w:r w:rsidR="00300076">
              <w:rPr>
                <w:rFonts w:ascii="Arial Nova" w:hAnsi="Arial Nova"/>
                <w:sz w:val="16"/>
                <w:szCs w:val="16"/>
              </w:rPr>
              <w:t>ndo algum</w:t>
            </w:r>
            <w:r w:rsidR="00300076" w:rsidRPr="00300076">
              <w:rPr>
                <w:rFonts w:ascii="Arial Nova" w:hAnsi="Arial Nova"/>
                <w:sz w:val="16"/>
                <w:szCs w:val="16"/>
              </w:rPr>
              <w:t xml:space="preserve"> método depositar da classe abstrata</w:t>
            </w:r>
            <w:r w:rsidR="004353BC">
              <w:rPr>
                <w:rFonts w:ascii="Arial Nova" w:hAnsi="Arial Nova"/>
                <w:sz w:val="16"/>
                <w:szCs w:val="16"/>
              </w:rPr>
              <w:t>. Ou seja,</w:t>
            </w:r>
            <w:r w:rsidR="00300076" w:rsidRPr="00300076">
              <w:rPr>
                <w:rFonts w:ascii="Arial Nova" w:hAnsi="Arial Nova"/>
                <w:sz w:val="16"/>
                <w:szCs w:val="16"/>
              </w:rPr>
              <w:t xml:space="preserve"> a partir do número da conta informado apenas solicita o valor, pois independe se é Corrente ou Poupança, pegando a data</w:t>
            </w:r>
            <w:r w:rsidR="004353BC">
              <w:rPr>
                <w:rFonts w:ascii="Arial Nova" w:hAnsi="Arial Nova"/>
                <w:sz w:val="16"/>
                <w:szCs w:val="16"/>
              </w:rPr>
              <w:t xml:space="preserve"> corrente</w:t>
            </w:r>
            <w:r w:rsidR="00300076" w:rsidRPr="00300076">
              <w:rPr>
                <w:rFonts w:ascii="Arial Nova" w:hAnsi="Arial Nova"/>
                <w:sz w:val="16"/>
                <w:szCs w:val="16"/>
              </w:rPr>
              <w:t xml:space="preserve"> do sistema</w:t>
            </w:r>
            <w:r w:rsidR="004353BC">
              <w:rPr>
                <w:rFonts w:ascii="Arial Nova" w:hAnsi="Arial Nova"/>
                <w:sz w:val="16"/>
                <w:szCs w:val="16"/>
              </w:rPr>
              <w:t>. A operação é corretamente armazenada na lista de operações da respectiva conta sendo de alguma forma identificada como um depósito</w:t>
            </w:r>
          </w:p>
          <w:p w14:paraId="495D8843" w14:textId="4996927A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</w:t>
            </w:r>
            <w:r w:rsidR="004353BC">
              <w:rPr>
                <w:rFonts w:ascii="Arial Nova" w:hAnsi="Arial Nova"/>
                <w:sz w:val="16"/>
                <w:szCs w:val="16"/>
              </w:rPr>
              <w:t>7</w:t>
            </w:r>
            <w:r w:rsidRPr="00A06F43">
              <w:rPr>
                <w:rFonts w:ascii="Arial Nova" w:hAnsi="Arial Nova"/>
                <w:sz w:val="16"/>
                <w:szCs w:val="16"/>
              </w:rPr>
              <w:t>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</w:t>
            </w:r>
            <w:r w:rsidR="004353BC">
              <w:rPr>
                <w:rFonts w:ascii="Arial Nova" w:hAnsi="Arial Nova"/>
                <w:sz w:val="16"/>
                <w:szCs w:val="16"/>
              </w:rPr>
              <w:t>o:</w:t>
            </w:r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="004353BC">
              <w:rPr>
                <w:rFonts w:ascii="Arial Nova" w:hAnsi="Arial Nova"/>
                <w:sz w:val="16"/>
                <w:szCs w:val="16"/>
              </w:rPr>
              <w:t xml:space="preserve">depositar está na subclasse, pergunta o tipo de conta, </w:t>
            </w:r>
            <w:proofErr w:type="spellStart"/>
            <w:r w:rsidR="004353BC">
              <w:rPr>
                <w:rFonts w:ascii="Arial Nova" w:hAnsi="Arial Nova"/>
                <w:sz w:val="16"/>
                <w:szCs w:val="16"/>
              </w:rPr>
              <w:t>etc</w:t>
            </w:r>
            <w:proofErr w:type="spellEnd"/>
          </w:p>
          <w:p w14:paraId="24415985" w14:textId="605C7EC5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E957D3">
              <w:rPr>
                <w:rFonts w:ascii="Arial Nova" w:hAnsi="Arial Nova"/>
                <w:sz w:val="16"/>
                <w:szCs w:val="16"/>
              </w:rPr>
              <w:t xml:space="preserve">  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="004353BC">
              <w:rPr>
                <w:rFonts w:ascii="Arial Nova" w:hAnsi="Arial Nova"/>
                <w:sz w:val="16"/>
                <w:szCs w:val="16"/>
              </w:rPr>
              <w:t xml:space="preserve"> proposta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7A13FB5C" w14:textId="77777777" w:rsidR="003C5FDE" w:rsidRPr="00A06F43" w:rsidRDefault="003C5FDE" w:rsidP="003C5FDE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0.0 – Não há esta possibilidade</w:t>
            </w:r>
          </w:p>
          <w:p w14:paraId="5F503E54" w14:textId="6C58F9B4" w:rsidR="00E46F0A" w:rsidRPr="00A06F43" w:rsidRDefault="00E46F0A" w:rsidP="00E46F0A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462EDF1" w14:textId="77777777" w:rsidTr="000C4754">
        <w:tc>
          <w:tcPr>
            <w:tcW w:w="10060" w:type="dxa"/>
          </w:tcPr>
          <w:p w14:paraId="42AD5AA6" w14:textId="3349398E" w:rsidR="004353BC" w:rsidRPr="00A06F43" w:rsidRDefault="004353BC" w:rsidP="004353BC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efetuar saque</w:t>
            </w:r>
          </w:p>
          <w:p w14:paraId="0F7B7969" w14:textId="71325E02" w:rsidR="004353BC" w:rsidRPr="00A06F43" w:rsidRDefault="004353BC" w:rsidP="004353BC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682FAD">
              <w:rPr>
                <w:rFonts w:ascii="Arial Nova" w:hAnsi="Arial Nova"/>
                <w:sz w:val="16"/>
                <w:szCs w:val="16"/>
              </w:rPr>
              <w:t>X</w:t>
            </w:r>
            <w:r w:rsidRPr="00A06F43">
              <w:rPr>
                <w:rFonts w:ascii="Arial Nova" w:hAnsi="Arial Nova"/>
                <w:sz w:val="16"/>
                <w:szCs w:val="16"/>
              </w:rPr>
              <w:t>) 1.</w:t>
            </w:r>
            <w:r>
              <w:rPr>
                <w:rFonts w:ascii="Arial Nova" w:hAnsi="Arial Nova"/>
                <w:sz w:val="16"/>
                <w:szCs w:val="16"/>
              </w:rPr>
              <w:t>0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corretamente </w:t>
            </w:r>
            <w:r w:rsidRPr="00300076">
              <w:rPr>
                <w:rFonts w:ascii="Arial Nova" w:hAnsi="Arial Nova"/>
                <w:sz w:val="16"/>
                <w:szCs w:val="16"/>
              </w:rPr>
              <w:t>chama</w:t>
            </w:r>
            <w:r>
              <w:rPr>
                <w:rFonts w:ascii="Arial Nova" w:hAnsi="Arial Nova"/>
                <w:sz w:val="16"/>
                <w:szCs w:val="16"/>
              </w:rPr>
              <w:t>ndo algum</w:t>
            </w:r>
            <w:r w:rsidRPr="00300076">
              <w:rPr>
                <w:rFonts w:ascii="Arial Nova" w:hAnsi="Arial Nova"/>
                <w:sz w:val="16"/>
                <w:szCs w:val="16"/>
              </w:rPr>
              <w:t xml:space="preserve"> método </w:t>
            </w:r>
            <w:r>
              <w:rPr>
                <w:rFonts w:ascii="Arial Nova" w:hAnsi="Arial Nova"/>
                <w:sz w:val="16"/>
                <w:szCs w:val="16"/>
              </w:rPr>
              <w:t>sacar</w:t>
            </w:r>
            <w:r w:rsidRPr="00300076">
              <w:rPr>
                <w:rFonts w:ascii="Arial Nova" w:hAnsi="Arial Nova"/>
                <w:sz w:val="16"/>
                <w:szCs w:val="16"/>
              </w:rPr>
              <w:t xml:space="preserve"> da classe abstrata</w:t>
            </w:r>
            <w:r>
              <w:rPr>
                <w:rFonts w:ascii="Arial Nova" w:hAnsi="Arial Nova"/>
                <w:sz w:val="16"/>
                <w:szCs w:val="16"/>
              </w:rPr>
              <w:t>. Ou seja,</w:t>
            </w:r>
            <w:r w:rsidRPr="00300076">
              <w:rPr>
                <w:rFonts w:ascii="Arial Nova" w:hAnsi="Arial Nova"/>
                <w:sz w:val="16"/>
                <w:szCs w:val="16"/>
              </w:rPr>
              <w:t xml:space="preserve"> a partir do número da conta informado apenas solicita o valor, pois independe se é Corrente ou Poupança, pegando a data</w:t>
            </w:r>
            <w:r>
              <w:rPr>
                <w:rFonts w:ascii="Arial Nova" w:hAnsi="Arial Nova"/>
                <w:sz w:val="16"/>
                <w:szCs w:val="16"/>
              </w:rPr>
              <w:t xml:space="preserve"> corrente</w:t>
            </w:r>
            <w:r w:rsidRPr="00300076">
              <w:rPr>
                <w:rFonts w:ascii="Arial Nova" w:hAnsi="Arial Nova"/>
                <w:sz w:val="16"/>
                <w:szCs w:val="16"/>
              </w:rPr>
              <w:t xml:space="preserve"> do sistema</w:t>
            </w:r>
            <w:r>
              <w:rPr>
                <w:rFonts w:ascii="Arial Nova" w:hAnsi="Arial Nova"/>
                <w:sz w:val="16"/>
                <w:szCs w:val="16"/>
              </w:rPr>
              <w:t>. A operação é corretamente armazenada na lista de operações da respectiva conta sendo de alguma forma identificada como um saque</w:t>
            </w:r>
          </w:p>
          <w:p w14:paraId="0EED623A" w14:textId="4C38155B" w:rsidR="004353BC" w:rsidRPr="00A06F43" w:rsidRDefault="004353BC" w:rsidP="004353BC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</w:t>
            </w:r>
            <w:r>
              <w:rPr>
                <w:rFonts w:ascii="Arial Nova" w:hAnsi="Arial Nova"/>
                <w:sz w:val="16"/>
                <w:szCs w:val="16"/>
              </w:rPr>
              <w:t>7</w:t>
            </w:r>
            <w:r w:rsidRPr="00A06F43">
              <w:rPr>
                <w:rFonts w:ascii="Arial Nova" w:hAnsi="Arial Nova"/>
                <w:sz w:val="16"/>
                <w:szCs w:val="16"/>
              </w:rPr>
              <w:t>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 xml:space="preserve">por exemplo: sacar está na subclasse, pergunta o tipo de conta,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etc</w:t>
            </w:r>
            <w:proofErr w:type="spellEnd"/>
          </w:p>
          <w:p w14:paraId="43DDFD92" w14:textId="77777777" w:rsidR="004353BC" w:rsidRPr="00A06F43" w:rsidRDefault="004353BC" w:rsidP="004353BC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>
              <w:rPr>
                <w:rFonts w:ascii="Arial Nova" w:hAnsi="Arial Nova"/>
                <w:sz w:val="16"/>
                <w:szCs w:val="16"/>
              </w:rPr>
              <w:t xml:space="preserve">  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 proposta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</w:p>
          <w:p w14:paraId="3655B437" w14:textId="77777777" w:rsidR="004353BC" w:rsidRPr="00A06F43" w:rsidRDefault="004353BC" w:rsidP="004353BC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0.0 – Não há esta possibilidade</w:t>
            </w:r>
          </w:p>
          <w:p w14:paraId="1187DE2C" w14:textId="7BD2D549" w:rsidR="005138A9" w:rsidRPr="00A06F43" w:rsidRDefault="005138A9" w:rsidP="003C5FD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533652" w:rsidRPr="00A06F43" w14:paraId="29E4CFAA" w14:textId="77777777" w:rsidTr="000C4754">
        <w:tc>
          <w:tcPr>
            <w:tcW w:w="10060" w:type="dxa"/>
          </w:tcPr>
          <w:p w14:paraId="1B31CF62" w14:textId="219C50A0" w:rsidR="004353BC" w:rsidRPr="00A06F43" w:rsidRDefault="004353BC" w:rsidP="004353BC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aplicar correção</w:t>
            </w:r>
          </w:p>
          <w:p w14:paraId="60EDB16D" w14:textId="17B4A268" w:rsidR="004353BC" w:rsidRPr="00A06F43" w:rsidRDefault="004353BC" w:rsidP="004353BC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682FAD">
              <w:rPr>
                <w:rFonts w:ascii="Arial Nova" w:hAnsi="Arial Nova"/>
                <w:sz w:val="16"/>
                <w:szCs w:val="16"/>
              </w:rPr>
              <w:t>X</w:t>
            </w:r>
            <w:r w:rsidRPr="00A06F43">
              <w:rPr>
                <w:rFonts w:ascii="Arial Nova" w:hAnsi="Arial Nova"/>
                <w:sz w:val="16"/>
                <w:szCs w:val="16"/>
              </w:rPr>
              <w:t>) 1.</w:t>
            </w:r>
            <w:r>
              <w:rPr>
                <w:rFonts w:ascii="Arial Nova" w:hAnsi="Arial Nova"/>
                <w:sz w:val="16"/>
                <w:szCs w:val="16"/>
              </w:rPr>
              <w:t>0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corretamente </w:t>
            </w:r>
            <w:r w:rsidRPr="004353BC">
              <w:rPr>
                <w:rFonts w:ascii="Arial Nova" w:hAnsi="Arial Nova"/>
                <w:sz w:val="16"/>
                <w:szCs w:val="16"/>
              </w:rPr>
              <w:t>pergunta</w:t>
            </w:r>
            <w:r>
              <w:rPr>
                <w:rFonts w:ascii="Arial Nova" w:hAnsi="Arial Nova"/>
                <w:sz w:val="16"/>
                <w:szCs w:val="16"/>
              </w:rPr>
              <w:t>ndo</w:t>
            </w:r>
            <w:r w:rsidRPr="004353BC">
              <w:rPr>
                <w:rFonts w:ascii="Arial Nova" w:hAnsi="Arial Nova"/>
                <w:sz w:val="16"/>
                <w:szCs w:val="16"/>
              </w:rPr>
              <w:t xml:space="preserve"> a taxa de correção</w:t>
            </w:r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  <w:r w:rsidRPr="004353BC">
              <w:rPr>
                <w:rFonts w:ascii="Arial Nova" w:hAnsi="Arial Nova"/>
                <w:sz w:val="16"/>
                <w:szCs w:val="16"/>
              </w:rPr>
              <w:t xml:space="preserve">e aplica uma operação correção monetária em todas as contas do tipo Poupança </w:t>
            </w:r>
            <w:r>
              <w:rPr>
                <w:rFonts w:ascii="Arial Nova" w:hAnsi="Arial Nova"/>
                <w:sz w:val="16"/>
                <w:szCs w:val="16"/>
              </w:rPr>
              <w:t>sendo que</w:t>
            </w:r>
            <w:r w:rsidRPr="004353BC">
              <w:rPr>
                <w:rFonts w:ascii="Arial Nova" w:hAnsi="Arial Nova"/>
                <w:sz w:val="16"/>
                <w:szCs w:val="16"/>
              </w:rPr>
              <w:t xml:space="preserve"> a operação fica repertoriada na lista de operações da conta, com data e valor que foi calculado conforme o saldo vigente</w:t>
            </w:r>
            <w:r>
              <w:rPr>
                <w:rFonts w:ascii="Arial Nova" w:hAnsi="Arial Nova"/>
                <w:sz w:val="16"/>
                <w:szCs w:val="16"/>
              </w:rPr>
              <w:t>, sendo de alguma forma identificada como correção</w:t>
            </w:r>
          </w:p>
          <w:p w14:paraId="19BC7FBC" w14:textId="6DD82359" w:rsidR="004353BC" w:rsidRPr="00A06F43" w:rsidRDefault="004353BC" w:rsidP="004353BC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</w:t>
            </w:r>
            <w:r>
              <w:rPr>
                <w:rFonts w:ascii="Arial Nova" w:hAnsi="Arial Nova"/>
                <w:sz w:val="16"/>
                <w:szCs w:val="16"/>
              </w:rPr>
              <w:t>7</w:t>
            </w:r>
            <w:r w:rsidRPr="00A06F43">
              <w:rPr>
                <w:rFonts w:ascii="Arial Nova" w:hAnsi="Arial Nova"/>
                <w:sz w:val="16"/>
                <w:szCs w:val="16"/>
              </w:rPr>
              <w:t>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>por exemplo:</w:t>
            </w:r>
            <w:r w:rsidR="00C179E6">
              <w:rPr>
                <w:rFonts w:ascii="Arial Nova" w:hAnsi="Arial Nova"/>
                <w:sz w:val="16"/>
                <w:szCs w:val="16"/>
              </w:rPr>
              <w:t xml:space="preserve"> não usa </w:t>
            </w:r>
            <w:proofErr w:type="spellStart"/>
            <w:r w:rsidR="00C179E6">
              <w:rPr>
                <w:rFonts w:ascii="Arial Nova" w:hAnsi="Arial Nova"/>
                <w:sz w:val="16"/>
                <w:szCs w:val="16"/>
              </w:rPr>
              <w:t>instanceof</w:t>
            </w:r>
            <w:proofErr w:type="spellEnd"/>
            <w:r w:rsidR="00C179E6">
              <w:rPr>
                <w:rFonts w:ascii="Arial Nova" w:hAnsi="Arial Nova"/>
                <w:sz w:val="16"/>
                <w:szCs w:val="16"/>
              </w:rPr>
              <w:t xml:space="preserve"> para verificar se é conta Poupança, não armazena algum atributo da operação (tipo, data ou valor)</w:t>
            </w:r>
            <w:r>
              <w:rPr>
                <w:rFonts w:ascii="Arial Nova" w:hAnsi="Arial Nov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etc</w:t>
            </w:r>
            <w:proofErr w:type="spellEnd"/>
          </w:p>
          <w:p w14:paraId="6F7D20AB" w14:textId="40A12A0B" w:rsidR="004353BC" w:rsidRPr="00A06F43" w:rsidRDefault="004353BC" w:rsidP="004353BC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>
              <w:rPr>
                <w:rFonts w:ascii="Arial Nova" w:hAnsi="Arial Nova"/>
                <w:sz w:val="16"/>
                <w:szCs w:val="16"/>
              </w:rPr>
              <w:t xml:space="preserve">  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 proposta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  <w:r w:rsidR="00C179E6">
              <w:rPr>
                <w:rFonts w:ascii="Arial Nova" w:hAnsi="Arial Nova"/>
                <w:sz w:val="16"/>
                <w:szCs w:val="16"/>
              </w:rPr>
              <w:t xml:space="preserve"> ou calcula sobre um saldo incorreto, que não é o vigente no momento da aplicação da correção</w:t>
            </w:r>
          </w:p>
          <w:p w14:paraId="2E5B2400" w14:textId="77777777" w:rsidR="004353BC" w:rsidRPr="00A06F43" w:rsidRDefault="004353BC" w:rsidP="004353BC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0.0 – Não há esta possibilidade</w:t>
            </w:r>
          </w:p>
          <w:p w14:paraId="024EF39F" w14:textId="6D729717" w:rsidR="00F521CE" w:rsidRPr="00A06F43" w:rsidRDefault="00F521CE" w:rsidP="003C5FDE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8B1FBA" w:rsidRPr="00A06F43" w14:paraId="667A76B1" w14:textId="77777777" w:rsidTr="000C4754">
        <w:tc>
          <w:tcPr>
            <w:tcW w:w="10060" w:type="dxa"/>
          </w:tcPr>
          <w:p w14:paraId="1AD9FB51" w14:textId="7DDFA9CD" w:rsidR="008B1FBA" w:rsidRDefault="008B1FBA" w:rsidP="008B1FB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cadastrar PIX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682FAD">
              <w:rPr>
                <w:rFonts w:ascii="Arial Nova" w:hAnsi="Arial Nova"/>
                <w:sz w:val="16"/>
                <w:szCs w:val="16"/>
              </w:rPr>
              <w:t>X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) 1.0 – Opera corretamente </w:t>
            </w:r>
            <w:r>
              <w:rPr>
                <w:rFonts w:ascii="Arial Nova" w:hAnsi="Arial Nova"/>
                <w:sz w:val="16"/>
                <w:szCs w:val="16"/>
              </w:rPr>
              <w:t>conforme especificado</w:t>
            </w:r>
            <w:r w:rsidRPr="00EB162D">
              <w:rPr>
                <w:rFonts w:ascii="Arial Nova" w:hAnsi="Arial Nova"/>
                <w:sz w:val="16"/>
                <w:szCs w:val="16"/>
              </w:rPr>
              <w:t xml:space="preserve"> pergunta</w:t>
            </w:r>
            <w:r>
              <w:rPr>
                <w:rFonts w:ascii="Arial Nova" w:hAnsi="Arial Nova"/>
                <w:sz w:val="16"/>
                <w:szCs w:val="16"/>
              </w:rPr>
              <w:t>ndo</w:t>
            </w:r>
            <w:r w:rsidRPr="00EB162D">
              <w:rPr>
                <w:rFonts w:ascii="Arial Nova" w:hAnsi="Arial Nova"/>
                <w:sz w:val="16"/>
                <w:szCs w:val="16"/>
              </w:rPr>
              <w:t xml:space="preserve"> o CPF de um correntista, verifica</w:t>
            </w:r>
            <w:r>
              <w:rPr>
                <w:rFonts w:ascii="Arial Nova" w:hAnsi="Arial Nova"/>
                <w:sz w:val="16"/>
                <w:szCs w:val="16"/>
              </w:rPr>
              <w:t>ndo</w:t>
            </w:r>
            <w:r w:rsidRPr="00EB162D">
              <w:rPr>
                <w:rFonts w:ascii="Arial Nova" w:hAnsi="Arial Nova"/>
                <w:sz w:val="16"/>
                <w:szCs w:val="16"/>
              </w:rPr>
              <w:t xml:space="preserve"> se ele existe na lista de correntistas</w:t>
            </w:r>
            <w:r>
              <w:rPr>
                <w:rFonts w:ascii="Arial Nova" w:hAnsi="Arial Nova"/>
                <w:sz w:val="16"/>
                <w:szCs w:val="16"/>
              </w:rPr>
              <w:t xml:space="preserve"> do Banco e se tem uma conta corrente</w:t>
            </w:r>
            <w:r w:rsidRPr="00EB162D">
              <w:rPr>
                <w:rFonts w:ascii="Arial Nova" w:hAnsi="Arial Nova"/>
                <w:sz w:val="16"/>
                <w:szCs w:val="16"/>
              </w:rPr>
              <w:t xml:space="preserve">, e em caso afirmativo adiciona este CPF </w:t>
            </w:r>
            <w:r>
              <w:rPr>
                <w:rFonts w:ascii="Arial Nova" w:hAnsi="Arial Nova"/>
                <w:sz w:val="16"/>
                <w:szCs w:val="16"/>
              </w:rPr>
              <w:t>à</w:t>
            </w:r>
            <w:r w:rsidRPr="00EB162D">
              <w:rPr>
                <w:rFonts w:ascii="Arial Nova" w:hAnsi="Arial Nova"/>
                <w:sz w:val="16"/>
                <w:szCs w:val="16"/>
              </w:rPr>
              <w:t xml:space="preserve"> lista de correntistas </w:t>
            </w:r>
            <w:r>
              <w:rPr>
                <w:rFonts w:ascii="Arial Nova" w:hAnsi="Arial Nova"/>
                <w:sz w:val="16"/>
                <w:szCs w:val="16"/>
              </w:rPr>
              <w:t xml:space="preserve">do Banco </w:t>
            </w:r>
            <w:r w:rsidRPr="00EB162D">
              <w:rPr>
                <w:rFonts w:ascii="Arial Nova" w:hAnsi="Arial Nova"/>
                <w:sz w:val="16"/>
                <w:szCs w:val="16"/>
              </w:rPr>
              <w:t xml:space="preserve">que podem </w:t>
            </w:r>
            <w:r>
              <w:rPr>
                <w:rFonts w:ascii="Arial Nova" w:hAnsi="Arial Nova"/>
                <w:sz w:val="16"/>
                <w:szCs w:val="16"/>
              </w:rPr>
              <w:t>receber</w:t>
            </w:r>
            <w:r w:rsidRPr="00EB162D">
              <w:rPr>
                <w:rFonts w:ascii="Arial Nova" w:hAnsi="Arial Nova"/>
                <w:sz w:val="16"/>
                <w:szCs w:val="16"/>
              </w:rPr>
              <w:t xml:space="preserve"> transações via PIX</w:t>
            </w:r>
          </w:p>
          <w:p w14:paraId="378B0800" w14:textId="77777777" w:rsidR="008B1FBA" w:rsidRPr="00A06F43" w:rsidRDefault="008B1FBA" w:rsidP="008B1FB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</w:t>
            </w:r>
            <w:r>
              <w:rPr>
                <w:rFonts w:ascii="Arial Nova" w:hAnsi="Arial Nova"/>
                <w:sz w:val="16"/>
                <w:szCs w:val="16"/>
              </w:rPr>
              <w:t>7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 xml:space="preserve">por exemplo, não possui uma lista específica de CPFs que aceitam PIX, ou usa alguma outra forma de acesso ou não verifica se é conta corrente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etc</w:t>
            </w:r>
            <w:proofErr w:type="spellEnd"/>
          </w:p>
          <w:p w14:paraId="6BBEBCF7" w14:textId="77777777" w:rsidR="008B1FBA" w:rsidRPr="00A06F43" w:rsidRDefault="008B1FBA" w:rsidP="008B1FB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0.4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</w:p>
          <w:p w14:paraId="0F644F30" w14:textId="77777777" w:rsidR="008B1FBA" w:rsidRPr="00A06F43" w:rsidRDefault="008B1FBA" w:rsidP="008B1FB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0.0 – Não há esta possibilidade</w:t>
            </w:r>
          </w:p>
          <w:p w14:paraId="49FF6960" w14:textId="7A57EE7D" w:rsidR="008B1FBA" w:rsidRPr="00A06F43" w:rsidRDefault="008B1FBA" w:rsidP="008B1FBA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8B1FBA" w:rsidRPr="00A06F43" w14:paraId="0C3609F6" w14:textId="77777777" w:rsidTr="00C34883">
        <w:tc>
          <w:tcPr>
            <w:tcW w:w="10060" w:type="dxa"/>
          </w:tcPr>
          <w:p w14:paraId="163E96DE" w14:textId="0091606E" w:rsidR="008B1FBA" w:rsidRDefault="008B1FBA" w:rsidP="008B1FB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efetuar PIX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682FAD">
              <w:rPr>
                <w:rFonts w:ascii="Arial Nova" w:hAnsi="Arial Nova"/>
                <w:sz w:val="16"/>
                <w:szCs w:val="16"/>
              </w:rPr>
              <w:t>X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) </w:t>
            </w:r>
            <w:r>
              <w:rPr>
                <w:rFonts w:ascii="Arial Nova" w:hAnsi="Arial Nova"/>
                <w:sz w:val="16"/>
                <w:szCs w:val="16"/>
              </w:rPr>
              <w:t>1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.0 – Opera corretamente </w:t>
            </w:r>
            <w:r>
              <w:rPr>
                <w:rFonts w:ascii="Arial Nova" w:hAnsi="Arial Nova"/>
                <w:sz w:val="16"/>
                <w:szCs w:val="16"/>
              </w:rPr>
              <w:t>conforme especificado, ou seja,</w:t>
            </w:r>
            <w:r>
              <w:t xml:space="preserve"> </w:t>
            </w:r>
            <w:r w:rsidRPr="008E2241">
              <w:rPr>
                <w:rFonts w:ascii="Arial Nova" w:hAnsi="Arial Nova"/>
                <w:sz w:val="16"/>
                <w:szCs w:val="16"/>
              </w:rPr>
              <w:t xml:space="preserve">o sistema pergunta o CPF do destino da transferência e o valor, verifica se o </w:t>
            </w:r>
            <w:proofErr w:type="spellStart"/>
            <w:r w:rsidRPr="008E2241">
              <w:rPr>
                <w:rFonts w:ascii="Arial Nova" w:hAnsi="Arial Nova"/>
                <w:sz w:val="16"/>
                <w:szCs w:val="16"/>
              </w:rPr>
              <w:t>destinário</w:t>
            </w:r>
            <w:proofErr w:type="spellEnd"/>
            <w:r w:rsidRPr="008E2241">
              <w:rPr>
                <w:rFonts w:ascii="Arial Nova" w:hAnsi="Arial Nova"/>
                <w:sz w:val="16"/>
                <w:szCs w:val="16"/>
              </w:rPr>
              <w:t xml:space="preserve"> está na lista de correntistas autorizados, e em caso afirmativo efetua retirada na origem usando </w:t>
            </w:r>
            <w:r>
              <w:rPr>
                <w:rFonts w:ascii="Arial Nova" w:hAnsi="Arial Nova"/>
                <w:sz w:val="16"/>
                <w:szCs w:val="16"/>
              </w:rPr>
              <w:t>algum</w:t>
            </w:r>
            <w:r w:rsidRPr="008E2241">
              <w:rPr>
                <w:rFonts w:ascii="Arial Nova" w:hAnsi="Arial Nova"/>
                <w:sz w:val="16"/>
                <w:szCs w:val="16"/>
              </w:rPr>
              <w:t xml:space="preserve"> método efetuar PIX </w:t>
            </w:r>
            <w:r>
              <w:rPr>
                <w:rFonts w:ascii="Arial Nova" w:hAnsi="Arial Nova"/>
                <w:sz w:val="16"/>
                <w:szCs w:val="16"/>
              </w:rPr>
              <w:t xml:space="preserve">(da classe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ContaCorrente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 xml:space="preserve">) </w:t>
            </w:r>
            <w:r w:rsidRPr="008E2241">
              <w:rPr>
                <w:rFonts w:ascii="Arial Nova" w:hAnsi="Arial Nova"/>
                <w:sz w:val="16"/>
                <w:szCs w:val="16"/>
              </w:rPr>
              <w:t xml:space="preserve">e o depósito no destino chamando </w:t>
            </w:r>
            <w:r>
              <w:rPr>
                <w:rFonts w:ascii="Arial Nova" w:hAnsi="Arial Nova"/>
                <w:sz w:val="16"/>
                <w:szCs w:val="16"/>
              </w:rPr>
              <w:t>algum</w:t>
            </w:r>
            <w:r w:rsidRPr="008E2241">
              <w:rPr>
                <w:rFonts w:ascii="Arial Nova" w:hAnsi="Arial Nova"/>
                <w:sz w:val="16"/>
                <w:szCs w:val="16"/>
              </w:rPr>
              <w:t xml:space="preserve"> método receber PIX</w:t>
            </w:r>
            <w:r>
              <w:rPr>
                <w:rFonts w:ascii="Arial Nova" w:hAnsi="Arial Nova"/>
                <w:sz w:val="16"/>
                <w:szCs w:val="16"/>
              </w:rPr>
              <w:t xml:space="preserve"> (da classe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ContaCorrente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>). A</w:t>
            </w:r>
            <w:r w:rsidRPr="008E2241">
              <w:rPr>
                <w:rFonts w:ascii="Arial Nova" w:hAnsi="Arial Nova"/>
                <w:sz w:val="16"/>
                <w:szCs w:val="16"/>
              </w:rPr>
              <w:t xml:space="preserve">s respectivas operações </w:t>
            </w:r>
            <w:r>
              <w:rPr>
                <w:rFonts w:ascii="Arial Nova" w:hAnsi="Arial Nova"/>
                <w:sz w:val="16"/>
                <w:szCs w:val="16"/>
              </w:rPr>
              <w:t xml:space="preserve">de saída da origem e de entrada no destino </w:t>
            </w:r>
            <w:r w:rsidRPr="008E2241">
              <w:rPr>
                <w:rFonts w:ascii="Arial Nova" w:hAnsi="Arial Nova"/>
                <w:sz w:val="16"/>
                <w:szCs w:val="16"/>
              </w:rPr>
              <w:t>ficam repertoriadas na lista de operações das contas</w:t>
            </w:r>
            <w:r>
              <w:rPr>
                <w:rFonts w:ascii="Arial Nova" w:hAnsi="Arial Nova"/>
                <w:sz w:val="16"/>
                <w:szCs w:val="16"/>
              </w:rPr>
              <w:t xml:space="preserve"> envolvidas</w:t>
            </w:r>
          </w:p>
          <w:p w14:paraId="7A2E7F7D" w14:textId="77777777" w:rsidR="008B1FBA" w:rsidRPr="00A06F43" w:rsidRDefault="008B1FBA" w:rsidP="008B1FB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0</w:t>
            </w:r>
            <w:r w:rsidRPr="00A06F43">
              <w:rPr>
                <w:rFonts w:ascii="Arial Nova" w:hAnsi="Arial Nova"/>
                <w:sz w:val="16"/>
                <w:szCs w:val="16"/>
              </w:rPr>
              <w:t>.</w:t>
            </w:r>
            <w:r>
              <w:rPr>
                <w:rFonts w:ascii="Arial Nova" w:hAnsi="Arial Nova"/>
                <w:sz w:val="16"/>
                <w:szCs w:val="16"/>
              </w:rPr>
              <w:t>7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 xml:space="preserve">por exemplo, não possui uma lista específica de CPFs que aceitam PIX, e ou tem algum pequeno problema do registro de ambas operações nos históricos das contas envolvidas, não verifica se é conta corrente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etc</w:t>
            </w:r>
            <w:proofErr w:type="spellEnd"/>
          </w:p>
          <w:p w14:paraId="64DDCB21" w14:textId="77777777" w:rsidR="008B1FBA" w:rsidRPr="00A06F43" w:rsidRDefault="008B1FBA" w:rsidP="008B1FB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0</w:t>
            </w:r>
            <w:r w:rsidRPr="00A06F43">
              <w:rPr>
                <w:rFonts w:ascii="Arial Nova" w:hAnsi="Arial Nova"/>
                <w:sz w:val="16"/>
                <w:szCs w:val="16"/>
              </w:rPr>
              <w:t>.</w:t>
            </w:r>
            <w:r>
              <w:rPr>
                <w:rFonts w:ascii="Arial Nova" w:hAnsi="Arial Nova"/>
                <w:sz w:val="16"/>
                <w:szCs w:val="16"/>
              </w:rPr>
              <w:t>4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</w:p>
          <w:p w14:paraId="2BC6A069" w14:textId="77777777" w:rsidR="008B1FBA" w:rsidRPr="00A06F43" w:rsidRDefault="008B1FBA" w:rsidP="008B1FB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0.0 – Não há esta possibilidade</w:t>
            </w:r>
          </w:p>
          <w:p w14:paraId="64D64C32" w14:textId="77777777" w:rsidR="008B1FBA" w:rsidRPr="00A06F43" w:rsidRDefault="008B1FBA" w:rsidP="008B1FBA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C34883" w:rsidRPr="00A06F43" w14:paraId="55AFA3E9" w14:textId="77777777" w:rsidTr="00C34883">
        <w:tc>
          <w:tcPr>
            <w:tcW w:w="10060" w:type="dxa"/>
          </w:tcPr>
          <w:p w14:paraId="30BEB73D" w14:textId="2E883AF1" w:rsidR="008B1FBA" w:rsidRDefault="008E2241" w:rsidP="008E2241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 xml:space="preserve">Funcionalidade </w:t>
            </w:r>
            <w:r w:rsidR="008B1FBA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consular extrato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682FAD">
              <w:rPr>
                <w:rFonts w:ascii="Arial Nova" w:hAnsi="Arial Nova"/>
                <w:sz w:val="16"/>
                <w:szCs w:val="16"/>
              </w:rPr>
              <w:t>X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) </w:t>
            </w:r>
            <w:r>
              <w:rPr>
                <w:rFonts w:ascii="Arial Nova" w:hAnsi="Arial Nova"/>
                <w:sz w:val="16"/>
                <w:szCs w:val="16"/>
              </w:rPr>
              <w:t>1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.0 – Opera corretamente </w:t>
            </w:r>
            <w:r>
              <w:rPr>
                <w:rFonts w:ascii="Arial Nova" w:hAnsi="Arial Nova"/>
                <w:sz w:val="16"/>
                <w:szCs w:val="16"/>
              </w:rPr>
              <w:t>conforme especificado, ou seja</w:t>
            </w:r>
            <w:r w:rsidR="008B1FBA">
              <w:rPr>
                <w:rFonts w:ascii="Arial Nova" w:hAnsi="Arial Nova"/>
                <w:sz w:val="16"/>
                <w:szCs w:val="16"/>
              </w:rPr>
              <w:t xml:space="preserve">, a partir do </w:t>
            </w:r>
            <w:r w:rsidR="008B1FBA" w:rsidRPr="008B1FBA">
              <w:rPr>
                <w:rFonts w:ascii="Arial Nova" w:hAnsi="Arial Nova"/>
                <w:sz w:val="16"/>
                <w:szCs w:val="16"/>
              </w:rPr>
              <w:t xml:space="preserve">número da conta </w:t>
            </w:r>
            <w:r w:rsidR="008B1FBA">
              <w:rPr>
                <w:rFonts w:ascii="Arial Nova" w:hAnsi="Arial Nova"/>
                <w:sz w:val="16"/>
                <w:szCs w:val="16"/>
              </w:rPr>
              <w:t xml:space="preserve">fornecido pelo usuário </w:t>
            </w:r>
            <w:r w:rsidR="008B1FBA" w:rsidRPr="008B1FBA">
              <w:rPr>
                <w:rFonts w:ascii="Arial Nova" w:hAnsi="Arial Nova"/>
                <w:sz w:val="16"/>
                <w:szCs w:val="16"/>
              </w:rPr>
              <w:t>(independe de ser Corrente ou Poupança) exibe o extrato completo de todas as operações efetuadas na conta, mostrando o saldo após cada operação (ou ao final de cada dia que teve operação(</w:t>
            </w:r>
            <w:proofErr w:type="spellStart"/>
            <w:r w:rsidR="008B1FBA" w:rsidRPr="008B1FBA">
              <w:rPr>
                <w:rFonts w:ascii="Arial Nova" w:hAnsi="Arial Nova"/>
                <w:sz w:val="16"/>
                <w:szCs w:val="16"/>
              </w:rPr>
              <w:t>ões</w:t>
            </w:r>
            <w:proofErr w:type="spellEnd"/>
            <w:r w:rsidR="008B1FBA" w:rsidRPr="008B1FBA">
              <w:rPr>
                <w:rFonts w:ascii="Arial Nova" w:hAnsi="Arial Nova"/>
                <w:sz w:val="16"/>
                <w:szCs w:val="16"/>
              </w:rPr>
              <w:t>)). Mostrar em cada linha do extrato a data, o tipo e o valor, consolidando o saldo</w:t>
            </w:r>
            <w:r w:rsidR="008B1FBA">
              <w:rPr>
                <w:rFonts w:ascii="Arial Nova" w:hAnsi="Arial Nova"/>
                <w:sz w:val="16"/>
                <w:szCs w:val="16"/>
              </w:rPr>
              <w:t xml:space="preserve"> (próximo ao que você </w:t>
            </w:r>
            <w:proofErr w:type="spellStart"/>
            <w:r w:rsidR="008B1FBA">
              <w:rPr>
                <w:rFonts w:ascii="Arial Nova" w:hAnsi="Arial Nova"/>
                <w:sz w:val="16"/>
                <w:szCs w:val="16"/>
              </w:rPr>
              <w:t>obtem</w:t>
            </w:r>
            <w:proofErr w:type="spellEnd"/>
            <w:r w:rsidR="008B1FBA">
              <w:rPr>
                <w:rFonts w:ascii="Arial Nova" w:hAnsi="Arial Nova"/>
                <w:sz w:val="16"/>
                <w:szCs w:val="16"/>
              </w:rPr>
              <w:t xml:space="preserve"> quando pega um extrato de sua conta no caixa automático de seu banco)</w:t>
            </w:r>
          </w:p>
          <w:p w14:paraId="08036B3A" w14:textId="3328031C" w:rsidR="008E2241" w:rsidRPr="00A06F43" w:rsidRDefault="008E2241" w:rsidP="008E2241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0</w:t>
            </w:r>
            <w:r w:rsidRPr="00A06F43">
              <w:rPr>
                <w:rFonts w:ascii="Arial Nova" w:hAnsi="Arial Nova"/>
                <w:sz w:val="16"/>
                <w:szCs w:val="16"/>
              </w:rPr>
              <w:t>.</w:t>
            </w:r>
            <w:r>
              <w:rPr>
                <w:rFonts w:ascii="Arial Nova" w:hAnsi="Arial Nova"/>
                <w:sz w:val="16"/>
                <w:szCs w:val="16"/>
              </w:rPr>
              <w:t>7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Funciona, porém de outra forma</w:t>
            </w:r>
            <w:r>
              <w:rPr>
                <w:rFonts w:ascii="Arial Nova" w:hAnsi="Arial Nova"/>
                <w:sz w:val="16"/>
                <w:szCs w:val="16"/>
              </w:rPr>
              <w:t xml:space="preserve"> levemente diferente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, </w:t>
            </w:r>
            <w:r>
              <w:rPr>
                <w:rFonts w:ascii="Arial Nova" w:hAnsi="Arial Nova"/>
                <w:sz w:val="16"/>
                <w:szCs w:val="16"/>
              </w:rPr>
              <w:t xml:space="preserve">por exemplo, não </w:t>
            </w:r>
            <w:r w:rsidR="008B1FBA">
              <w:rPr>
                <w:rFonts w:ascii="Arial Nova" w:hAnsi="Arial Nova"/>
                <w:sz w:val="16"/>
                <w:szCs w:val="16"/>
              </w:rPr>
              <w:t xml:space="preserve">identifica algum tipo de operação, alguma das operações (depósito, saque, pix in, pix out, correção) não estão operando corretamente, a data ou saldo estão com algum pequeno problema, </w:t>
            </w:r>
            <w:proofErr w:type="spellStart"/>
            <w:r w:rsidR="008B1FBA">
              <w:rPr>
                <w:rFonts w:ascii="Arial Nova" w:hAnsi="Arial Nova"/>
                <w:sz w:val="16"/>
                <w:szCs w:val="16"/>
              </w:rPr>
              <w:t>etc</w:t>
            </w:r>
            <w:proofErr w:type="spellEnd"/>
          </w:p>
          <w:p w14:paraId="06355109" w14:textId="37B8F47C" w:rsidR="008E2241" w:rsidRPr="00A06F43" w:rsidRDefault="008E2241" w:rsidP="008E2241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0</w:t>
            </w:r>
            <w:r w:rsidRPr="00A06F43">
              <w:rPr>
                <w:rFonts w:ascii="Arial Nova" w:hAnsi="Arial Nova"/>
                <w:sz w:val="16"/>
                <w:szCs w:val="16"/>
              </w:rPr>
              <w:t>.</w:t>
            </w:r>
            <w:r>
              <w:rPr>
                <w:rFonts w:ascii="Arial Nova" w:hAnsi="Arial Nova"/>
                <w:sz w:val="16"/>
                <w:szCs w:val="16"/>
              </w:rPr>
              <w:t>4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Opera diferente do especificado (funciona de outro jeito do esperado</w:t>
            </w:r>
            <w:r>
              <w:rPr>
                <w:rFonts w:ascii="Arial Nova" w:hAnsi="Arial Nova"/>
                <w:sz w:val="16"/>
                <w:szCs w:val="16"/>
              </w:rPr>
              <w:t>, foi adaptado para outro modelo</w:t>
            </w:r>
            <w:r w:rsidRPr="00A06F43">
              <w:rPr>
                <w:rFonts w:ascii="Arial Nova" w:hAnsi="Arial Nova"/>
                <w:sz w:val="16"/>
                <w:szCs w:val="16"/>
              </w:rPr>
              <w:t>)</w:t>
            </w:r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</w:p>
          <w:p w14:paraId="46728C41" w14:textId="77777777" w:rsidR="008E2241" w:rsidRPr="00A06F43" w:rsidRDefault="008E2241" w:rsidP="008E2241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0.0 – Não há esta possibilidade</w:t>
            </w:r>
          </w:p>
          <w:p w14:paraId="1CD5EB46" w14:textId="77777777" w:rsidR="00C34883" w:rsidRPr="00A06F43" w:rsidRDefault="00C34883" w:rsidP="00C5337D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</w:tbl>
    <w:p w14:paraId="66D3B305" w14:textId="112C5225" w:rsidR="00E957D3" w:rsidRDefault="00E957D3" w:rsidP="00526E2B">
      <w:pPr>
        <w:rPr>
          <w:rFonts w:ascii="Arial Nova" w:hAnsi="Arial Nova"/>
        </w:rPr>
      </w:pPr>
    </w:p>
    <w:p w14:paraId="6C582144" w14:textId="7BDB19EC" w:rsidR="00F50EA8" w:rsidRPr="00F50EA8" w:rsidRDefault="00F50EA8" w:rsidP="00526E2B">
      <w:pPr>
        <w:rPr>
          <w:rFonts w:ascii="Arial Nova" w:hAnsi="Arial Nova"/>
          <w:i/>
          <w:iCs/>
          <w:color w:val="C00000"/>
          <w:sz w:val="16"/>
          <w:szCs w:val="16"/>
        </w:rPr>
      </w:pPr>
      <w:r w:rsidRPr="00F50EA8">
        <w:rPr>
          <w:rFonts w:ascii="Arial Nova" w:hAnsi="Arial Nova"/>
          <w:i/>
          <w:iCs/>
          <w:color w:val="C00000"/>
          <w:sz w:val="16"/>
          <w:szCs w:val="16"/>
        </w:rPr>
        <w:t>Continua na próxima página....</w:t>
      </w:r>
    </w:p>
    <w:p w14:paraId="23427AEE" w14:textId="4872B1F6" w:rsidR="00F50EA8" w:rsidRDefault="00F50EA8" w:rsidP="00526E2B">
      <w:pPr>
        <w:rPr>
          <w:rFonts w:ascii="Arial Nova" w:hAnsi="Arial Nova"/>
        </w:rPr>
      </w:pPr>
    </w:p>
    <w:p w14:paraId="7321F85D" w14:textId="79420B5B" w:rsidR="00F50EA8" w:rsidRDefault="00F50EA8" w:rsidP="00526E2B">
      <w:pPr>
        <w:rPr>
          <w:rFonts w:ascii="Arial Nova" w:hAnsi="Arial Nova"/>
        </w:rPr>
      </w:pP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F50EA8" w:rsidRPr="00A06F43" w14:paraId="311D47EC" w14:textId="77777777" w:rsidTr="004A4E0A">
        <w:tc>
          <w:tcPr>
            <w:tcW w:w="10060" w:type="dxa"/>
          </w:tcPr>
          <w:p w14:paraId="13B638AD" w14:textId="2D83A5F6" w:rsidR="00F50EA8" w:rsidRDefault="00F50EA8" w:rsidP="004A4E0A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Emprego de HERANÇA e classe ABSTRATA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682FAD">
              <w:rPr>
                <w:rFonts w:ascii="Arial Nova" w:hAnsi="Arial Nova"/>
                <w:sz w:val="16"/>
                <w:szCs w:val="16"/>
              </w:rPr>
              <w:t>X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) </w:t>
            </w:r>
            <w:r>
              <w:rPr>
                <w:rFonts w:ascii="Arial Nova" w:hAnsi="Arial Nova"/>
                <w:sz w:val="16"/>
                <w:szCs w:val="16"/>
              </w:rPr>
              <w:t>1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.0 – </w:t>
            </w:r>
            <w:r>
              <w:rPr>
                <w:rFonts w:ascii="Arial Nova" w:hAnsi="Arial Nova"/>
                <w:sz w:val="16"/>
                <w:szCs w:val="16"/>
              </w:rPr>
              <w:t xml:space="preserve">Há uma classe Conta abstrata conforme especificado e duas subclasses concretas compatíveis com Conta Corrente e Conta Poupança, os construtores estão corretamente relacionados, dados encapsulados, lista de operações e funções de depósito e saque estão </w:t>
            </w:r>
          </w:p>
          <w:p w14:paraId="50A9049C" w14:textId="77777777" w:rsidR="00F50EA8" w:rsidRDefault="00F50EA8" w:rsidP="004A4E0A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sz w:val="16"/>
                <w:szCs w:val="16"/>
              </w:rPr>
              <w:t>na superclasse</w:t>
            </w:r>
          </w:p>
          <w:p w14:paraId="7F22C49C" w14:textId="77777777" w:rsidR="00F50EA8" w:rsidRPr="00A06F43" w:rsidRDefault="00F50EA8" w:rsidP="004A4E0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0</w:t>
            </w:r>
            <w:r w:rsidRPr="00A06F43">
              <w:rPr>
                <w:rFonts w:ascii="Arial Nova" w:hAnsi="Arial Nova"/>
                <w:sz w:val="16"/>
                <w:szCs w:val="16"/>
              </w:rPr>
              <w:t>.</w:t>
            </w:r>
            <w:r>
              <w:rPr>
                <w:rFonts w:ascii="Arial Nova" w:hAnsi="Arial Nova"/>
                <w:sz w:val="16"/>
                <w:szCs w:val="16"/>
              </w:rPr>
              <w:t xml:space="preserve">5 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– </w:t>
            </w:r>
            <w:r>
              <w:rPr>
                <w:rFonts w:ascii="Arial Nova" w:hAnsi="Arial Nova"/>
                <w:sz w:val="16"/>
                <w:szCs w:val="16"/>
              </w:rPr>
              <w:t>O modelo de classes empregado foge um pouco da especificação, os métodos saque e depósito não estão na superclasse OU há algum problema com o uso de herança</w:t>
            </w:r>
          </w:p>
          <w:p w14:paraId="73DDA31C" w14:textId="77777777" w:rsidR="00F50EA8" w:rsidRPr="00A06F43" w:rsidRDefault="00F50EA8" w:rsidP="004A4E0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0.0 – Não há </w:t>
            </w:r>
            <w:r>
              <w:rPr>
                <w:rFonts w:ascii="Arial Nova" w:hAnsi="Arial Nova"/>
                <w:sz w:val="16"/>
                <w:szCs w:val="16"/>
              </w:rPr>
              <w:t>emprego de Herança ou de superclasse abstrata</w:t>
            </w:r>
          </w:p>
          <w:p w14:paraId="18C74E8D" w14:textId="77777777" w:rsidR="00F50EA8" w:rsidRPr="00A06F43" w:rsidRDefault="00F50EA8" w:rsidP="004A4E0A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</w:p>
        </w:tc>
      </w:tr>
      <w:tr w:rsidR="00F50EA8" w:rsidRPr="00A06F43" w14:paraId="052BDE3C" w14:textId="77777777" w:rsidTr="004A4E0A">
        <w:tc>
          <w:tcPr>
            <w:tcW w:w="10060" w:type="dxa"/>
          </w:tcPr>
          <w:p w14:paraId="4B5CF443" w14:textId="6DB24754" w:rsidR="00F50EA8" w:rsidRDefault="00F50EA8" w:rsidP="004A4E0A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t>Emprego de INTERFACES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682FAD">
              <w:rPr>
                <w:rFonts w:ascii="Arial Nova" w:hAnsi="Arial Nova"/>
                <w:sz w:val="16"/>
                <w:szCs w:val="16"/>
              </w:rPr>
              <w:t>X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) </w:t>
            </w:r>
            <w:r>
              <w:rPr>
                <w:rFonts w:ascii="Arial Nova" w:hAnsi="Arial Nova"/>
                <w:sz w:val="16"/>
                <w:szCs w:val="16"/>
              </w:rPr>
              <w:t>1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.0 – </w:t>
            </w:r>
            <w:r>
              <w:rPr>
                <w:rFonts w:ascii="Arial Nova" w:hAnsi="Arial Nova"/>
                <w:sz w:val="16"/>
                <w:szCs w:val="16"/>
              </w:rPr>
              <w:t xml:space="preserve">Há uma interface Pix que é implementada pela classe responsável pela conta corrente E uma interface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Remumerada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 xml:space="preserve"> que é implementada pela classe responsável pela conta poupança. Os métodos listados são corretamente implementados nas classes concretas.</w:t>
            </w:r>
          </w:p>
          <w:p w14:paraId="48138BC6" w14:textId="77777777" w:rsidR="00F50EA8" w:rsidRPr="00A06F43" w:rsidRDefault="00F50EA8" w:rsidP="004A4E0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</w:t>
            </w:r>
            <w:r>
              <w:rPr>
                <w:rFonts w:ascii="Arial Nova" w:hAnsi="Arial Nova"/>
                <w:sz w:val="16"/>
                <w:szCs w:val="16"/>
              </w:rPr>
              <w:t>0</w:t>
            </w:r>
            <w:r w:rsidRPr="00A06F43">
              <w:rPr>
                <w:rFonts w:ascii="Arial Nova" w:hAnsi="Arial Nova"/>
                <w:sz w:val="16"/>
                <w:szCs w:val="16"/>
              </w:rPr>
              <w:t>.</w:t>
            </w:r>
            <w:r>
              <w:rPr>
                <w:rFonts w:ascii="Arial Nova" w:hAnsi="Arial Nova"/>
                <w:sz w:val="16"/>
                <w:szCs w:val="16"/>
              </w:rPr>
              <w:t xml:space="preserve">5 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– </w:t>
            </w:r>
            <w:r>
              <w:rPr>
                <w:rFonts w:ascii="Arial Nova" w:hAnsi="Arial Nova"/>
                <w:sz w:val="16"/>
                <w:szCs w:val="16"/>
              </w:rPr>
              <w:t>As interfaces projetadas diferem levemente do proposto ou algum método em particular de uma delas não está totalmente implementado (efetuar PIX ou receber PIX ou aplicar correção)</w:t>
            </w:r>
          </w:p>
          <w:p w14:paraId="30E6182D" w14:textId="77777777" w:rsidR="00F50EA8" w:rsidRPr="00A06F43" w:rsidRDefault="00F50EA8" w:rsidP="004A4E0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0.0 – Não há </w:t>
            </w:r>
            <w:r>
              <w:rPr>
                <w:rFonts w:ascii="Arial Nova" w:hAnsi="Arial Nova"/>
                <w:sz w:val="16"/>
                <w:szCs w:val="16"/>
              </w:rPr>
              <w:t>emprego de Interfaces</w:t>
            </w:r>
          </w:p>
          <w:p w14:paraId="063A49BF" w14:textId="77777777" w:rsidR="00F50EA8" w:rsidRDefault="00F50EA8" w:rsidP="004A4E0A">
            <w:pP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</w:pPr>
          </w:p>
        </w:tc>
      </w:tr>
      <w:tr w:rsidR="00F50EA8" w:rsidRPr="000B2246" w14:paraId="3FE35B1A" w14:textId="77777777" w:rsidTr="004A4E0A">
        <w:trPr>
          <w:trHeight w:val="339"/>
        </w:trPr>
        <w:tc>
          <w:tcPr>
            <w:tcW w:w="10060" w:type="dxa"/>
            <w:shd w:val="clear" w:color="auto" w:fill="FBD4B4" w:themeFill="accent6" w:themeFillTint="66"/>
            <w:vAlign w:val="center"/>
          </w:tcPr>
          <w:p w14:paraId="08C010E7" w14:textId="77777777" w:rsidR="00983BE9" w:rsidRDefault="00983BE9" w:rsidP="004A4E0A">
            <w:pPr>
              <w:jc w:val="center"/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</w:pPr>
          </w:p>
          <w:p w14:paraId="1AB87F55" w14:textId="77777777" w:rsidR="00F50EA8" w:rsidRDefault="00F50EA8" w:rsidP="004A4E0A">
            <w:pPr>
              <w:jc w:val="center"/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</w:pPr>
            <w:r w:rsidRPr="000B2246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>Atividade</w:t>
            </w:r>
            <w:r w:rsidR="00ED730A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>s</w:t>
            </w:r>
            <w:r w:rsidRPr="000B2246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 xml:space="preserve"> opciona</w:t>
            </w:r>
            <w:r w:rsidR="00ED730A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>is</w:t>
            </w:r>
            <w:r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 xml:space="preserve"> </w:t>
            </w:r>
            <w:r w:rsidR="00ED730A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>bônus</w:t>
            </w:r>
            <w:r w:rsidRPr="000B2246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 xml:space="preserve"> (+ </w:t>
            </w:r>
            <w:r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>1,5</w:t>
            </w:r>
            <w:r w:rsidRPr="000B2246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 xml:space="preserve"> ponto</w:t>
            </w:r>
            <w:r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>s</w:t>
            </w:r>
            <w:r w:rsidRPr="000B2246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>)</w:t>
            </w:r>
          </w:p>
          <w:p w14:paraId="7EF95FF6" w14:textId="4B55194D" w:rsidR="00983BE9" w:rsidRPr="000B2246" w:rsidRDefault="00983BE9" w:rsidP="004A4E0A">
            <w:pPr>
              <w:jc w:val="center"/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</w:pPr>
          </w:p>
        </w:tc>
      </w:tr>
      <w:tr w:rsidR="00F50EA8" w:rsidRPr="00A06F43" w14:paraId="1B1C2EBD" w14:textId="77777777" w:rsidTr="004A4E0A">
        <w:tc>
          <w:tcPr>
            <w:tcW w:w="10060" w:type="dxa"/>
          </w:tcPr>
          <w:p w14:paraId="102ABC4E" w14:textId="5F7E4D2D" w:rsidR="00F50EA8" w:rsidRPr="00A06F43" w:rsidRDefault="00ED730A" w:rsidP="004A4E0A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>O c</w:t>
            </w:r>
            <w:r w:rsidR="00F50EA8" w:rsidRPr="000B2246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 xml:space="preserve">ódigo está documentado com </w:t>
            </w:r>
            <w:proofErr w:type="spellStart"/>
            <w:r w:rsidR="00F50EA8" w:rsidRPr="000B2246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>tags</w:t>
            </w:r>
            <w:proofErr w:type="spellEnd"/>
            <w:r w:rsidR="00F50EA8" w:rsidRPr="000B2246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 xml:space="preserve"> </w:t>
            </w:r>
            <w:proofErr w:type="spellStart"/>
            <w:r w:rsidR="00F50EA8" w:rsidRPr="000B2246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>JavaDoc</w:t>
            </w:r>
            <w:proofErr w:type="spellEnd"/>
            <w:r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 xml:space="preserve"> e foi gerada a documentação </w:t>
            </w:r>
            <w:proofErr w:type="spellStart"/>
            <w:r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>html</w:t>
            </w:r>
            <w:proofErr w:type="spellEnd"/>
            <w:r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 xml:space="preserve"> do sistema</w:t>
            </w:r>
            <w:r w:rsidR="00F50EA8"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="00F50EA8" w:rsidRPr="00A06F43">
              <w:rPr>
                <w:rFonts w:ascii="Arial Nova" w:hAnsi="Arial Nova"/>
                <w:sz w:val="16"/>
                <w:szCs w:val="16"/>
              </w:rPr>
              <w:t xml:space="preserve">(  ) </w:t>
            </w:r>
            <w:r w:rsidR="00F50EA8">
              <w:rPr>
                <w:rFonts w:ascii="Arial Nova" w:hAnsi="Arial Nova"/>
                <w:sz w:val="16"/>
                <w:szCs w:val="16"/>
              </w:rPr>
              <w:t>0</w:t>
            </w:r>
            <w:r w:rsidR="00F50EA8" w:rsidRPr="00A06F43">
              <w:rPr>
                <w:rFonts w:ascii="Arial Nova" w:hAnsi="Arial Nova"/>
                <w:sz w:val="16"/>
                <w:szCs w:val="16"/>
              </w:rPr>
              <w:t>.</w:t>
            </w:r>
            <w:r w:rsidR="00F50EA8">
              <w:rPr>
                <w:rFonts w:ascii="Arial Nova" w:hAnsi="Arial Nova"/>
                <w:sz w:val="16"/>
                <w:szCs w:val="16"/>
              </w:rPr>
              <w:t>5</w:t>
            </w:r>
            <w:r w:rsidR="00F50EA8" w:rsidRPr="00A06F43">
              <w:rPr>
                <w:rFonts w:ascii="Arial Nova" w:hAnsi="Arial Nova"/>
                <w:sz w:val="16"/>
                <w:szCs w:val="16"/>
              </w:rPr>
              <w:t xml:space="preserve"> – </w:t>
            </w:r>
            <w:r w:rsidR="00F50EA8">
              <w:rPr>
                <w:rFonts w:ascii="Arial Nova" w:hAnsi="Arial Nova"/>
                <w:sz w:val="16"/>
                <w:szCs w:val="16"/>
              </w:rPr>
              <w:t xml:space="preserve">Sim, todas as classes e métodos estão corretamente documentados com </w:t>
            </w:r>
            <w:proofErr w:type="spellStart"/>
            <w:r w:rsidR="00F50EA8">
              <w:rPr>
                <w:rFonts w:ascii="Arial Nova" w:hAnsi="Arial Nova"/>
                <w:sz w:val="16"/>
                <w:szCs w:val="16"/>
              </w:rPr>
              <w:t>tags</w:t>
            </w:r>
            <w:proofErr w:type="spellEnd"/>
            <w:r w:rsidR="00F50EA8">
              <w:rPr>
                <w:rFonts w:ascii="Arial Nova" w:hAnsi="Arial Nova"/>
                <w:sz w:val="16"/>
                <w:szCs w:val="16"/>
              </w:rPr>
              <w:t xml:space="preserve"> </w:t>
            </w:r>
            <w:proofErr w:type="spellStart"/>
            <w:r w:rsidR="00F50EA8">
              <w:rPr>
                <w:rFonts w:ascii="Arial Nova" w:hAnsi="Arial Nova"/>
                <w:sz w:val="16"/>
                <w:szCs w:val="16"/>
              </w:rPr>
              <w:t>JavaDoc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</w:p>
          <w:p w14:paraId="5286B73B" w14:textId="77777777" w:rsidR="00F50EA8" w:rsidRPr="00A06F43" w:rsidRDefault="00F50EA8" w:rsidP="004A4E0A">
            <w:pPr>
              <w:rPr>
                <w:rFonts w:ascii="Arial Nova" w:hAnsi="Arial Nova"/>
                <w:sz w:val="16"/>
                <w:szCs w:val="16"/>
              </w:rPr>
            </w:pPr>
            <w:proofErr w:type="gramStart"/>
            <w:r w:rsidRPr="00A06F43">
              <w:rPr>
                <w:rFonts w:ascii="Arial Nova" w:hAnsi="Arial Nova"/>
                <w:sz w:val="16"/>
                <w:szCs w:val="16"/>
              </w:rPr>
              <w:t>(  )</w:t>
            </w:r>
            <w:proofErr w:type="gramEnd"/>
            <w:r w:rsidRPr="00A06F43">
              <w:rPr>
                <w:rFonts w:ascii="Arial Nova" w:hAnsi="Arial Nova"/>
                <w:sz w:val="16"/>
                <w:szCs w:val="16"/>
              </w:rPr>
              <w:t xml:space="preserve"> 0.</w:t>
            </w:r>
            <w:r>
              <w:rPr>
                <w:rFonts w:ascii="Arial Nova" w:hAnsi="Arial Nova"/>
                <w:sz w:val="16"/>
                <w:szCs w:val="16"/>
              </w:rPr>
              <w:t>2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</w:t>
            </w:r>
            <w:r>
              <w:rPr>
                <w:rFonts w:ascii="Arial Nova" w:hAnsi="Arial Nova"/>
                <w:sz w:val="16"/>
                <w:szCs w:val="16"/>
              </w:rPr>
              <w:t xml:space="preserve">As classes estão parcialmente documentadas (faltam algumas classes ou métodos), ou a documentação foi feita apenas com comentários tradicionais, sem uso de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tags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JavaDoc</w:t>
            </w:r>
            <w:proofErr w:type="spellEnd"/>
          </w:p>
          <w:p w14:paraId="1530236F" w14:textId="5092716C" w:rsidR="00F50EA8" w:rsidRPr="00A06F43" w:rsidRDefault="00F50EA8" w:rsidP="004A4E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682FAD">
              <w:rPr>
                <w:rFonts w:ascii="Arial Nova" w:hAnsi="Arial Nova"/>
                <w:sz w:val="16"/>
                <w:szCs w:val="16"/>
              </w:rPr>
              <w:t>X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) 0.0 – Não há </w:t>
            </w:r>
            <w:r>
              <w:rPr>
                <w:rFonts w:ascii="Arial Nova" w:hAnsi="Arial Nova"/>
                <w:sz w:val="16"/>
                <w:szCs w:val="16"/>
              </w:rPr>
              <w:t xml:space="preserve">documentação com comentários ou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tags</w:t>
            </w:r>
            <w:proofErr w:type="spellEnd"/>
          </w:p>
          <w:p w14:paraId="72CC1A5C" w14:textId="77777777" w:rsidR="00F50EA8" w:rsidRPr="00A06F43" w:rsidRDefault="00F50EA8" w:rsidP="004A4E0A">
            <w:pPr>
              <w:rPr>
                <w:rFonts w:ascii="Arial Nova" w:hAnsi="Arial Nova"/>
                <w:sz w:val="16"/>
                <w:szCs w:val="16"/>
              </w:rPr>
            </w:pPr>
          </w:p>
        </w:tc>
      </w:tr>
      <w:tr w:rsidR="00F50EA8" w:rsidRPr="00A06F43" w14:paraId="7199F921" w14:textId="77777777" w:rsidTr="004A4E0A">
        <w:tc>
          <w:tcPr>
            <w:tcW w:w="10060" w:type="dxa"/>
          </w:tcPr>
          <w:p w14:paraId="2339D11E" w14:textId="3626F880" w:rsidR="00F50EA8" w:rsidRPr="00A06F43" w:rsidRDefault="00F50EA8" w:rsidP="004A4E0A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 xml:space="preserve">O sistema está persistindo os dados em disco usando </w:t>
            </w:r>
            <w:r w:rsidR="00B1317E"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>serialização</w:t>
            </w:r>
            <w:r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 xml:space="preserve"> ou outro formato de gravação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(  ) </w:t>
            </w:r>
            <w:r>
              <w:rPr>
                <w:rFonts w:ascii="Arial Nova" w:hAnsi="Arial Nova"/>
                <w:sz w:val="16"/>
                <w:szCs w:val="16"/>
              </w:rPr>
              <w:t>0</w:t>
            </w:r>
            <w:r w:rsidRPr="00A06F43">
              <w:rPr>
                <w:rFonts w:ascii="Arial Nova" w:hAnsi="Arial Nova"/>
                <w:sz w:val="16"/>
                <w:szCs w:val="16"/>
              </w:rPr>
              <w:t>.</w:t>
            </w:r>
            <w:r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</w:t>
            </w:r>
            <w:r>
              <w:rPr>
                <w:rFonts w:ascii="Arial Nova" w:hAnsi="Arial Nova"/>
                <w:sz w:val="16"/>
                <w:szCs w:val="16"/>
              </w:rPr>
              <w:t>Sim, o sistema salva suas estruturas de dados em disco quando de uma operação e abre o arquivo corretamente quando é iniciado, recuperando os dados persistidos</w:t>
            </w:r>
            <w:r w:rsidR="00ED730A">
              <w:rPr>
                <w:rFonts w:ascii="Arial Nova" w:hAnsi="Arial Nova"/>
                <w:sz w:val="16"/>
                <w:szCs w:val="16"/>
              </w:rPr>
              <w:t>. A funcionalidade foi demonstrada no vídeo de apresentação do trabalho</w:t>
            </w:r>
          </w:p>
          <w:p w14:paraId="7C18382C" w14:textId="2E50D9AE" w:rsidR="00F50EA8" w:rsidRPr="00A06F43" w:rsidRDefault="00F50EA8" w:rsidP="004A4E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682FAD">
              <w:rPr>
                <w:rFonts w:ascii="Arial Nova" w:hAnsi="Arial Nova"/>
                <w:sz w:val="16"/>
                <w:szCs w:val="16"/>
              </w:rPr>
              <w:t>X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) 0.0 – Não há </w:t>
            </w:r>
            <w:r>
              <w:rPr>
                <w:rFonts w:ascii="Arial Nova" w:hAnsi="Arial Nova"/>
                <w:sz w:val="16"/>
                <w:szCs w:val="16"/>
              </w:rPr>
              <w:t>persistência</w:t>
            </w:r>
          </w:p>
          <w:p w14:paraId="482FECBD" w14:textId="77777777" w:rsidR="00F50EA8" w:rsidRPr="000B2246" w:rsidRDefault="00F50EA8" w:rsidP="004A4E0A">
            <w:pPr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</w:pPr>
          </w:p>
        </w:tc>
      </w:tr>
      <w:tr w:rsidR="00F50EA8" w:rsidRPr="00A06F43" w14:paraId="5B01631D" w14:textId="77777777" w:rsidTr="004A4E0A">
        <w:tc>
          <w:tcPr>
            <w:tcW w:w="10060" w:type="dxa"/>
          </w:tcPr>
          <w:p w14:paraId="3AF76B76" w14:textId="7B396DC5" w:rsidR="00F50EA8" w:rsidRPr="00A06F43" w:rsidRDefault="00F50EA8" w:rsidP="004A4E0A">
            <w:pPr>
              <w:rPr>
                <w:rFonts w:ascii="Arial Nova" w:hAnsi="Arial Nova"/>
                <w:sz w:val="16"/>
                <w:szCs w:val="16"/>
              </w:rPr>
            </w:pPr>
            <w:r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  <w:t>O sistema emprega alguma classe de exceção criada para o contexto</w:t>
            </w:r>
            <w:r>
              <w:rPr>
                <w:rFonts w:ascii="Arial Nova" w:hAnsi="Arial Nova"/>
                <w:b/>
                <w:bCs/>
                <w:color w:val="C0504D" w:themeColor="accent2"/>
                <w:sz w:val="16"/>
                <w:szCs w:val="16"/>
              </w:rPr>
              <w:br/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(  ) </w:t>
            </w:r>
            <w:r>
              <w:rPr>
                <w:rFonts w:ascii="Arial Nova" w:hAnsi="Arial Nova"/>
                <w:sz w:val="16"/>
                <w:szCs w:val="16"/>
              </w:rPr>
              <w:t>0</w:t>
            </w:r>
            <w:r w:rsidRPr="00A06F43">
              <w:rPr>
                <w:rFonts w:ascii="Arial Nova" w:hAnsi="Arial Nova"/>
                <w:sz w:val="16"/>
                <w:szCs w:val="16"/>
              </w:rPr>
              <w:t>.</w:t>
            </w:r>
            <w:r>
              <w:rPr>
                <w:rFonts w:ascii="Arial Nova" w:hAnsi="Arial Nova"/>
                <w:sz w:val="16"/>
                <w:szCs w:val="16"/>
              </w:rPr>
              <w:t>5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 – </w:t>
            </w:r>
            <w:r>
              <w:rPr>
                <w:rFonts w:ascii="Arial Nova" w:hAnsi="Arial Nova"/>
                <w:sz w:val="16"/>
                <w:szCs w:val="16"/>
              </w:rPr>
              <w:t xml:space="preserve">Sim, o sistema tem uma ou mais classes de exceção programadas (por exemplo, subclasses de </w:t>
            </w:r>
            <w:proofErr w:type="spellStart"/>
            <w:r>
              <w:rPr>
                <w:rFonts w:ascii="Arial Nova" w:hAnsi="Arial Nova"/>
                <w:sz w:val="16"/>
                <w:szCs w:val="16"/>
              </w:rPr>
              <w:t>RunTimeException</w:t>
            </w:r>
            <w:proofErr w:type="spellEnd"/>
            <w:r>
              <w:rPr>
                <w:rFonts w:ascii="Arial Nova" w:hAnsi="Arial Nova"/>
                <w:sz w:val="16"/>
                <w:szCs w:val="16"/>
              </w:rPr>
              <w:t>), para recusar algum parâmetro incorreto, não aceitar algum saque sobre saldo incompatível etc.</w:t>
            </w:r>
            <w:r w:rsidR="003D1973">
              <w:rPr>
                <w:rFonts w:ascii="Arial Nova" w:hAnsi="Arial Nova"/>
                <w:sz w:val="16"/>
                <w:szCs w:val="16"/>
              </w:rPr>
              <w:t xml:space="preserve"> A(s) classe(s) está(</w:t>
            </w:r>
            <w:proofErr w:type="spellStart"/>
            <w:r w:rsidR="003D1973">
              <w:rPr>
                <w:rFonts w:ascii="Arial Nova" w:hAnsi="Arial Nova"/>
                <w:sz w:val="16"/>
                <w:szCs w:val="16"/>
              </w:rPr>
              <w:t>ão</w:t>
            </w:r>
            <w:proofErr w:type="spellEnd"/>
            <w:r w:rsidR="003D1973">
              <w:rPr>
                <w:rFonts w:ascii="Arial Nova" w:hAnsi="Arial Nova"/>
                <w:sz w:val="16"/>
                <w:szCs w:val="16"/>
              </w:rPr>
              <w:t xml:space="preserve">) apresentada(s) no vídeo do. Trabalho (não se trata aqui do uso de </w:t>
            </w:r>
            <w:proofErr w:type="spellStart"/>
            <w:r w:rsidR="003D1973">
              <w:rPr>
                <w:rFonts w:ascii="Arial Nova" w:hAnsi="Arial Nova"/>
                <w:sz w:val="16"/>
                <w:szCs w:val="16"/>
              </w:rPr>
              <w:t>try</w:t>
            </w:r>
            <w:proofErr w:type="spellEnd"/>
            <w:r w:rsidR="003D1973">
              <w:rPr>
                <w:rFonts w:ascii="Arial Nova" w:hAnsi="Arial Nova"/>
                <w:sz w:val="16"/>
                <w:szCs w:val="16"/>
              </w:rPr>
              <w:t>-catch para manipulação de arquivos, e sim da criação de classe específica)</w:t>
            </w:r>
          </w:p>
          <w:p w14:paraId="40E26D1A" w14:textId="6250B56B" w:rsidR="00F50EA8" w:rsidRPr="00A06F43" w:rsidRDefault="00F50EA8" w:rsidP="004A4E0A">
            <w:pPr>
              <w:rPr>
                <w:rFonts w:ascii="Arial Nova" w:hAnsi="Arial Nova"/>
                <w:sz w:val="16"/>
                <w:szCs w:val="16"/>
              </w:rPr>
            </w:pPr>
            <w:r w:rsidRPr="00A06F43">
              <w:rPr>
                <w:rFonts w:ascii="Arial Nova" w:hAnsi="Arial Nova"/>
                <w:sz w:val="16"/>
                <w:szCs w:val="16"/>
              </w:rPr>
              <w:t>(</w:t>
            </w:r>
            <w:r w:rsidR="00682FAD">
              <w:rPr>
                <w:rFonts w:ascii="Arial Nova" w:hAnsi="Arial Nova"/>
                <w:sz w:val="16"/>
                <w:szCs w:val="16"/>
              </w:rPr>
              <w:t>X</w:t>
            </w:r>
            <w:r w:rsidRPr="00A06F43">
              <w:rPr>
                <w:rFonts w:ascii="Arial Nova" w:hAnsi="Arial Nova"/>
                <w:sz w:val="16"/>
                <w:szCs w:val="16"/>
              </w:rPr>
              <w:t xml:space="preserve">) 0.0 – Não há </w:t>
            </w:r>
            <w:r>
              <w:rPr>
                <w:rFonts w:ascii="Arial Nova" w:hAnsi="Arial Nova"/>
                <w:sz w:val="16"/>
                <w:szCs w:val="16"/>
              </w:rPr>
              <w:t xml:space="preserve">emprego de classes de exceção </w:t>
            </w:r>
            <w:r w:rsidR="003D1973">
              <w:rPr>
                <w:rFonts w:ascii="Arial Nova" w:hAnsi="Arial Nova"/>
                <w:sz w:val="16"/>
                <w:szCs w:val="16"/>
              </w:rPr>
              <w:t>criadas para o sistema</w:t>
            </w:r>
          </w:p>
          <w:p w14:paraId="4980531D" w14:textId="77777777" w:rsidR="00F50EA8" w:rsidRDefault="00F50EA8" w:rsidP="004A4E0A">
            <w:pPr>
              <w:rPr>
                <w:rFonts w:ascii="Arial Nova" w:hAnsi="Arial Nova"/>
                <w:b/>
                <w:bCs/>
                <w:color w:val="7030A0"/>
                <w:sz w:val="16"/>
                <w:szCs w:val="16"/>
              </w:rPr>
            </w:pPr>
          </w:p>
        </w:tc>
      </w:tr>
    </w:tbl>
    <w:p w14:paraId="75BAA0C2" w14:textId="77777777" w:rsidR="00F50EA8" w:rsidRDefault="00F50EA8" w:rsidP="00526E2B">
      <w:pPr>
        <w:rPr>
          <w:rFonts w:ascii="Arial Nova" w:hAnsi="Arial Nova"/>
        </w:rPr>
      </w:pPr>
    </w:p>
    <w:sectPr w:rsidR="00F50EA8" w:rsidSect="000A697C">
      <w:pgSz w:w="11907" w:h="16840" w:code="9"/>
      <w:pgMar w:top="709" w:right="850" w:bottom="709" w:left="993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76BC8" w14:textId="77777777" w:rsidR="00124F30" w:rsidRDefault="00124F30" w:rsidP="007817A5">
      <w:r>
        <w:separator/>
      </w:r>
    </w:p>
  </w:endnote>
  <w:endnote w:type="continuationSeparator" w:id="0">
    <w:p w14:paraId="257CBE25" w14:textId="77777777" w:rsidR="00124F30" w:rsidRDefault="00124F30" w:rsidP="00781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CB719" w14:textId="77777777" w:rsidR="00124F30" w:rsidRDefault="00124F30" w:rsidP="007817A5">
      <w:r>
        <w:separator/>
      </w:r>
    </w:p>
  </w:footnote>
  <w:footnote w:type="continuationSeparator" w:id="0">
    <w:p w14:paraId="7453F741" w14:textId="77777777" w:rsidR="00124F30" w:rsidRDefault="00124F30" w:rsidP="00781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524E5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C95259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1E3330E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12347"/>
    <w:multiLevelType w:val="hybridMultilevel"/>
    <w:tmpl w:val="0B96F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1275C"/>
    <w:multiLevelType w:val="hybridMultilevel"/>
    <w:tmpl w:val="04C673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812112">
    <w:abstractNumId w:val="2"/>
  </w:num>
  <w:num w:numId="2" w16cid:durableId="1365979473">
    <w:abstractNumId w:val="0"/>
  </w:num>
  <w:num w:numId="3" w16cid:durableId="1720205718">
    <w:abstractNumId w:val="1"/>
  </w:num>
  <w:num w:numId="4" w16cid:durableId="1608654884">
    <w:abstractNumId w:val="4"/>
  </w:num>
  <w:num w:numId="5" w16cid:durableId="1935357756">
    <w:abstractNumId w:val="5"/>
  </w:num>
  <w:num w:numId="6" w16cid:durableId="1734162142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intFractionalCharacterWidth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10E"/>
    <w:rsid w:val="0002440B"/>
    <w:rsid w:val="000322DA"/>
    <w:rsid w:val="00045231"/>
    <w:rsid w:val="00045C38"/>
    <w:rsid w:val="000653E9"/>
    <w:rsid w:val="00074341"/>
    <w:rsid w:val="000A5D64"/>
    <w:rsid w:val="000A697C"/>
    <w:rsid w:val="000B2246"/>
    <w:rsid w:val="000C4754"/>
    <w:rsid w:val="000D1F95"/>
    <w:rsid w:val="000D5C8F"/>
    <w:rsid w:val="000F626C"/>
    <w:rsid w:val="00124F30"/>
    <w:rsid w:val="00131F6B"/>
    <w:rsid w:val="00151FA2"/>
    <w:rsid w:val="001714FA"/>
    <w:rsid w:val="001847A4"/>
    <w:rsid w:val="00193879"/>
    <w:rsid w:val="001C7359"/>
    <w:rsid w:val="001D0C5B"/>
    <w:rsid w:val="001D3BA0"/>
    <w:rsid w:val="001F34F5"/>
    <w:rsid w:val="001F6AB6"/>
    <w:rsid w:val="00285659"/>
    <w:rsid w:val="002B140B"/>
    <w:rsid w:val="002C2235"/>
    <w:rsid w:val="00300076"/>
    <w:rsid w:val="0032453F"/>
    <w:rsid w:val="00341F21"/>
    <w:rsid w:val="00353E38"/>
    <w:rsid w:val="0037166F"/>
    <w:rsid w:val="0037262F"/>
    <w:rsid w:val="003B7B3C"/>
    <w:rsid w:val="003C5FDE"/>
    <w:rsid w:val="003D1973"/>
    <w:rsid w:val="003F2103"/>
    <w:rsid w:val="003F51C3"/>
    <w:rsid w:val="003F72F9"/>
    <w:rsid w:val="0041638E"/>
    <w:rsid w:val="00435269"/>
    <w:rsid w:val="004353BC"/>
    <w:rsid w:val="00436371"/>
    <w:rsid w:val="004703A8"/>
    <w:rsid w:val="00497917"/>
    <w:rsid w:val="004A4E22"/>
    <w:rsid w:val="004E2DEF"/>
    <w:rsid w:val="005138A9"/>
    <w:rsid w:val="0052214E"/>
    <w:rsid w:val="00522EFE"/>
    <w:rsid w:val="00525DE4"/>
    <w:rsid w:val="00526E2B"/>
    <w:rsid w:val="00533652"/>
    <w:rsid w:val="00535EFF"/>
    <w:rsid w:val="005738E3"/>
    <w:rsid w:val="005A77AA"/>
    <w:rsid w:val="005B3F97"/>
    <w:rsid w:val="005D2A79"/>
    <w:rsid w:val="00633992"/>
    <w:rsid w:val="0067386E"/>
    <w:rsid w:val="00682FAD"/>
    <w:rsid w:val="006A046E"/>
    <w:rsid w:val="006A4BB1"/>
    <w:rsid w:val="006D6903"/>
    <w:rsid w:val="006E55EC"/>
    <w:rsid w:val="00745823"/>
    <w:rsid w:val="0078066D"/>
    <w:rsid w:val="007817A5"/>
    <w:rsid w:val="00786BA3"/>
    <w:rsid w:val="0078780C"/>
    <w:rsid w:val="00787C4B"/>
    <w:rsid w:val="007D2F41"/>
    <w:rsid w:val="007D6AAF"/>
    <w:rsid w:val="007E2240"/>
    <w:rsid w:val="007F3BC6"/>
    <w:rsid w:val="008009CA"/>
    <w:rsid w:val="00815D32"/>
    <w:rsid w:val="00821452"/>
    <w:rsid w:val="0083140A"/>
    <w:rsid w:val="00832010"/>
    <w:rsid w:val="0083333D"/>
    <w:rsid w:val="008545E5"/>
    <w:rsid w:val="00885DDA"/>
    <w:rsid w:val="008A5E26"/>
    <w:rsid w:val="008B068A"/>
    <w:rsid w:val="008B1FBA"/>
    <w:rsid w:val="008B4F49"/>
    <w:rsid w:val="008D0581"/>
    <w:rsid w:val="008E2241"/>
    <w:rsid w:val="0093789A"/>
    <w:rsid w:val="0094238D"/>
    <w:rsid w:val="009428BD"/>
    <w:rsid w:val="00983BE9"/>
    <w:rsid w:val="009F0B78"/>
    <w:rsid w:val="009F0FE5"/>
    <w:rsid w:val="00A06F43"/>
    <w:rsid w:val="00A21D0B"/>
    <w:rsid w:val="00A44AF8"/>
    <w:rsid w:val="00AC0D99"/>
    <w:rsid w:val="00AE3EB6"/>
    <w:rsid w:val="00AE5415"/>
    <w:rsid w:val="00B1317E"/>
    <w:rsid w:val="00B30215"/>
    <w:rsid w:val="00B31AC6"/>
    <w:rsid w:val="00B3212B"/>
    <w:rsid w:val="00B669C1"/>
    <w:rsid w:val="00B7588E"/>
    <w:rsid w:val="00BF22CA"/>
    <w:rsid w:val="00C0610E"/>
    <w:rsid w:val="00C179E6"/>
    <w:rsid w:val="00C24BD5"/>
    <w:rsid w:val="00C33987"/>
    <w:rsid w:val="00C33CE8"/>
    <w:rsid w:val="00C34883"/>
    <w:rsid w:val="00C842FD"/>
    <w:rsid w:val="00C85924"/>
    <w:rsid w:val="00C9725E"/>
    <w:rsid w:val="00CC5300"/>
    <w:rsid w:val="00CD4EE3"/>
    <w:rsid w:val="00CE086B"/>
    <w:rsid w:val="00D21557"/>
    <w:rsid w:val="00D34198"/>
    <w:rsid w:val="00D60386"/>
    <w:rsid w:val="00D7411E"/>
    <w:rsid w:val="00DB2B82"/>
    <w:rsid w:val="00DC7E2A"/>
    <w:rsid w:val="00DE58F2"/>
    <w:rsid w:val="00E031B6"/>
    <w:rsid w:val="00E33F3B"/>
    <w:rsid w:val="00E46F0A"/>
    <w:rsid w:val="00E957D3"/>
    <w:rsid w:val="00EA4B9D"/>
    <w:rsid w:val="00EB162D"/>
    <w:rsid w:val="00EB5652"/>
    <w:rsid w:val="00ED730A"/>
    <w:rsid w:val="00EF0CDD"/>
    <w:rsid w:val="00F45A64"/>
    <w:rsid w:val="00F50EA8"/>
    <w:rsid w:val="00F521CE"/>
    <w:rsid w:val="00F86E21"/>
    <w:rsid w:val="00FC38F1"/>
    <w:rsid w:val="00FD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#d9d9d9">
      <v:fill color="#d9d9d9" opacity=".5"/>
    </o:shapedefaults>
    <o:shapelayout v:ext="edit">
      <o:idmap v:ext="edit" data="1"/>
    </o:shapelayout>
  </w:shapeDefaults>
  <w:decimalSymbol w:val=","/>
  <w:listSeparator w:val=";"/>
  <w14:docId w14:val="7790A191"/>
  <w14:defaultImageDpi w14:val="300"/>
  <w15:docId w15:val="{E5949ED6-673F-4037-853A-7DAE30F0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jc w:val="center"/>
      <w:outlineLvl w:val="1"/>
    </w:pPr>
    <w:rPr>
      <w:i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snapToGrid w:val="0"/>
      <w:sz w:val="24"/>
    </w:rPr>
  </w:style>
  <w:style w:type="paragraph" w:styleId="Ttulo5">
    <w:name w:val="heading 5"/>
    <w:basedOn w:val="Normal"/>
    <w:next w:val="Normal"/>
    <w:qFormat/>
    <w:pPr>
      <w:keepNext/>
      <w:ind w:firstLine="708"/>
      <w:jc w:val="both"/>
      <w:outlineLvl w:val="4"/>
    </w:pPr>
    <w:rPr>
      <w:b/>
      <w:snapToGrid w:val="0"/>
      <w:sz w:val="24"/>
      <w:u w:val="single"/>
    </w:rPr>
  </w:style>
  <w:style w:type="paragraph" w:styleId="Ttulo6">
    <w:name w:val="heading 6"/>
    <w:basedOn w:val="Normal"/>
    <w:next w:val="Normal"/>
    <w:qFormat/>
    <w:pPr>
      <w:keepNext/>
      <w:ind w:left="4820"/>
      <w:jc w:val="right"/>
      <w:outlineLvl w:val="5"/>
    </w:pPr>
    <w:rPr>
      <w:rFonts w:ascii="Comic Sans MS" w:hAnsi="Comic Sans MS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b/>
      <w:i/>
      <w:sz w:val="22"/>
    </w:rPr>
  </w:style>
  <w:style w:type="paragraph" w:styleId="TextosemFormatao">
    <w:name w:val="Plain Text"/>
    <w:basedOn w:val="Normal"/>
    <w:rPr>
      <w:rFonts w:ascii="Courier New" w:hAnsi="Courier New"/>
    </w:rPr>
  </w:style>
  <w:style w:type="paragraph" w:styleId="Recuodecorpodetexto">
    <w:name w:val="Body Text Indent"/>
    <w:basedOn w:val="Normal"/>
    <w:pPr>
      <w:ind w:firstLine="708"/>
      <w:jc w:val="both"/>
    </w:pPr>
    <w:rPr>
      <w:sz w:val="22"/>
    </w:rPr>
  </w:style>
  <w:style w:type="paragraph" w:styleId="Textodecomentrio">
    <w:name w:val="annotation text"/>
    <w:basedOn w:val="Normal"/>
    <w:semiHidden/>
  </w:style>
  <w:style w:type="character" w:customStyle="1" w:styleId="Ttulo2Char">
    <w:name w:val="Título 2 Char"/>
    <w:basedOn w:val="Fontepargpadro"/>
    <w:link w:val="Ttulo2"/>
    <w:rsid w:val="007F3BC6"/>
    <w:rPr>
      <w:i/>
      <w:sz w:val="24"/>
      <w:lang w:eastAsia="pt-BR"/>
    </w:rPr>
  </w:style>
  <w:style w:type="paragraph" w:styleId="Cabealho">
    <w:name w:val="header"/>
    <w:basedOn w:val="Normal"/>
    <w:link w:val="Cabealho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7817A5"/>
    <w:rPr>
      <w:lang w:eastAsia="pt-BR"/>
    </w:rPr>
  </w:style>
  <w:style w:type="paragraph" w:styleId="Rodap">
    <w:name w:val="footer"/>
    <w:basedOn w:val="Normal"/>
    <w:link w:val="RodapChar"/>
    <w:unhideWhenUsed/>
    <w:rsid w:val="007817A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7817A5"/>
    <w:rPr>
      <w:lang w:eastAsia="pt-BR"/>
    </w:rPr>
  </w:style>
  <w:style w:type="character" w:styleId="Hyperlink">
    <w:name w:val="Hyperlink"/>
    <w:rsid w:val="00B30215"/>
    <w:rPr>
      <w:color w:val="0000FF"/>
      <w:u w:val="single"/>
    </w:rPr>
  </w:style>
  <w:style w:type="paragraph" w:styleId="PargrafodaLista">
    <w:name w:val="List Paragraph"/>
    <w:basedOn w:val="Normal"/>
    <w:uiPriority w:val="72"/>
    <w:rsid w:val="00D34198"/>
    <w:pPr>
      <w:ind w:left="720"/>
      <w:contextualSpacing/>
    </w:pPr>
  </w:style>
  <w:style w:type="table" w:styleId="Tabelacomgrade">
    <w:name w:val="Table Grid"/>
    <w:basedOn w:val="Tabelanormal"/>
    <w:uiPriority w:val="39"/>
    <w:rsid w:val="00533652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JAfTinzT_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1692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F. Eberspacher</dc:creator>
  <cp:keywords/>
  <dc:description/>
  <cp:lastModifiedBy>Eduardo Ferreira de Melo</cp:lastModifiedBy>
  <cp:revision>3</cp:revision>
  <cp:lastPrinted>2009-05-23T17:17:00Z</cp:lastPrinted>
  <dcterms:created xsi:type="dcterms:W3CDTF">2024-06-15T01:33:00Z</dcterms:created>
  <dcterms:modified xsi:type="dcterms:W3CDTF">2024-06-15T02:58:00Z</dcterms:modified>
  <cp:category/>
</cp:coreProperties>
</file>