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3711" w14:textId="77777777" w:rsidR="00F1566D" w:rsidRDefault="00F1566D">
      <w:pPr>
        <w:pStyle w:val="s3"/>
        <w:spacing w:before="36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2"/>
          <w:rFonts w:ascii="Calibri" w:hAnsi="Calibri" w:cs="Calibri"/>
          <w:b/>
          <w:bCs/>
          <w:color w:val="365F91"/>
          <w:sz w:val="21"/>
          <w:szCs w:val="21"/>
        </w:rPr>
        <w:t>Informe Preliminar para Arquitecto – Reforma Local Comercial</w:t>
      </w:r>
    </w:p>
    <w:p w14:paraId="22D0522E" w14:textId="77777777" w:rsidR="00F1566D" w:rsidRDefault="00F1566D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📍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Dirección:</w:t>
      </w:r>
    </w:p>
    <w:p w14:paraId="2CED81BC" w14:textId="77777777" w:rsidR="00F1566D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Carrer Rovellat, 27 – Esplugues de Llobregat (08950)</w:t>
      </w:r>
    </w:p>
    <w:p w14:paraId="2E96C6AA" w14:textId="77777777" w:rsidR="00F1566D" w:rsidRDefault="00F1566D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🔍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1. Datos del Local</w:t>
      </w:r>
    </w:p>
    <w:p w14:paraId="69503887" w14:textId="44B83F00" w:rsidR="00F1566D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- Superficie: 160 m² construidos</w:t>
      </w:r>
      <w:r>
        <w:rPr>
          <w:rFonts w:ascii="-webkit-standard" w:hAnsi="-webkit-standard"/>
          <w:color w:val="000000"/>
          <w:sz w:val="27"/>
          <w:szCs w:val="27"/>
        </w:rPr>
        <w:br/>
        <w:t>- Ubicación: A pie de calle, zona residencial con plaza infantil justo enfrente ("plaza de jugar")</w:t>
      </w:r>
      <w:r>
        <w:rPr>
          <w:rFonts w:ascii="-webkit-standard" w:hAnsi="-webkit-standard"/>
          <w:color w:val="000000"/>
          <w:sz w:val="27"/>
          <w:szCs w:val="27"/>
        </w:rPr>
        <w:br/>
        <w:t>- Estado actual: Segunda mano, requiere reforma integral</w:t>
      </w:r>
      <w:r>
        <w:rPr>
          <w:rFonts w:ascii="-webkit-standard" w:hAnsi="-webkit-standard"/>
          <w:color w:val="000000"/>
          <w:sz w:val="27"/>
          <w:szCs w:val="27"/>
        </w:rPr>
        <w:br/>
        <w:t>- Precio de compra: 1</w:t>
      </w:r>
      <w:r w:rsidR="00372B9E">
        <w:rPr>
          <w:rFonts w:ascii="-webkit-standard" w:hAnsi="-webkit-standard"/>
          <w:color w:val="000000"/>
          <w:sz w:val="27"/>
          <w:szCs w:val="27"/>
        </w:rPr>
        <w:t>7</w:t>
      </w:r>
      <w:r>
        <w:rPr>
          <w:rFonts w:ascii="-webkit-standard" w:hAnsi="-webkit-standard"/>
          <w:color w:val="000000"/>
          <w:sz w:val="27"/>
          <w:szCs w:val="27"/>
        </w:rPr>
        <w:t>0.000 €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- Inversión inicial disponible: </w:t>
      </w:r>
      <w:r w:rsidR="00372B9E">
        <w:rPr>
          <w:rFonts w:ascii="-webkit-standard" w:hAnsi="-webkit-standard"/>
          <w:color w:val="000000"/>
          <w:sz w:val="27"/>
          <w:szCs w:val="27"/>
        </w:rPr>
        <w:t>5</w:t>
      </w:r>
      <w:r>
        <w:rPr>
          <w:rFonts w:ascii="-webkit-standard" w:hAnsi="-webkit-standard"/>
          <w:color w:val="000000"/>
          <w:sz w:val="27"/>
          <w:szCs w:val="27"/>
        </w:rPr>
        <w:t>0.000 € (el resto financiado vía hipoteca a 2</w:t>
      </w:r>
      <w:r w:rsidR="00372B9E">
        <w:rPr>
          <w:rFonts w:ascii="-webkit-standard" w:hAnsi="-webkit-standard"/>
          <w:color w:val="000000"/>
          <w:sz w:val="27"/>
          <w:szCs w:val="27"/>
        </w:rPr>
        <w:t>0</w:t>
      </w:r>
      <w:r>
        <w:rPr>
          <w:rFonts w:ascii="-webkit-standard" w:hAnsi="-webkit-standard"/>
          <w:color w:val="000000"/>
          <w:sz w:val="27"/>
          <w:szCs w:val="27"/>
        </w:rPr>
        <w:t xml:space="preserve"> años, 2</w:t>
      </w:r>
      <w:r w:rsidR="00372B9E">
        <w:rPr>
          <w:rFonts w:ascii="-webkit-standard" w:hAnsi="-webkit-standard"/>
          <w:color w:val="000000"/>
          <w:sz w:val="27"/>
          <w:szCs w:val="27"/>
        </w:rPr>
        <w:t>,15</w:t>
      </w:r>
      <w:r>
        <w:rPr>
          <w:rFonts w:ascii="-webkit-standard" w:hAnsi="-webkit-standard"/>
          <w:color w:val="000000"/>
          <w:sz w:val="27"/>
          <w:szCs w:val="27"/>
        </w:rPr>
        <w:t>% interés)</w:t>
      </w:r>
      <w:r>
        <w:rPr>
          <w:rFonts w:ascii="-webkit-standard" w:hAnsi="-webkit-standard"/>
          <w:color w:val="000000"/>
          <w:sz w:val="27"/>
          <w:szCs w:val="27"/>
        </w:rPr>
        <w:br/>
        <w:t>- Tipo de uso previsto: Local de celebraciones familiares y eventos privados</w:t>
      </w:r>
    </w:p>
    <w:p w14:paraId="71258BBD" w14:textId="77777777" w:rsidR="00833595" w:rsidRDefault="00833595" w:rsidP="00530606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486ECA98" w14:textId="2C414E72" w:rsidR="00833595" w:rsidRDefault="00833595" w:rsidP="00530606">
      <w:pPr>
        <w:pStyle w:val="s5"/>
        <w:spacing w:before="150" w:beforeAutospacing="0" w:after="0" w:afterAutospacing="0"/>
        <w:rPr>
          <w:rStyle w:val="s4"/>
          <w:rFonts w:ascii="Calibri" w:hAnsi="Calibri" w:cs="Calibri"/>
          <w:b/>
          <w:bCs/>
          <w:color w:val="4F81BD"/>
          <w:sz w:val="20"/>
          <w:szCs w:val="20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🔧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2. Plano aproximado</w:t>
      </w:r>
    </w:p>
    <w:p w14:paraId="0B41A356" w14:textId="212CB862" w:rsidR="00833595" w:rsidRDefault="00492914" w:rsidP="00530606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AA5C45" wp14:editId="2CD66F61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400040" cy="3181985"/>
            <wp:effectExtent l="0" t="0" r="0" b="5715"/>
            <wp:wrapTopAndBottom/>
            <wp:docPr id="185611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FD6D4E" w14:textId="77777777" w:rsidR="00833595" w:rsidRDefault="00833595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1E34F847" w14:textId="77777777" w:rsidR="00833595" w:rsidRDefault="00833595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48FA8CE2" w14:textId="386BF455" w:rsidR="00EC770E" w:rsidRDefault="00F1566D" w:rsidP="00833595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🔧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</w:t>
      </w:r>
      <w:r w:rsidR="00833595"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>3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>. Obras y mejoras previstas</w:t>
      </w:r>
    </w:p>
    <w:p w14:paraId="31B5CE1E" w14:textId="49CCEEEA" w:rsidR="00833595" w:rsidRDefault="00EC770E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Estimación inicial de reforma necesaria</w:t>
      </w:r>
      <w:r w:rsidR="00833595">
        <w:rPr>
          <w:rFonts w:ascii="-webkit-standard" w:hAnsi="-webkit-standard"/>
          <w:color w:val="000000"/>
          <w:sz w:val="27"/>
          <w:szCs w:val="27"/>
        </w:rPr>
        <w:t>:</w:t>
      </w:r>
    </w:p>
    <w:tbl>
      <w:tblPr>
        <w:tblW w:w="106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3160"/>
        <w:gridCol w:w="1540"/>
        <w:gridCol w:w="1200"/>
        <w:gridCol w:w="2840"/>
      </w:tblGrid>
      <w:tr w:rsidR="00833595" w:rsidRPr="00833595" w14:paraId="2A79FB19" w14:textId="77777777">
        <w:trPr>
          <w:divId w:val="1006790826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01CD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BDA3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Fase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0D77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CONCEPTO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452D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IMPORTE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5B1B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0195E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33595" w:rsidRPr="00833595" w14:paraId="4CE77F4F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2C0A8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A6F4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A1C7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Enyesar paredes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51F8A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DF94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90091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0B72CEDF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BE239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28D7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998CC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Aluminio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79509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700 €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D6CB0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F5D81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33595" w:rsidRPr="00833595" w14:paraId="266FE815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6EC8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D7EC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5F39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Licencia y proyecto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F748C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6.500 €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706A2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64A5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102A0666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734D0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D878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A4350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cambiar suelo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5E75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6.400 €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574DD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10B4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epoxi?</w:t>
            </w:r>
          </w:p>
        </w:tc>
      </w:tr>
      <w:tr w:rsidR="00833595" w:rsidRPr="00833595" w14:paraId="5E427C09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4309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4A9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FDACC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Arreglar techo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9B0AF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 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E49F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E6054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3D5FA80A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595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F99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B8B9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Cajon</w:t>
            </w:r>
            <w:proofErr w:type="spellEnd"/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pladur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6FE1E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450 €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F8BB4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F6B2E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madera?</w:t>
            </w:r>
          </w:p>
        </w:tc>
      </w:tr>
      <w:tr w:rsidR="00833595" w:rsidRPr="00833595" w14:paraId="4E326A64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E69C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D424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53BF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Cambiar persianas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D7179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F371" w14:textId="77777777" w:rsidR="00833595" w:rsidRPr="005B2B30" w:rsidRDefault="00833595" w:rsidP="005B2B3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2B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61C24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cambiar o reparar?</w:t>
            </w:r>
          </w:p>
        </w:tc>
      </w:tr>
      <w:tr w:rsidR="00833595" w:rsidRPr="00833595" w14:paraId="5E269D17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86BF2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1927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B8C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Conectar salas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C41F8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BB038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42830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695EF85B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6B87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CA4B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F9E8D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Tirar tabique provisional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25214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38E5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8D84E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33595" w:rsidRPr="00833595" w14:paraId="32E1C12C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ABAF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4B87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563E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Mesas y sillas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FB1A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C7ED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17A68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355712E9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833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7A5E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D5A7E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4E4B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967C5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9FD8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33595" w:rsidRPr="00833595" w14:paraId="3C69F2AA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D4EA2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7C7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98C04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Aire acondicionado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446D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F4AC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5339E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05FF97B6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F3B6C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8C01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2E02D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Insonorización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EE1B6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10.000 €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5C1E8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CC35D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497CA8E2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BDB30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49182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F169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Añadir puerta de emergencia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B47D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 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2EF22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CF62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1B6CCEC9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7CE7A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8F921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Fase2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6CE2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Enchufes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0AB7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2.000 €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0EFB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3A0CE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08262CC0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5C797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6CC23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4436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C23B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1985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EACC1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671C990D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83EA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6A66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7BFD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SUMA REFORMA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3D79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20.550 €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3D5F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94D70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58C24E04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7FFB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AE7A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668C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SUMA EXTRAS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6D5BC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15.300 €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27512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2354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132FC959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DD13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F1C7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2AE6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Contingencia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7799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3.585 €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AEB57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62BC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33595" w:rsidRPr="00833595" w14:paraId="0A856124" w14:textId="77777777">
        <w:trPr>
          <w:divId w:val="1006790826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C2955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A7F17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4A6DB3" w14:textId="77777777" w:rsidR="00833595" w:rsidRPr="00833595" w:rsidRDefault="00833595" w:rsidP="008335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5F256D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33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39.435 €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72B7F51" w14:textId="77777777" w:rsidR="00833595" w:rsidRPr="00833595" w:rsidRDefault="00833595" w:rsidP="008335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03386" w14:textId="77777777" w:rsidR="00833595" w:rsidRPr="00833595" w:rsidRDefault="00833595" w:rsidP="008335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C023D8" w14:textId="77777777" w:rsidR="00833595" w:rsidRDefault="00833595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66658E72" w14:textId="2058C93D" w:rsidR="00D16C5C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Necesidades funcionales del espacio:</w:t>
      </w:r>
    </w:p>
    <w:p w14:paraId="1F15AE61" w14:textId="77777777" w:rsidR="005B2B30" w:rsidRDefault="00D16C5C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Sala diáfana para eventos (fiestas infantiles, celebraciones privadas, talleres…)</w:t>
      </w:r>
    </w:p>
    <w:p w14:paraId="01072B17" w14:textId="7C60DBBF" w:rsidR="0017036D" w:rsidRDefault="001703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Posibilidad de juntar las dos salas grandes mediante acceso (actualmente no existe, pared maestra)</w:t>
      </w:r>
    </w:p>
    <w:p w14:paraId="50258795" w14:textId="2628A9CF" w:rsidR="001703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Zona de almacenaje y office</w:t>
      </w:r>
      <w:r w:rsidR="005B2B30">
        <w:rPr>
          <w:rFonts w:ascii="-webkit-standard" w:hAnsi="-webkit-standard"/>
          <w:color w:val="000000"/>
          <w:sz w:val="27"/>
          <w:szCs w:val="27"/>
        </w:rPr>
        <w:t xml:space="preserve"> a separar (</w:t>
      </w:r>
      <w:r w:rsidR="0017036D">
        <w:rPr>
          <w:rFonts w:ascii="-webkit-standard" w:hAnsi="-webkit-standard"/>
          <w:color w:val="000000"/>
          <w:sz w:val="27"/>
          <w:szCs w:val="27"/>
        </w:rPr>
        <w:t xml:space="preserve">espacio pequeño que da al exterior, </w:t>
      </w:r>
      <w:r w:rsidR="005B2B30">
        <w:rPr>
          <w:rFonts w:ascii="-webkit-standard" w:hAnsi="-webkit-standard"/>
          <w:color w:val="000000"/>
          <w:sz w:val="27"/>
          <w:szCs w:val="27"/>
        </w:rPr>
        <w:t>no existe tabique hoy)</w:t>
      </w:r>
    </w:p>
    <w:p w14:paraId="03FBA083" w14:textId="77777777" w:rsidR="001703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Baños accesibles </w:t>
      </w:r>
      <w:r w:rsidR="0017036D">
        <w:rPr>
          <w:rFonts w:ascii="-webkit-standard" w:hAnsi="-webkit-standard"/>
          <w:color w:val="000000"/>
          <w:sz w:val="27"/>
          <w:szCs w:val="27"/>
        </w:rPr>
        <w:t>(2)</w:t>
      </w:r>
    </w:p>
    <w:p w14:paraId="4FF6051C" w14:textId="77777777" w:rsidR="001703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Barra de bebidas no permanente</w:t>
      </w:r>
    </w:p>
    <w:p w14:paraId="106C4F3E" w14:textId="77777777" w:rsidR="001703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Insonorización adecuada (requisito legal)</w:t>
      </w:r>
    </w:p>
    <w:p w14:paraId="49F3F686" w14:textId="77777777" w:rsidR="001703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Entrada adaptada sin barreras arquitectónicas</w:t>
      </w:r>
    </w:p>
    <w:p w14:paraId="1524F63C" w14:textId="6ED05905" w:rsidR="00F1566D" w:rsidRDefault="00F1566D" w:rsidP="005B2B30">
      <w:pPr>
        <w:pStyle w:val="s6"/>
        <w:numPr>
          <w:ilvl w:val="0"/>
          <w:numId w:val="2"/>
        </w:numPr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Instalación eléctrica y de iluminación actualizadas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Elementos ya evaluados: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✔️</w:t>
      </w:r>
      <w:r>
        <w:rPr>
          <w:rFonts w:ascii="-webkit-standard" w:hAnsi="-webkit-standard"/>
          <w:color w:val="000000"/>
          <w:sz w:val="27"/>
          <w:szCs w:val="27"/>
        </w:rPr>
        <w:t xml:space="preserve"> Reforma básica mínima estimada: 5.000 € (presupuesto ajustado)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✔️</w:t>
      </w:r>
      <w:r>
        <w:rPr>
          <w:rFonts w:ascii="-webkit-standard" w:hAnsi="-webkit-standard"/>
          <w:color w:val="000000"/>
          <w:sz w:val="27"/>
          <w:szCs w:val="27"/>
        </w:rPr>
        <w:t xml:space="preserve"> Insonorización (techo y paredes): presupuestada aparte, estimado desde 6.000–12.000 €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lastRenderedPageBreak/>
        <w:t>✔️</w:t>
      </w:r>
      <w:r>
        <w:rPr>
          <w:rFonts w:ascii="-webkit-standard" w:hAnsi="-webkit-standard"/>
          <w:color w:val="000000"/>
          <w:sz w:val="27"/>
          <w:szCs w:val="27"/>
        </w:rPr>
        <w:t xml:space="preserve"> Suelo industrial (epoxi u opción económica/duradera): evaluar coste por m²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✔️</w:t>
      </w:r>
      <w:r>
        <w:rPr>
          <w:rFonts w:ascii="-webkit-standard" w:hAnsi="-webkit-standard"/>
          <w:color w:val="000000"/>
          <w:sz w:val="27"/>
          <w:szCs w:val="27"/>
        </w:rPr>
        <w:t xml:space="preserve"> Licencia de actividad: local recreativo polivalente sin cocina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✔️</w:t>
      </w:r>
      <w:r>
        <w:rPr>
          <w:rFonts w:ascii="-webkit-standard" w:hAnsi="-webkit-standard"/>
          <w:color w:val="000000"/>
          <w:sz w:val="27"/>
          <w:szCs w:val="27"/>
        </w:rPr>
        <w:t xml:space="preserve"> Sin personal contratado</w:t>
      </w:r>
    </w:p>
    <w:p w14:paraId="4607230E" w14:textId="77777777" w:rsidR="00F1566D" w:rsidRDefault="00F1566D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⚖️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3. Aspectos legales y técnicos</w:t>
      </w:r>
    </w:p>
    <w:p w14:paraId="1AD89FF6" w14:textId="77777777" w:rsidR="00F1566D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- Licencia requerida: Actividad recreativa pública de pequeño formato.</w:t>
      </w:r>
      <w:r>
        <w:rPr>
          <w:rFonts w:ascii="-webkit-standard" w:hAnsi="-webkit-standard"/>
          <w:color w:val="000000"/>
          <w:sz w:val="27"/>
          <w:szCs w:val="27"/>
        </w:rPr>
        <w:br/>
        <w:t> Incluir adecuación acústica, salidas de emergencia y cumplimiento de accesibilidad.</w:t>
      </w:r>
      <w:r>
        <w:rPr>
          <w:rFonts w:ascii="-webkit-standard" w:hAnsi="-webkit-standard"/>
          <w:color w:val="000000"/>
          <w:sz w:val="27"/>
          <w:szCs w:val="27"/>
        </w:rPr>
        <w:br/>
        <w:t>- Permisos a considerar:</w:t>
      </w:r>
      <w:r>
        <w:rPr>
          <w:rFonts w:ascii="-webkit-standard" w:hAnsi="-webkit-standard"/>
          <w:color w:val="000000"/>
          <w:sz w:val="27"/>
          <w:szCs w:val="27"/>
        </w:rPr>
        <w:br/>
        <w:t> - Proyecto técnico firmado por arquitecto</w:t>
      </w:r>
      <w:r>
        <w:rPr>
          <w:rFonts w:ascii="-webkit-standard" w:hAnsi="-webkit-standard"/>
          <w:color w:val="000000"/>
          <w:sz w:val="27"/>
          <w:szCs w:val="27"/>
        </w:rPr>
        <w:br/>
        <w:t> - Comunicación previa de obras (en función de la magnitud)</w:t>
      </w:r>
      <w:r>
        <w:rPr>
          <w:rFonts w:ascii="-webkit-standard" w:hAnsi="-webkit-standard"/>
          <w:color w:val="000000"/>
          <w:sz w:val="27"/>
          <w:szCs w:val="27"/>
        </w:rPr>
        <w:br/>
        <w:t> - Licencia de actividad e informe acústico</w:t>
      </w:r>
      <w:r>
        <w:rPr>
          <w:rFonts w:ascii="-webkit-standard" w:hAnsi="-webkit-standard"/>
          <w:color w:val="000000"/>
          <w:sz w:val="27"/>
          <w:szCs w:val="27"/>
        </w:rPr>
        <w:br/>
        <w:t>- IBI anual estimado: entre 400–600 €</w:t>
      </w:r>
      <w:r>
        <w:rPr>
          <w:rFonts w:ascii="-webkit-standard" w:hAnsi="-webkit-standard"/>
          <w:color w:val="000000"/>
          <w:sz w:val="27"/>
          <w:szCs w:val="27"/>
        </w:rPr>
        <w:br/>
        <w:t>- Gastos adicionales de compra: Notaría, registro, ITP (≈10% del precio), gestoría</w:t>
      </w:r>
    </w:p>
    <w:p w14:paraId="037D6BF9" w14:textId="77777777" w:rsidR="00F1566D" w:rsidRDefault="00F1566D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🎯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4. Requisitos estéticos y funcionales</w:t>
      </w:r>
    </w:p>
    <w:p w14:paraId="7DA3ED7F" w14:textId="77777777" w:rsidR="00F1566D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- Estilo buscado: Industrial, cálido, resistente</w:t>
      </w:r>
      <w:r>
        <w:rPr>
          <w:rFonts w:ascii="-webkit-standard" w:hAnsi="-webkit-standard"/>
          <w:color w:val="000000"/>
          <w:sz w:val="27"/>
          <w:szCs w:val="27"/>
        </w:rPr>
        <w:br/>
        <w:t>- Necesidad de durabilidad frente a uso intensivo</w:t>
      </w:r>
      <w:r>
        <w:rPr>
          <w:rFonts w:ascii="-webkit-standard" w:hAnsi="-webkit-standard"/>
          <w:color w:val="000000"/>
          <w:sz w:val="27"/>
          <w:szCs w:val="27"/>
        </w:rPr>
        <w:br/>
        <w:t>- Posibilidad de dividir zonas mediante mobiliario móvil o estructuras ligeras</w:t>
      </w:r>
      <w:r>
        <w:rPr>
          <w:rFonts w:ascii="-webkit-standard" w:hAnsi="-webkit-standard"/>
          <w:color w:val="000000"/>
          <w:sz w:val="27"/>
          <w:szCs w:val="27"/>
        </w:rPr>
        <w:br/>
        <w:t>- Iluminación flexible (eventos diurnos y nocturnos)</w:t>
      </w:r>
    </w:p>
    <w:p w14:paraId="14DB0A44" w14:textId="77777777" w:rsidR="00F1566D" w:rsidRDefault="00F1566D">
      <w:pPr>
        <w:pStyle w:val="s5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Apple Color Emoji" w:hAnsi="Apple Color Emoji" w:cs="Apple Color Emoji"/>
          <w:b/>
          <w:bCs/>
          <w:color w:val="4F81BD"/>
          <w:sz w:val="20"/>
          <w:szCs w:val="20"/>
        </w:rPr>
        <w:t>📝</w:t>
      </w:r>
      <w:r>
        <w:rPr>
          <w:rStyle w:val="s4"/>
          <w:rFonts w:ascii="Calibri" w:hAnsi="Calibri" w:cs="Calibri"/>
          <w:b/>
          <w:bCs/>
          <w:color w:val="4F81BD"/>
          <w:sz w:val="20"/>
          <w:szCs w:val="20"/>
        </w:rPr>
        <w:t xml:space="preserve"> 5. Otros datos clave</w:t>
      </w:r>
    </w:p>
    <w:p w14:paraId="32258030" w14:textId="77777777" w:rsidR="00F1566D" w:rsidRDefault="00F1566D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- Sin ventanas al exterior (o muy pocas)</w:t>
      </w:r>
      <w:r>
        <w:rPr>
          <w:rFonts w:ascii="-webkit-standard" w:hAnsi="-webkit-standard"/>
          <w:color w:val="000000"/>
          <w:sz w:val="27"/>
          <w:szCs w:val="27"/>
        </w:rPr>
        <w:br/>
        <w:t>- Posibilidad de uso entre semana por las tardes y fines de semana todo el día</w:t>
      </w:r>
      <w:r>
        <w:rPr>
          <w:rFonts w:ascii="-webkit-standard" w:hAnsi="-webkit-standard"/>
          <w:color w:val="000000"/>
          <w:sz w:val="27"/>
          <w:szCs w:val="27"/>
        </w:rPr>
        <w:br/>
        <w:t>- Sin cocina ni extracción de humos (se trabaja con catering externo)</w:t>
      </w:r>
    </w:p>
    <w:p w14:paraId="49A6152E" w14:textId="77777777" w:rsidR="00545500" w:rsidRDefault="00545500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791390CB" w14:textId="259ACA76" w:rsidR="00545500" w:rsidRDefault="00545500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55D4AD" wp14:editId="7DCCD972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400040" cy="3181985"/>
            <wp:effectExtent l="0" t="0" r="0" b="5715"/>
            <wp:wrapTopAndBottom/>
            <wp:docPr id="132890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3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E1741" w14:textId="77777777" w:rsidR="00545500" w:rsidRDefault="00545500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6AFC8CD8" w14:textId="4446F6A0" w:rsidR="00F1566D" w:rsidRDefault="00CB388D" w:rsidP="00CB388D">
      <w:pPr>
        <w:pStyle w:val="Heading1"/>
      </w:pPr>
      <w:r>
        <w:t>REFORMA</w:t>
      </w:r>
    </w:p>
    <w:p w14:paraId="5A2BD1FD" w14:textId="3C577EFA" w:rsidR="00CB388D" w:rsidRDefault="00CB388D" w:rsidP="00CB388D">
      <w:proofErr w:type="spellStart"/>
      <w:r>
        <w:t>Call</w:t>
      </w:r>
      <w:proofErr w:type="spellEnd"/>
      <w:r>
        <w:t xml:space="preserve"> con Juanjo 05/12/2025</w:t>
      </w:r>
    </w:p>
    <w:p w14:paraId="6DD470C6" w14:textId="77777777" w:rsidR="00CB388D" w:rsidRDefault="00CB388D" w:rsidP="00CB388D"/>
    <w:p w14:paraId="437AB672" w14:textId="52208DE8" w:rsidR="00CB388D" w:rsidRDefault="00CB388D" w:rsidP="00CB388D">
      <w:r>
        <w:t>LIMITACIÓN: Aforo &gt;50 personas</w:t>
      </w:r>
    </w:p>
    <w:p w14:paraId="432075F1" w14:textId="0FC101B5" w:rsidR="00CB388D" w:rsidRDefault="00CB388D" w:rsidP="00CB388D">
      <w:r>
        <w:t xml:space="preserve">Obras </w:t>
      </w:r>
      <w:r w:rsidR="00ED1B84">
        <w:t>menores en régimen de “comunicado diferido”: se puede empezar cuando lo confirmen</w:t>
      </w:r>
    </w:p>
    <w:p w14:paraId="7B5FED89" w14:textId="3183FBD2" w:rsidR="00ED1B84" w:rsidRPr="00CB388D" w:rsidRDefault="00ED1B84" w:rsidP="00CB388D">
      <w:r>
        <w:t>“</w:t>
      </w:r>
      <w:proofErr w:type="spellStart"/>
      <w:r>
        <w:t>Assabentat</w:t>
      </w:r>
      <w:proofErr w:type="spellEnd"/>
      <w:r>
        <w:t xml:space="preserve">” no sirve de nada, </w:t>
      </w:r>
    </w:p>
    <w:sectPr w:rsidR="00ED1B84" w:rsidRPr="00CB388D">
      <w:headerReference w:type="even" r:id="rId9"/>
      <w:headerReference w:type="default" r:id="rId10"/>
      <w:head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35A8" w14:textId="77777777" w:rsidR="000D794A" w:rsidRDefault="000D794A" w:rsidP="00F1566D">
      <w:pPr>
        <w:spacing w:after="0" w:line="240" w:lineRule="auto"/>
      </w:pPr>
      <w:r>
        <w:separator/>
      </w:r>
    </w:p>
  </w:endnote>
  <w:endnote w:type="continuationSeparator" w:id="0">
    <w:p w14:paraId="3414C444" w14:textId="77777777" w:rsidR="000D794A" w:rsidRDefault="000D794A" w:rsidP="00F15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5D4D" w14:textId="77777777" w:rsidR="000D794A" w:rsidRDefault="000D794A" w:rsidP="00F1566D">
      <w:pPr>
        <w:spacing w:after="0" w:line="240" w:lineRule="auto"/>
      </w:pPr>
      <w:r>
        <w:separator/>
      </w:r>
    </w:p>
  </w:footnote>
  <w:footnote w:type="continuationSeparator" w:id="0">
    <w:p w14:paraId="7AA9BD1C" w14:textId="77777777" w:rsidR="000D794A" w:rsidRDefault="000D794A" w:rsidP="00F15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298A" w14:textId="48D4282E" w:rsidR="00F1566D" w:rsidRDefault="00F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163685" wp14:editId="20E6DF1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272395808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C023B" w14:textId="552E88DE" w:rsidR="00F1566D" w:rsidRPr="00F1566D" w:rsidRDefault="00F1566D" w:rsidP="00F156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6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6368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6C3C023B" w14:textId="552E88DE" w:rsidR="00F1566D" w:rsidRPr="00F1566D" w:rsidRDefault="00F1566D" w:rsidP="00F156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66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3D19" w14:textId="076BDD98" w:rsidR="00F1566D" w:rsidRDefault="00F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20C5A4" wp14:editId="0722D1EA">
              <wp:simplePos x="1079500" y="45148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084218830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A4358" w14:textId="6566909C" w:rsidR="00F1566D" w:rsidRPr="00F1566D" w:rsidRDefault="00F1566D" w:rsidP="00F156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6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0C5A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792A4358" w14:textId="6566909C" w:rsidR="00F1566D" w:rsidRPr="00F1566D" w:rsidRDefault="00F1566D" w:rsidP="00F156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66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E12E" w14:textId="7ADD23A5" w:rsidR="00F1566D" w:rsidRDefault="00F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AD72F2" wp14:editId="42E5B6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361297537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24814" w14:textId="57F4120A" w:rsidR="00F1566D" w:rsidRPr="00F1566D" w:rsidRDefault="00F1566D" w:rsidP="00F156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6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D72F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64E24814" w14:textId="57F4120A" w:rsidR="00F1566D" w:rsidRPr="00F1566D" w:rsidRDefault="00F1566D" w:rsidP="00F156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66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0142"/>
    <w:multiLevelType w:val="hybridMultilevel"/>
    <w:tmpl w:val="C19C2A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40C94"/>
    <w:multiLevelType w:val="hybridMultilevel"/>
    <w:tmpl w:val="5F4446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15A77"/>
    <w:multiLevelType w:val="hybridMultilevel"/>
    <w:tmpl w:val="71A07AB8"/>
    <w:lvl w:ilvl="0" w:tplc="FFFFFFFF">
      <w:start w:val="39"/>
      <w:numFmt w:val="bullet"/>
      <w:lvlText w:val="-"/>
      <w:lvlJc w:val="left"/>
      <w:pPr>
        <w:ind w:left="720" w:hanging="360"/>
      </w:pPr>
      <w:rPr>
        <w:rFonts w:ascii="-webkit-standard" w:eastAsiaTheme="minorEastAsia" w:hAnsi="-webkit-standard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38749">
    <w:abstractNumId w:val="2"/>
  </w:num>
  <w:num w:numId="2" w16cid:durableId="1975670348">
    <w:abstractNumId w:val="0"/>
  </w:num>
  <w:num w:numId="3" w16cid:durableId="2060593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6D"/>
    <w:rsid w:val="000D794A"/>
    <w:rsid w:val="00105034"/>
    <w:rsid w:val="0017036D"/>
    <w:rsid w:val="00372B9E"/>
    <w:rsid w:val="00492914"/>
    <w:rsid w:val="00545500"/>
    <w:rsid w:val="005B2B30"/>
    <w:rsid w:val="00762397"/>
    <w:rsid w:val="007B577A"/>
    <w:rsid w:val="00833595"/>
    <w:rsid w:val="00853F30"/>
    <w:rsid w:val="00887549"/>
    <w:rsid w:val="008B60DF"/>
    <w:rsid w:val="00CB388D"/>
    <w:rsid w:val="00CE237E"/>
    <w:rsid w:val="00D16C5C"/>
    <w:rsid w:val="00EC770E"/>
    <w:rsid w:val="00ED1B84"/>
    <w:rsid w:val="00F1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9C2C1"/>
  <w15:chartTrackingRefBased/>
  <w15:docId w15:val="{C081F9A4-710D-5A4F-936F-B26FC646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6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66D"/>
  </w:style>
  <w:style w:type="paragraph" w:customStyle="1" w:styleId="s3">
    <w:name w:val="s3"/>
    <w:basedOn w:val="Normal"/>
    <w:rsid w:val="00F156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1566D"/>
  </w:style>
  <w:style w:type="paragraph" w:customStyle="1" w:styleId="s5">
    <w:name w:val="s5"/>
    <w:basedOn w:val="Normal"/>
    <w:rsid w:val="00F156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F1566D"/>
  </w:style>
  <w:style w:type="paragraph" w:customStyle="1" w:styleId="s6">
    <w:name w:val="s6"/>
    <w:basedOn w:val="Normal"/>
    <w:rsid w:val="00F156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790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Casas, Eduardo (Allianz Technology)</dc:creator>
  <cp:keywords/>
  <dc:description/>
  <cp:lastModifiedBy>Garcia Casas, Eduardo (Allianz Technology)</cp:lastModifiedBy>
  <cp:revision>13</cp:revision>
  <dcterms:created xsi:type="dcterms:W3CDTF">2025-07-12T11:07:00Z</dcterms:created>
  <dcterms:modified xsi:type="dcterms:W3CDTF">2025-12-05T13:06:00Z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5123c081,4bd73820,409fddce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2025-07-12T11:07:20Z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5d49f943-3c14-4c22-89dc-2478598c0a3d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60, 0, 1, 1</vt:lpwstr>
  </property>
</Properties>
</file>