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C91B" w14:textId="77777777" w:rsidR="005306DE" w:rsidRDefault="005306DE">
      <w:pPr>
        <w:spacing w:after="411" w:line="265" w:lineRule="auto"/>
        <w:ind w:left="-5" w:hanging="10"/>
        <w:rPr>
          <w:rFonts w:ascii="Arial" w:eastAsia="Arial" w:hAnsi="Arial" w:cs="Arial"/>
        </w:rPr>
      </w:pPr>
    </w:p>
    <w:p w14:paraId="2904BD7B" w14:textId="1C55B057" w:rsidR="00C6623C" w:rsidRDefault="00E77FB9">
      <w:pPr>
        <w:spacing w:after="411" w:line="265" w:lineRule="auto"/>
        <w:ind w:left="-5" w:hanging="10"/>
      </w:pPr>
      <w:r>
        <w:rPr>
          <w:rFonts w:ascii="Arial" w:eastAsia="Arial" w:hAnsi="Arial" w:cs="Arial"/>
        </w:rPr>
        <w:t>April 17, 2026</w:t>
      </w:r>
    </w:p>
    <w:p w14:paraId="35E5EBC2" w14:textId="77777777" w:rsidR="00C6623C" w:rsidRDefault="00E77FB9">
      <w:pPr>
        <w:spacing w:after="92"/>
      </w:pPr>
      <w:r>
        <w:rPr>
          <w:rFonts w:ascii="Arial" w:eastAsia="Arial" w:hAnsi="Arial" w:cs="Arial"/>
          <w:b/>
          <w:sz w:val="24"/>
        </w:rPr>
        <w:t>KAZI AHSAN MARUF</w:t>
      </w:r>
    </w:p>
    <w:p w14:paraId="50923450" w14:textId="196DDC19" w:rsidR="00C6623C" w:rsidRDefault="00E77FB9">
      <w:pPr>
        <w:spacing w:after="55" w:line="26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B78B7C" wp14:editId="26A17D6E">
                <wp:simplePos x="0" y="0"/>
                <wp:positionH relativeFrom="page">
                  <wp:posOffset>0</wp:posOffset>
                </wp:positionH>
                <wp:positionV relativeFrom="page">
                  <wp:posOffset>10325099</wp:posOffset>
                </wp:positionV>
                <wp:extent cx="7555992" cy="366862"/>
                <wp:effectExtent l="0" t="0" r="0" b="0"/>
                <wp:wrapTopAndBottom/>
                <wp:docPr id="1394" name="Group 1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5992" cy="366862"/>
                          <a:chOff x="0" y="0"/>
                          <a:chExt cx="7555992" cy="366862"/>
                        </a:xfrm>
                      </wpg:grpSpPr>
                      <wps:wsp>
                        <wps:cNvPr id="1603" name="Shape 1603"/>
                        <wps:cNvSpPr/>
                        <wps:spPr>
                          <a:xfrm>
                            <a:off x="0" y="0"/>
                            <a:ext cx="7555992" cy="366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5992" h="366862">
                                <a:moveTo>
                                  <a:pt x="0" y="0"/>
                                </a:moveTo>
                                <a:lnTo>
                                  <a:pt x="7555992" y="0"/>
                                </a:lnTo>
                                <a:lnTo>
                                  <a:pt x="7555992" y="366862"/>
                                </a:lnTo>
                                <a:lnTo>
                                  <a:pt x="0" y="3668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70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17438" y="145152"/>
                            <a:ext cx="1100194" cy="126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C0F7F" w14:textId="77777777" w:rsidR="00C6623C" w:rsidRDefault="00E77FB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6"/>
                                </w:rPr>
                                <w:t>+8801713-086101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425029" y="145152"/>
                            <a:ext cx="1247832" cy="126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FEFBA" w14:textId="77777777" w:rsidR="00C6623C" w:rsidRDefault="00E77FB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6"/>
                                </w:rPr>
                                <w:t>info@ekushwml.com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743498" y="145152"/>
                            <a:ext cx="4398993" cy="126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35F6A" w14:textId="77777777" w:rsidR="00C6623C" w:rsidRDefault="00E77FB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6"/>
                                </w:rPr>
                                <w:t xml:space="preserve">Apt-A3, House: 17, Road: 01, Block: A,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6"/>
                                </w:rPr>
                                <w:t>Niketon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6"/>
                                </w:rPr>
                                <w:t>, Gulshan 01, Dhaka-1212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431310" y="145152"/>
                            <a:ext cx="1215653" cy="1269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0C6CB" w14:textId="77777777" w:rsidR="00C6623C" w:rsidRDefault="00E77FB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6"/>
                                </w:rPr>
                                <w:t>www.ekushwml.com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78B7C" id="Group 1394" o:spid="_x0000_s1026" style="position:absolute;left:0;text-align:left;margin-left:0;margin-top:813pt;width:594.95pt;height:28.9pt;z-index:251659264;mso-position-horizontal-relative:page;mso-position-vertical-relative:page" coordsize="75559,3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">
                <v:shape id="Shape 1603" o:spid="_x0000_s1027" style="position:absolute;width:75559;height:3668;visibility:visible;mso-wrap-style:square;v-text-anchor:top" coordsize="7555992,366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" path="m,l7555992,r,366862l,366862,,e" fillcolor="#f27023" stroked="f" strokeweight="0">
                  <v:stroke miterlimit="83231f" joinstyle="miter"/>
                  <v:path arrowok="t" textboxrect="0,0,7555992,366862"/>
                </v:shape>
                <v:rect id="Rectangle 95" o:spid="_x0000_s1028" style="position:absolute;left:2174;top:1451;width:11002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B0C0F7F" w14:textId="77777777" w:rsidR="00C6623C" w:rsidRDefault="00E77FB9">
                        <w:r>
                          <w:rPr>
                            <w:rFonts w:ascii="Arial" w:eastAsia="Arial" w:hAnsi="Arial" w:cs="Arial"/>
                            <w:color w:val="FFFFFF"/>
                            <w:sz w:val="16"/>
                          </w:rPr>
                          <w:t>+8801713-086101</w:t>
                        </w:r>
                      </w:p>
                    </w:txbxContent>
                  </v:textbox>
                </v:rect>
                <v:rect id="Rectangle 96" o:spid="_x0000_s1029" style="position:absolute;left:14250;top:1451;width:12478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56FEFBA" w14:textId="77777777" w:rsidR="00C6623C" w:rsidRDefault="00E77FB9">
                        <w:r>
                          <w:rPr>
                            <w:rFonts w:ascii="Arial" w:eastAsia="Arial" w:hAnsi="Arial" w:cs="Arial"/>
                            <w:color w:val="FFFFFF"/>
                            <w:sz w:val="16"/>
                          </w:rPr>
                          <w:t>info@ekushwml.com</w:t>
                        </w:r>
                      </w:p>
                    </w:txbxContent>
                  </v:textbox>
                </v:rect>
                <v:rect id="Rectangle 97" o:spid="_x0000_s1030" style="position:absolute;left:27434;top:1451;width:43990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BD35F6A" w14:textId="77777777" w:rsidR="00C6623C" w:rsidRDefault="00E77FB9">
                        <w:r>
                          <w:rPr>
                            <w:rFonts w:ascii="Arial" w:eastAsia="Arial" w:hAnsi="Arial" w:cs="Arial"/>
                            <w:color w:val="FFFFFF"/>
                            <w:sz w:val="16"/>
                          </w:rPr>
                          <w:t xml:space="preserve">Apt-A3, House: 17, Road: 01, Block: A,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FFFFFF"/>
                            <w:sz w:val="16"/>
                          </w:rPr>
                          <w:t>Niketon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FFFFFF"/>
                            <w:sz w:val="16"/>
                          </w:rPr>
                          <w:t>, Gulshan 01, Dhaka-1212</w:t>
                        </w:r>
                      </w:p>
                    </w:txbxContent>
                  </v:textbox>
                </v:rect>
                <v:rect id="Rectangle 98" o:spid="_x0000_s1031" style="position:absolute;left:64313;top:1451;width:12156;height:1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F20C6CB" w14:textId="77777777" w:rsidR="00C6623C" w:rsidRDefault="00E77FB9">
                        <w:r>
                          <w:rPr>
                            <w:rFonts w:ascii="Arial" w:eastAsia="Arial" w:hAnsi="Arial" w:cs="Arial"/>
                            <w:color w:val="FFFFFF"/>
                            <w:sz w:val="16"/>
                          </w:rPr>
                          <w:t>www.ekushwml.com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>Investor Code: A00055</w:t>
      </w:r>
    </w:p>
    <w:tbl>
      <w:tblPr>
        <w:tblStyle w:val="TableGrid"/>
        <w:tblW w:w="9409" w:type="dxa"/>
        <w:tblInd w:w="1" w:type="dxa"/>
        <w:tblCellMar>
          <w:top w:w="0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9"/>
        <w:gridCol w:w="3594"/>
        <w:gridCol w:w="1094"/>
        <w:gridCol w:w="3694"/>
        <w:gridCol w:w="1009"/>
        <w:gridCol w:w="9"/>
      </w:tblGrid>
      <w:tr w:rsidR="00C6623C" w14:paraId="3EA05079" w14:textId="77777777">
        <w:trPr>
          <w:gridBefore w:val="1"/>
          <w:wBefore w:w="9" w:type="dxa"/>
          <w:trHeight w:val="2989"/>
        </w:trPr>
        <w:tc>
          <w:tcPr>
            <w:tcW w:w="9409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vAlign w:val="center"/>
          </w:tcPr>
          <w:p w14:paraId="13EDBBCE" w14:textId="77777777" w:rsidR="00C6623C" w:rsidRDefault="00E77FB9">
            <w:pPr>
              <w:spacing w:after="107"/>
              <w:ind w:right="682"/>
              <w:jc w:val="center"/>
            </w:pPr>
            <w:r>
              <w:rPr>
                <w:b/>
                <w:color w:val="222222"/>
                <w:sz w:val="26"/>
              </w:rPr>
              <w:t>EKUSH FIRST UNIT FUND</w:t>
            </w:r>
          </w:p>
          <w:p w14:paraId="224A800A" w14:textId="77777777" w:rsidR="00C6623C" w:rsidRDefault="00E77FB9">
            <w:pPr>
              <w:spacing w:after="243"/>
              <w:ind w:right="682"/>
              <w:jc w:val="center"/>
            </w:pPr>
            <w:r>
              <w:rPr>
                <w:rFonts w:ascii="Arial" w:eastAsia="Arial" w:hAnsi="Arial" w:cs="Arial"/>
                <w:color w:val="444444"/>
                <w:sz w:val="18"/>
              </w:rPr>
              <w:t>Registered under the Bangladesh Securities &amp; Exchange Commission (Mutual Fund) Rules, 2001.</w:t>
            </w:r>
          </w:p>
          <w:p w14:paraId="1F1ECDEF" w14:textId="77777777" w:rsidR="00C6623C" w:rsidRDefault="00E77FB9">
            <w:pPr>
              <w:tabs>
                <w:tab w:val="center" w:pos="1931"/>
                <w:tab w:val="center" w:pos="3776"/>
                <w:tab w:val="center" w:pos="5243"/>
              </w:tabs>
              <w:spacing w:after="102"/>
            </w:pPr>
            <w:r>
              <w:tab/>
            </w:r>
            <w:r>
              <w:rPr>
                <w:rFonts w:ascii="Arial" w:eastAsia="Arial" w:hAnsi="Arial" w:cs="Arial"/>
                <w:b/>
                <w:sz w:val="19"/>
              </w:rPr>
              <w:t>Registration No</w:t>
            </w:r>
            <w:r>
              <w:rPr>
                <w:rFonts w:ascii="Arial" w:eastAsia="Arial" w:hAnsi="Arial" w:cs="Arial"/>
                <w:b/>
                <w:sz w:val="19"/>
              </w:rPr>
              <w:tab/>
            </w:r>
            <w:r>
              <w:rPr>
                <w:rFonts w:ascii="Arial" w:eastAsia="Arial" w:hAnsi="Arial" w:cs="Arial"/>
                <w:sz w:val="19"/>
              </w:rPr>
              <w:t>:</w:t>
            </w:r>
            <w:r>
              <w:rPr>
                <w:rFonts w:ascii="Arial" w:eastAsia="Arial" w:hAnsi="Arial" w:cs="Arial"/>
                <w:sz w:val="19"/>
              </w:rPr>
              <w:tab/>
              <w:t>BSEC/Mutual Fund/2019/106</w:t>
            </w:r>
          </w:p>
          <w:p w14:paraId="7BCF1C8B" w14:textId="77777777" w:rsidR="00C6623C" w:rsidRDefault="00E77FB9">
            <w:pPr>
              <w:tabs>
                <w:tab w:val="center" w:pos="1609"/>
                <w:tab w:val="center" w:pos="3776"/>
                <w:tab w:val="center" w:pos="5505"/>
              </w:tabs>
              <w:spacing w:after="102"/>
            </w:pPr>
            <w:r>
              <w:tab/>
            </w:r>
            <w:r>
              <w:rPr>
                <w:rFonts w:ascii="Arial" w:eastAsia="Arial" w:hAnsi="Arial" w:cs="Arial"/>
                <w:b/>
                <w:sz w:val="19"/>
              </w:rPr>
              <w:t>Sponsor</w:t>
            </w:r>
            <w:r>
              <w:rPr>
                <w:rFonts w:ascii="Arial" w:eastAsia="Arial" w:hAnsi="Arial" w:cs="Arial"/>
                <w:b/>
                <w:sz w:val="19"/>
              </w:rPr>
              <w:tab/>
            </w:r>
            <w:r>
              <w:rPr>
                <w:rFonts w:ascii="Arial" w:eastAsia="Arial" w:hAnsi="Arial" w:cs="Arial"/>
                <w:sz w:val="19"/>
              </w:rPr>
              <w:t>:</w:t>
            </w:r>
            <w:r>
              <w:rPr>
                <w:rFonts w:ascii="Arial" w:eastAsia="Arial" w:hAnsi="Arial" w:cs="Arial"/>
                <w:sz w:val="19"/>
              </w:rPr>
              <w:tab/>
            </w:r>
            <w:proofErr w:type="spellStart"/>
            <w:r>
              <w:rPr>
                <w:rFonts w:ascii="Arial" w:eastAsia="Arial" w:hAnsi="Arial" w:cs="Arial"/>
                <w:sz w:val="19"/>
              </w:rPr>
              <w:t>Ekush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Wealth Management Limited</w:t>
            </w:r>
          </w:p>
          <w:p w14:paraId="5386EEB7" w14:textId="77777777" w:rsidR="00C6623C" w:rsidRDefault="00E77FB9">
            <w:pPr>
              <w:tabs>
                <w:tab w:val="center" w:pos="1899"/>
                <w:tab w:val="center" w:pos="3776"/>
                <w:tab w:val="center" w:pos="5505"/>
              </w:tabs>
              <w:spacing w:after="102"/>
            </w:pPr>
            <w:r>
              <w:tab/>
            </w:r>
            <w:r>
              <w:rPr>
                <w:rFonts w:ascii="Arial" w:eastAsia="Arial" w:hAnsi="Arial" w:cs="Arial"/>
                <w:b/>
                <w:sz w:val="19"/>
              </w:rPr>
              <w:t>Asset Manager</w:t>
            </w:r>
            <w:r>
              <w:rPr>
                <w:rFonts w:ascii="Arial" w:eastAsia="Arial" w:hAnsi="Arial" w:cs="Arial"/>
                <w:b/>
                <w:sz w:val="19"/>
              </w:rPr>
              <w:tab/>
            </w:r>
            <w:r>
              <w:rPr>
                <w:rFonts w:ascii="Arial" w:eastAsia="Arial" w:hAnsi="Arial" w:cs="Arial"/>
                <w:sz w:val="19"/>
              </w:rPr>
              <w:t>:</w:t>
            </w:r>
            <w:r>
              <w:rPr>
                <w:rFonts w:ascii="Arial" w:eastAsia="Arial" w:hAnsi="Arial" w:cs="Arial"/>
                <w:sz w:val="19"/>
              </w:rPr>
              <w:tab/>
            </w:r>
            <w:proofErr w:type="spellStart"/>
            <w:r>
              <w:rPr>
                <w:rFonts w:ascii="Arial" w:eastAsia="Arial" w:hAnsi="Arial" w:cs="Arial"/>
                <w:sz w:val="19"/>
              </w:rPr>
              <w:t>Ekush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Wealth Management Limited</w:t>
            </w:r>
          </w:p>
          <w:p w14:paraId="7A80C3CF" w14:textId="77777777" w:rsidR="00C6623C" w:rsidRDefault="00E77FB9">
            <w:pPr>
              <w:tabs>
                <w:tab w:val="center" w:pos="1562"/>
                <w:tab w:val="center" w:pos="3776"/>
                <w:tab w:val="center" w:pos="5364"/>
              </w:tabs>
              <w:spacing w:after="102"/>
            </w:pPr>
            <w:r>
              <w:tab/>
            </w:r>
            <w:r>
              <w:rPr>
                <w:rFonts w:ascii="Arial" w:eastAsia="Arial" w:hAnsi="Arial" w:cs="Arial"/>
                <w:b/>
                <w:sz w:val="19"/>
              </w:rPr>
              <w:t>Trustee</w:t>
            </w:r>
            <w:r>
              <w:rPr>
                <w:rFonts w:ascii="Arial" w:eastAsia="Arial" w:hAnsi="Arial" w:cs="Arial"/>
                <w:b/>
                <w:sz w:val="19"/>
              </w:rPr>
              <w:tab/>
            </w:r>
            <w:r>
              <w:rPr>
                <w:rFonts w:ascii="Arial" w:eastAsia="Arial" w:hAnsi="Arial" w:cs="Arial"/>
                <w:sz w:val="19"/>
              </w:rPr>
              <w:t>:</w:t>
            </w:r>
            <w:r>
              <w:rPr>
                <w:rFonts w:ascii="Arial" w:eastAsia="Arial" w:hAnsi="Arial" w:cs="Arial"/>
                <w:sz w:val="19"/>
              </w:rPr>
              <w:tab/>
            </w:r>
            <w:proofErr w:type="spellStart"/>
            <w:r>
              <w:rPr>
                <w:rFonts w:ascii="Arial" w:eastAsia="Arial" w:hAnsi="Arial" w:cs="Arial"/>
                <w:sz w:val="19"/>
              </w:rPr>
              <w:t>Sandhani</w:t>
            </w:r>
            <w:proofErr w:type="spellEnd"/>
            <w:r>
              <w:rPr>
                <w:rFonts w:ascii="Arial" w:eastAsia="Arial" w:hAnsi="Arial" w:cs="Arial"/>
                <w:sz w:val="19"/>
              </w:rPr>
              <w:t xml:space="preserve"> Life Insurance Co. Ltd</w:t>
            </w:r>
          </w:p>
          <w:p w14:paraId="38E4DA87" w14:textId="77777777" w:rsidR="00C6623C" w:rsidRDefault="00E77FB9">
            <w:pPr>
              <w:tabs>
                <w:tab w:val="center" w:pos="1688"/>
                <w:tab w:val="center" w:pos="3776"/>
                <w:tab w:val="center" w:pos="484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b/>
                <w:sz w:val="19"/>
              </w:rPr>
              <w:t>Custodian</w:t>
            </w:r>
            <w:r>
              <w:rPr>
                <w:rFonts w:ascii="Arial" w:eastAsia="Arial" w:hAnsi="Arial" w:cs="Arial"/>
                <w:b/>
                <w:sz w:val="19"/>
              </w:rPr>
              <w:tab/>
            </w:r>
            <w:r>
              <w:rPr>
                <w:rFonts w:ascii="Arial" w:eastAsia="Arial" w:hAnsi="Arial" w:cs="Arial"/>
                <w:sz w:val="19"/>
              </w:rPr>
              <w:t>:</w:t>
            </w:r>
            <w:r>
              <w:rPr>
                <w:rFonts w:ascii="Arial" w:eastAsia="Arial" w:hAnsi="Arial" w:cs="Arial"/>
                <w:sz w:val="19"/>
              </w:rPr>
              <w:tab/>
              <w:t>BRAC Bank Limited</w:t>
            </w:r>
          </w:p>
        </w:tc>
      </w:tr>
      <w:tr w:rsidR="00C6623C" w14:paraId="4E890054" w14:textId="77777777">
        <w:trPr>
          <w:gridAfter w:val="1"/>
          <w:wAfter w:w="9" w:type="dxa"/>
          <w:trHeight w:val="503"/>
        </w:trPr>
        <w:tc>
          <w:tcPr>
            <w:tcW w:w="3611" w:type="dxa"/>
            <w:gridSpan w:val="2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73C0D39" w14:textId="77777777" w:rsidR="00C6623C" w:rsidRDefault="00E77FB9">
            <w:pPr>
              <w:spacing w:after="0"/>
              <w:ind w:left="154"/>
            </w:pPr>
            <w:r>
              <w:rPr>
                <w:rFonts w:ascii="Arial" w:eastAsia="Arial" w:hAnsi="Arial" w:cs="Arial"/>
                <w:b/>
              </w:rPr>
              <w:t>Number of Units</w:t>
            </w:r>
          </w:p>
        </w:tc>
        <w:tc>
          <w:tcPr>
            <w:tcW w:w="109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5D40053" w14:textId="77777777" w:rsidR="00C6623C" w:rsidRDefault="00E77FB9">
            <w:pPr>
              <w:spacing w:after="0"/>
              <w:ind w:left="125"/>
              <w:jc w:val="center"/>
            </w:pPr>
            <w:r>
              <w:rPr>
                <w:rFonts w:ascii="Arial" w:eastAsia="Arial" w:hAnsi="Arial" w:cs="Arial"/>
              </w:rPr>
              <w:t>21,679</w:t>
            </w:r>
          </w:p>
        </w:tc>
        <w:tc>
          <w:tcPr>
            <w:tcW w:w="370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11D47F7" w14:textId="77777777" w:rsidR="00C6623C" w:rsidRDefault="00E77FB9">
            <w:pPr>
              <w:spacing w:after="0"/>
              <w:ind w:left="150"/>
            </w:pPr>
            <w:r>
              <w:rPr>
                <w:rFonts w:ascii="Arial" w:eastAsia="Arial" w:hAnsi="Arial" w:cs="Arial"/>
                <w:b/>
              </w:rPr>
              <w:t>Average Cost/Unit</w:t>
            </w:r>
          </w:p>
        </w:tc>
        <w:tc>
          <w:tcPr>
            <w:tcW w:w="100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B5ECA71" w14:textId="77777777" w:rsidR="00C6623C" w:rsidRDefault="00E77FB9">
            <w:pPr>
              <w:spacing w:after="0"/>
              <w:ind w:left="181"/>
            </w:pPr>
            <w:r>
              <w:rPr>
                <w:rFonts w:ascii="Arial" w:eastAsia="Arial" w:hAnsi="Arial" w:cs="Arial"/>
              </w:rPr>
              <w:t>12.659</w:t>
            </w:r>
          </w:p>
        </w:tc>
      </w:tr>
      <w:tr w:rsidR="00C6623C" w14:paraId="2432111E" w14:textId="77777777">
        <w:trPr>
          <w:gridAfter w:val="1"/>
          <w:wAfter w:w="9" w:type="dxa"/>
          <w:trHeight w:val="570"/>
        </w:trPr>
        <w:tc>
          <w:tcPr>
            <w:tcW w:w="3611" w:type="dxa"/>
            <w:gridSpan w:val="2"/>
            <w:tcBorders>
              <w:top w:val="single" w:sz="6" w:space="0" w:color="000000"/>
              <w:left w:val="nil"/>
              <w:bottom w:val="double" w:sz="6" w:space="0" w:color="000000"/>
              <w:right w:val="nil"/>
            </w:tcBorders>
            <w:vAlign w:val="bottom"/>
          </w:tcPr>
          <w:p w14:paraId="78DE87F4" w14:textId="77777777" w:rsidR="00C6623C" w:rsidRDefault="00E77FB9">
            <w:pPr>
              <w:spacing w:after="0"/>
              <w:ind w:left="4"/>
            </w:pPr>
            <w:r>
              <w:rPr>
                <w:rFonts w:ascii="Arial" w:eastAsia="Arial" w:hAnsi="Arial" w:cs="Arial"/>
              </w:rPr>
              <w:t>Investment Results:</w:t>
            </w:r>
          </w:p>
        </w:tc>
        <w:tc>
          <w:tcPr>
            <w:tcW w:w="1094" w:type="dxa"/>
            <w:tcBorders>
              <w:top w:val="single" w:sz="6" w:space="0" w:color="000000"/>
              <w:left w:val="nil"/>
              <w:bottom w:val="double" w:sz="6" w:space="0" w:color="000000"/>
              <w:right w:val="nil"/>
            </w:tcBorders>
          </w:tcPr>
          <w:p w14:paraId="0C129BFF" w14:textId="77777777" w:rsidR="00C6623C" w:rsidRDefault="00C6623C"/>
        </w:tc>
        <w:tc>
          <w:tcPr>
            <w:tcW w:w="3702" w:type="dxa"/>
            <w:tcBorders>
              <w:top w:val="single" w:sz="6" w:space="0" w:color="000000"/>
              <w:left w:val="nil"/>
              <w:bottom w:val="double" w:sz="6" w:space="0" w:color="000000"/>
              <w:right w:val="nil"/>
            </w:tcBorders>
          </w:tcPr>
          <w:p w14:paraId="40F73EF5" w14:textId="77777777" w:rsidR="00C6623C" w:rsidRDefault="00C6623C"/>
        </w:tc>
        <w:tc>
          <w:tcPr>
            <w:tcW w:w="1002" w:type="dxa"/>
            <w:tcBorders>
              <w:top w:val="single" w:sz="6" w:space="0" w:color="000000"/>
              <w:left w:val="nil"/>
              <w:bottom w:val="double" w:sz="6" w:space="0" w:color="000000"/>
              <w:right w:val="nil"/>
            </w:tcBorders>
          </w:tcPr>
          <w:p w14:paraId="6837151E" w14:textId="77777777" w:rsidR="00C6623C" w:rsidRDefault="00C6623C"/>
        </w:tc>
      </w:tr>
      <w:tr w:rsidR="00C6623C" w14:paraId="0B1E7FCA" w14:textId="77777777">
        <w:trPr>
          <w:gridAfter w:val="1"/>
          <w:wAfter w:w="9" w:type="dxa"/>
          <w:trHeight w:val="540"/>
        </w:trPr>
        <w:tc>
          <w:tcPr>
            <w:tcW w:w="3611" w:type="dxa"/>
            <w:gridSpan w:val="2"/>
            <w:tcBorders>
              <w:top w:val="doub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2FC770FC" w14:textId="77777777" w:rsidR="00C6623C" w:rsidRDefault="00E77FB9">
            <w:pPr>
              <w:spacing w:after="0"/>
              <w:ind w:left="4"/>
            </w:pPr>
            <w:r>
              <w:rPr>
                <w:rFonts w:ascii="Arial" w:eastAsia="Arial" w:hAnsi="Arial" w:cs="Arial"/>
                <w:sz w:val="19"/>
              </w:rPr>
              <w:t>Cost Value of Investment</w:t>
            </w:r>
          </w:p>
        </w:tc>
        <w:tc>
          <w:tcPr>
            <w:tcW w:w="1094" w:type="dxa"/>
            <w:tcBorders>
              <w:top w:val="doub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1463929" w14:textId="77777777" w:rsidR="00C6623C" w:rsidRDefault="00E77FB9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19"/>
              </w:rPr>
              <w:t>2,74,423.84</w:t>
            </w:r>
          </w:p>
        </w:tc>
        <w:tc>
          <w:tcPr>
            <w:tcW w:w="3702" w:type="dxa"/>
            <w:tcBorders>
              <w:top w:val="doub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E0B838E" w14:textId="77777777" w:rsidR="00C6623C" w:rsidRDefault="00E77FB9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9"/>
              </w:rPr>
              <w:t>Capital Gain on Unit Sold</w:t>
            </w:r>
          </w:p>
        </w:tc>
        <w:tc>
          <w:tcPr>
            <w:tcW w:w="1002" w:type="dxa"/>
            <w:tcBorders>
              <w:top w:val="doub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2AC2B820" w14:textId="77777777" w:rsidR="00C6623C" w:rsidRDefault="00E77FB9">
            <w:pPr>
              <w:spacing w:after="0"/>
              <w:ind w:left="158"/>
            </w:pPr>
            <w:r>
              <w:rPr>
                <w:rFonts w:ascii="Arial" w:eastAsia="Arial" w:hAnsi="Arial" w:cs="Arial"/>
                <w:b/>
                <w:sz w:val="19"/>
              </w:rPr>
              <w:t>67,744.68</w:t>
            </w:r>
          </w:p>
        </w:tc>
      </w:tr>
      <w:tr w:rsidR="00C6623C" w14:paraId="4EFD9A46" w14:textId="77777777">
        <w:trPr>
          <w:gridAfter w:val="1"/>
          <w:wAfter w:w="9" w:type="dxa"/>
          <w:trHeight w:val="422"/>
        </w:trPr>
        <w:tc>
          <w:tcPr>
            <w:tcW w:w="361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C192BE5" w14:textId="77777777" w:rsidR="00C6623C" w:rsidRDefault="00E77FB9">
            <w:pPr>
              <w:spacing w:after="0"/>
              <w:ind w:left="4"/>
            </w:pPr>
            <w:r>
              <w:rPr>
                <w:rFonts w:ascii="Arial" w:eastAsia="Arial" w:hAnsi="Arial" w:cs="Arial"/>
                <w:sz w:val="19"/>
              </w:rPr>
              <w:t>Wealth increased by</w:t>
            </w:r>
          </w:p>
        </w:tc>
        <w:tc>
          <w:tcPr>
            <w:tcW w:w="10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CB5BCEB" w14:textId="77777777" w:rsidR="00C6623C" w:rsidRDefault="00E77FB9">
            <w:pPr>
              <w:spacing w:after="0"/>
              <w:ind w:left="158"/>
            </w:pPr>
            <w:r>
              <w:rPr>
                <w:rFonts w:ascii="Arial" w:eastAsia="Arial" w:hAnsi="Arial" w:cs="Arial"/>
                <w:b/>
                <w:sz w:val="19"/>
              </w:rPr>
              <w:t>45,428.13</w:t>
            </w:r>
          </w:p>
        </w:tc>
        <w:tc>
          <w:tcPr>
            <w:tcW w:w="37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31D5D36" w14:textId="77777777" w:rsidR="00C6623C" w:rsidRDefault="00E77FB9">
            <w:pPr>
              <w:spacing w:after="0"/>
              <w:ind w:left="90"/>
            </w:pPr>
            <w:r>
              <w:rPr>
                <w:rFonts w:ascii="Arial" w:eastAsia="Arial" w:hAnsi="Arial" w:cs="Arial"/>
                <w:sz w:val="19"/>
              </w:rPr>
              <w:t>Dividend Received</w:t>
            </w:r>
          </w:p>
        </w:tc>
        <w:tc>
          <w:tcPr>
            <w:tcW w:w="10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88DB24A" w14:textId="77777777" w:rsidR="00C6623C" w:rsidRDefault="00E77FB9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19"/>
              </w:rPr>
              <w:t>2,63,754.44</w:t>
            </w:r>
          </w:p>
        </w:tc>
      </w:tr>
      <w:tr w:rsidR="00C6623C" w14:paraId="1A62E6BB" w14:textId="77777777">
        <w:trPr>
          <w:gridAfter w:val="1"/>
          <w:wAfter w:w="9" w:type="dxa"/>
          <w:trHeight w:val="420"/>
        </w:trPr>
        <w:tc>
          <w:tcPr>
            <w:tcW w:w="361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2143DA7" w14:textId="77777777" w:rsidR="00C6623C" w:rsidRDefault="00E77FB9">
            <w:pPr>
              <w:spacing w:after="0"/>
              <w:ind w:left="4"/>
            </w:pPr>
            <w:r>
              <w:rPr>
                <w:rFonts w:ascii="Arial" w:eastAsia="Arial" w:hAnsi="Arial" w:cs="Arial"/>
                <w:sz w:val="19"/>
              </w:rPr>
              <w:t>Current Value of Investment</w:t>
            </w:r>
          </w:p>
        </w:tc>
        <w:tc>
          <w:tcPr>
            <w:tcW w:w="109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D8E21CA" w14:textId="77777777" w:rsidR="00C6623C" w:rsidRDefault="00E77FB9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19"/>
              </w:rPr>
              <w:t>3,19,851.97</w:t>
            </w:r>
          </w:p>
        </w:tc>
        <w:tc>
          <w:tcPr>
            <w:tcW w:w="37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0F0F0"/>
            <w:vAlign w:val="center"/>
          </w:tcPr>
          <w:p w14:paraId="20B2E813" w14:textId="77777777" w:rsidR="00C6623C" w:rsidRDefault="00E77FB9">
            <w:pPr>
              <w:spacing w:after="0"/>
              <w:ind w:left="90"/>
            </w:pPr>
            <w:r>
              <w:rPr>
                <w:rFonts w:ascii="Arial" w:eastAsia="Arial" w:hAnsi="Arial" w:cs="Arial"/>
                <w:i/>
                <w:sz w:val="19"/>
              </w:rPr>
              <w:t>Total Value Creation</w:t>
            </w:r>
          </w:p>
        </w:tc>
        <w:tc>
          <w:tcPr>
            <w:tcW w:w="100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F0F0F0"/>
            <w:vAlign w:val="center"/>
          </w:tcPr>
          <w:p w14:paraId="0A7DE265" w14:textId="77777777" w:rsidR="00C6623C" w:rsidRDefault="00E77FB9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i/>
                <w:sz w:val="19"/>
              </w:rPr>
              <w:t>3,76,927.25</w:t>
            </w:r>
          </w:p>
        </w:tc>
      </w:tr>
    </w:tbl>
    <w:p w14:paraId="5F3A4396" w14:textId="77777777" w:rsidR="00C6623C" w:rsidRDefault="00E77FB9">
      <w:pPr>
        <w:spacing w:after="39"/>
      </w:pPr>
      <w:r>
        <w:rPr>
          <w:rFonts w:ascii="Arial" w:eastAsia="Arial" w:hAnsi="Arial" w:cs="Arial"/>
          <w:sz w:val="20"/>
        </w:rPr>
        <w:t>The current Net Asset Value (NAV) per unit, together with the applicable buy and sale prices of the fund, is presented below:</w:t>
      </w:r>
    </w:p>
    <w:tbl>
      <w:tblPr>
        <w:tblStyle w:val="TableGrid"/>
        <w:tblW w:w="7530" w:type="dxa"/>
        <w:tblInd w:w="941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58"/>
        <w:gridCol w:w="2491"/>
        <w:gridCol w:w="1781"/>
      </w:tblGrid>
      <w:tr w:rsidR="00C6623C" w14:paraId="7938F2AC" w14:textId="77777777">
        <w:trPr>
          <w:trHeight w:val="540"/>
        </w:trPr>
        <w:tc>
          <w:tcPr>
            <w:tcW w:w="325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F0F0F0"/>
            <w:vAlign w:val="center"/>
          </w:tcPr>
          <w:p w14:paraId="593FBF69" w14:textId="77777777" w:rsidR="00C6623C" w:rsidRDefault="00E77FB9">
            <w:pPr>
              <w:spacing w:after="0"/>
              <w:ind w:left="1031"/>
            </w:pPr>
            <w:r>
              <w:rPr>
                <w:rFonts w:ascii="Arial" w:eastAsia="Arial" w:hAnsi="Arial" w:cs="Arial"/>
                <w:b/>
              </w:rPr>
              <w:t>NAV</w:t>
            </w:r>
          </w:p>
        </w:tc>
        <w:tc>
          <w:tcPr>
            <w:tcW w:w="249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F0F0F0"/>
            <w:vAlign w:val="center"/>
          </w:tcPr>
          <w:p w14:paraId="7D9F0AE3" w14:textId="77777777" w:rsidR="00C6623C" w:rsidRDefault="00E77FB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Buy Price</w:t>
            </w:r>
          </w:p>
        </w:tc>
        <w:tc>
          <w:tcPr>
            <w:tcW w:w="178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F0F0F0"/>
            <w:vAlign w:val="center"/>
          </w:tcPr>
          <w:p w14:paraId="5971AE4F" w14:textId="77777777" w:rsidR="00C6623C" w:rsidRDefault="00E77FB9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Sale Price</w:t>
            </w:r>
          </w:p>
        </w:tc>
      </w:tr>
      <w:tr w:rsidR="00C6623C" w14:paraId="34925524" w14:textId="77777777">
        <w:trPr>
          <w:trHeight w:val="540"/>
        </w:trPr>
        <w:tc>
          <w:tcPr>
            <w:tcW w:w="3257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18C2B8DB" w14:textId="77777777" w:rsidR="00C6623C" w:rsidRDefault="00E77FB9">
            <w:pPr>
              <w:spacing w:after="0"/>
              <w:ind w:left="919"/>
            </w:pPr>
            <w:r>
              <w:rPr>
                <w:rFonts w:ascii="Arial" w:eastAsia="Arial" w:hAnsi="Arial" w:cs="Arial"/>
              </w:rPr>
              <w:t>14.754</w:t>
            </w:r>
          </w:p>
        </w:tc>
        <w:tc>
          <w:tcPr>
            <w:tcW w:w="249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13A7384" w14:textId="77777777" w:rsidR="00C6623C" w:rsidRDefault="00E77FB9">
            <w:pPr>
              <w:spacing w:after="0"/>
              <w:ind w:left="171"/>
            </w:pPr>
            <w:r>
              <w:rPr>
                <w:rFonts w:ascii="Arial" w:eastAsia="Arial" w:hAnsi="Arial" w:cs="Arial"/>
              </w:rPr>
              <w:t>14.754</w:t>
            </w:r>
          </w:p>
        </w:tc>
        <w:tc>
          <w:tcPr>
            <w:tcW w:w="1781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3A6E4D25" w14:textId="77777777" w:rsidR="00C6623C" w:rsidRDefault="00E77FB9">
            <w:pPr>
              <w:spacing w:after="0"/>
              <w:ind w:left="189"/>
            </w:pPr>
            <w:r>
              <w:rPr>
                <w:rFonts w:ascii="Arial" w:eastAsia="Arial" w:hAnsi="Arial" w:cs="Arial"/>
              </w:rPr>
              <w:t>14.754</w:t>
            </w:r>
          </w:p>
        </w:tc>
      </w:tr>
    </w:tbl>
    <w:p w14:paraId="6CD91D11" w14:textId="77777777" w:rsidR="00E77FB9" w:rsidRDefault="00E77FB9"/>
    <w:sectPr w:rsidR="00E77FB9">
      <w:pgSz w:w="11899" w:h="16838"/>
      <w:pgMar w:top="1440" w:right="1277" w:bottom="1440" w:left="12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23C"/>
    <w:rsid w:val="005306DE"/>
    <w:rsid w:val="00B93195"/>
    <w:rsid w:val="00C6623C"/>
    <w:rsid w:val="00E77FB9"/>
    <w:rsid w:val="00FB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9125"/>
  <w15:docId w15:val="{57FB49CF-B217-4B3D-AC86-1921AAA1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Ekush WML - Investor Portal</dc:title>
  <dc:subject/>
  <dc:creator>KAZI Maruf</dc:creator>
  <cp:keywords/>
  <cp:lastModifiedBy>KAZI Maruf</cp:lastModifiedBy>
  <cp:revision>3</cp:revision>
  <dcterms:created xsi:type="dcterms:W3CDTF">2026-04-17T13:20:00Z</dcterms:created>
  <dcterms:modified xsi:type="dcterms:W3CDTF">2026-04-17T13:21:00Z</dcterms:modified>
</cp:coreProperties>
</file>