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572" w:rsidRDefault="00CD0572" w:rsidP="00CD0572">
      <w:pPr>
        <w:pStyle w:val="Heading1"/>
        <w:rPr>
          <w:lang w:val="en-US"/>
        </w:rPr>
      </w:pPr>
      <w:r>
        <w:rPr>
          <w:lang w:val="en-US"/>
        </w:rPr>
        <w:t>Content</w:t>
      </w:r>
    </w:p>
    <w:p w:rsidR="00CD0572" w:rsidRPr="00CD0572" w:rsidRDefault="00CD0572" w:rsidP="00CD0572">
      <w:pPr>
        <w:pStyle w:val="ListParagraph"/>
        <w:numPr>
          <w:ilvl w:val="0"/>
          <w:numId w:val="3"/>
        </w:numPr>
        <w:rPr>
          <w:lang w:val="en-US"/>
        </w:rPr>
      </w:pPr>
      <w:r w:rsidRPr="00CD0572">
        <w:rPr>
          <w:b/>
          <w:lang w:val="en-US"/>
        </w:rPr>
        <w:t>scorecard-</w:t>
      </w:r>
      <w:proofErr w:type="spellStart"/>
      <w:r w:rsidRPr="00CD0572">
        <w:rPr>
          <w:b/>
          <w:lang w:val="en-US"/>
        </w:rPr>
        <w:t>bom</w:t>
      </w:r>
      <w:proofErr w:type="spellEnd"/>
      <w:r w:rsidRPr="00CD0572">
        <w:rPr>
          <w:lang w:val="en-US"/>
        </w:rPr>
        <w:t>: a project with a BOM to implement scorecards</w:t>
      </w:r>
    </w:p>
    <w:p w:rsidR="00CD0572" w:rsidRPr="00CD0572" w:rsidRDefault="00CD0572" w:rsidP="00CD0572">
      <w:pPr>
        <w:pStyle w:val="ListParagraph"/>
        <w:numPr>
          <w:ilvl w:val="0"/>
          <w:numId w:val="3"/>
        </w:numPr>
        <w:rPr>
          <w:lang w:val="en-US"/>
        </w:rPr>
      </w:pPr>
      <w:r w:rsidRPr="00CD0572">
        <w:rPr>
          <w:b/>
          <w:lang w:val="en-US"/>
        </w:rPr>
        <w:t>test-scorecard</w:t>
      </w:r>
      <w:r w:rsidRPr="00CD0572">
        <w:rPr>
          <w:lang w:val="en-US"/>
        </w:rPr>
        <w:t xml:space="preserve">: a sample </w:t>
      </w:r>
      <w:proofErr w:type="spellStart"/>
      <w:r w:rsidRPr="00CD0572">
        <w:rPr>
          <w:lang w:val="en-US"/>
        </w:rPr>
        <w:t>ruleproject</w:t>
      </w:r>
      <w:proofErr w:type="spellEnd"/>
      <w:r w:rsidRPr="00CD0572">
        <w:rPr>
          <w:lang w:val="en-US"/>
        </w:rPr>
        <w:t xml:space="preserve"> that uses scorecard-</w:t>
      </w:r>
      <w:proofErr w:type="spellStart"/>
      <w:r w:rsidRPr="00CD0572">
        <w:rPr>
          <w:lang w:val="en-US"/>
        </w:rPr>
        <w:t>bom</w:t>
      </w:r>
      <w:proofErr w:type="spellEnd"/>
      <w:r w:rsidRPr="00CD0572">
        <w:rPr>
          <w:lang w:val="en-US"/>
        </w:rPr>
        <w:t xml:space="preserve"> to implement some simple scorecard tables</w:t>
      </w:r>
    </w:p>
    <w:p w:rsidR="00CD0572" w:rsidRPr="00CD0572" w:rsidRDefault="00CD0572" w:rsidP="00CD0572">
      <w:pPr>
        <w:pStyle w:val="ListParagraph"/>
        <w:numPr>
          <w:ilvl w:val="0"/>
          <w:numId w:val="3"/>
        </w:numPr>
        <w:rPr>
          <w:lang w:val="en-US"/>
        </w:rPr>
      </w:pPr>
      <w:r w:rsidRPr="00CD0572">
        <w:rPr>
          <w:b/>
          <w:lang w:val="en-US"/>
        </w:rPr>
        <w:t>test-</w:t>
      </w:r>
      <w:proofErr w:type="spellStart"/>
      <w:r w:rsidRPr="00CD0572">
        <w:rPr>
          <w:b/>
          <w:lang w:val="en-US"/>
        </w:rPr>
        <w:t>xom</w:t>
      </w:r>
      <w:proofErr w:type="spellEnd"/>
      <w:r w:rsidRPr="00CD0572">
        <w:rPr>
          <w:lang w:val="en-US"/>
        </w:rPr>
        <w:t>: java classes used to map the BOM of test-scorecard.</w:t>
      </w:r>
    </w:p>
    <w:p w:rsidR="001C220D" w:rsidRDefault="00CD0572" w:rsidP="00CD0572">
      <w:pPr>
        <w:pStyle w:val="Heading1"/>
        <w:rPr>
          <w:lang w:val="en-US"/>
        </w:rPr>
      </w:pPr>
      <w:proofErr w:type="spellStart"/>
      <w:r>
        <w:rPr>
          <w:lang w:val="en-US"/>
        </w:rPr>
        <w:t>Intructions</w:t>
      </w:r>
      <w:proofErr w:type="spellEnd"/>
    </w:p>
    <w:p w:rsidR="00CD0572" w:rsidRDefault="00CD0572" w:rsidP="00CD0572">
      <w:pPr>
        <w:pStyle w:val="ListParagraph"/>
        <w:numPr>
          <w:ilvl w:val="0"/>
          <w:numId w:val="2"/>
        </w:numPr>
        <w:rPr>
          <w:lang w:val="en-US"/>
        </w:rPr>
      </w:pPr>
      <w:r>
        <w:rPr>
          <w:lang w:val="en-US"/>
        </w:rPr>
        <w:t>To install, you just need to import ‘scorecard-</w:t>
      </w:r>
      <w:proofErr w:type="spellStart"/>
      <w:r>
        <w:rPr>
          <w:lang w:val="en-US"/>
        </w:rPr>
        <w:t>bom</w:t>
      </w:r>
      <w:proofErr w:type="spellEnd"/>
      <w:r>
        <w:rPr>
          <w:lang w:val="en-US"/>
        </w:rPr>
        <w:t>’ rule project in your workspace and reference it from other rule projects where you want to implement scorecards.</w:t>
      </w:r>
    </w:p>
    <w:p w:rsidR="007F2E68" w:rsidRDefault="00CD0572" w:rsidP="00CD0572">
      <w:pPr>
        <w:pStyle w:val="ListParagraph"/>
        <w:numPr>
          <w:ilvl w:val="0"/>
          <w:numId w:val="2"/>
        </w:numPr>
        <w:rPr>
          <w:lang w:val="en-US"/>
        </w:rPr>
      </w:pPr>
      <w:r>
        <w:rPr>
          <w:lang w:val="en-US"/>
        </w:rPr>
        <w:t xml:space="preserve">Each scorecard </w:t>
      </w:r>
      <w:r w:rsidR="007F2E68">
        <w:rPr>
          <w:lang w:val="en-US"/>
        </w:rPr>
        <w:t>consists</w:t>
      </w:r>
      <w:r>
        <w:rPr>
          <w:lang w:val="en-US"/>
        </w:rPr>
        <w:t xml:space="preserve"> in a set of decision tables in the same rule package.</w:t>
      </w:r>
      <w:r w:rsidR="007F2E68">
        <w:rPr>
          <w:lang w:val="en-US"/>
        </w:rPr>
        <w:t xml:space="preserve"> For instance:</w:t>
      </w:r>
    </w:p>
    <w:p w:rsidR="007F2E68" w:rsidRPr="007F2E68" w:rsidRDefault="007F2E68" w:rsidP="007B2239">
      <w:pPr>
        <w:ind w:left="360"/>
        <w:jc w:val="center"/>
        <w:rPr>
          <w:lang w:val="en-US"/>
        </w:rPr>
      </w:pPr>
      <w:r>
        <w:rPr>
          <w:noProof/>
          <w:lang w:eastAsia="es-ES"/>
        </w:rPr>
        <w:drawing>
          <wp:inline distT="0" distB="0" distL="0" distR="0" wp14:anchorId="4AABC8CD" wp14:editId="34703A96">
            <wp:extent cx="47625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124075"/>
                    </a:xfrm>
                    <a:prstGeom prst="rect">
                      <a:avLst/>
                    </a:prstGeom>
                  </pic:spPr>
                </pic:pic>
              </a:graphicData>
            </a:graphic>
          </wp:inline>
        </w:drawing>
      </w:r>
    </w:p>
    <w:p w:rsidR="007F2E68" w:rsidRDefault="007F2E68" w:rsidP="007F2E68">
      <w:pPr>
        <w:pStyle w:val="ListParagraph"/>
        <w:rPr>
          <w:lang w:val="en-US"/>
        </w:rPr>
      </w:pPr>
      <w:r>
        <w:rPr>
          <w:lang w:val="en-US"/>
        </w:rPr>
        <w:t>This will compute a score named “</w:t>
      </w:r>
      <w:proofErr w:type="spellStart"/>
      <w:r>
        <w:rPr>
          <w:lang w:val="en-US"/>
        </w:rPr>
        <w:t>My_Risk_Scorecard</w:t>
      </w:r>
      <w:proofErr w:type="spellEnd"/>
      <w:r>
        <w:rPr>
          <w:lang w:val="en-US"/>
        </w:rPr>
        <w:t xml:space="preserve">”. You can get access to that score using this verbalization: </w:t>
      </w:r>
    </w:p>
    <w:p w:rsidR="007F2E68" w:rsidRPr="007F2E68" w:rsidRDefault="007F2E68" w:rsidP="007F2E68">
      <w:pPr>
        <w:autoSpaceDE w:val="0"/>
        <w:autoSpaceDN w:val="0"/>
        <w:adjustRightInd w:val="0"/>
        <w:spacing w:after="0" w:line="240" w:lineRule="auto"/>
        <w:ind w:left="708" w:firstLine="708"/>
        <w:rPr>
          <w:rFonts w:ascii="Consolas" w:hAnsi="Consolas" w:cs="Consolas"/>
          <w:sz w:val="20"/>
          <w:szCs w:val="20"/>
          <w:lang w:val="en-US"/>
        </w:rPr>
      </w:pPr>
      <w:r w:rsidRPr="007F2E68">
        <w:rPr>
          <w:rFonts w:ascii="Consolas" w:hAnsi="Consolas" w:cs="Consolas"/>
          <w:b/>
          <w:bCs/>
          <w:i/>
          <w:iCs/>
          <w:color w:val="000080"/>
          <w:sz w:val="20"/>
          <w:szCs w:val="20"/>
          <w:lang w:val="en-US"/>
        </w:rPr>
        <w:t>if</w:t>
      </w:r>
      <w:r w:rsidRPr="007F2E68">
        <w:rPr>
          <w:rFonts w:ascii="Consolas" w:hAnsi="Consolas" w:cs="Consolas"/>
          <w:color w:val="000000"/>
          <w:sz w:val="20"/>
          <w:szCs w:val="20"/>
          <w:lang w:val="en-US"/>
        </w:rPr>
        <w:t xml:space="preserve"> the score of </w:t>
      </w:r>
      <w:r w:rsidRPr="007F2E68">
        <w:rPr>
          <w:rFonts w:ascii="Consolas" w:hAnsi="Consolas" w:cs="Consolas"/>
          <w:b/>
          <w:bCs/>
          <w:color w:val="008000"/>
          <w:sz w:val="20"/>
          <w:szCs w:val="20"/>
          <w:lang w:val="en-US"/>
        </w:rPr>
        <w:t>"</w:t>
      </w:r>
      <w:proofErr w:type="spellStart"/>
      <w:r w:rsidRPr="007F2E68">
        <w:rPr>
          <w:rFonts w:ascii="Consolas" w:hAnsi="Consolas" w:cs="Consolas"/>
          <w:b/>
          <w:bCs/>
          <w:color w:val="008000"/>
          <w:sz w:val="20"/>
          <w:szCs w:val="20"/>
          <w:lang w:val="en-US"/>
        </w:rPr>
        <w:t>My_Risk_Scorecard</w:t>
      </w:r>
      <w:proofErr w:type="spellEnd"/>
      <w:r w:rsidRPr="007F2E68">
        <w:rPr>
          <w:rFonts w:ascii="Consolas" w:hAnsi="Consolas" w:cs="Consolas"/>
          <w:b/>
          <w:bCs/>
          <w:color w:val="008000"/>
          <w:sz w:val="20"/>
          <w:szCs w:val="20"/>
          <w:lang w:val="en-US"/>
        </w:rPr>
        <w:t>"</w:t>
      </w:r>
      <w:r w:rsidRPr="007F2E68">
        <w:rPr>
          <w:rFonts w:ascii="Consolas" w:hAnsi="Consolas" w:cs="Consolas"/>
          <w:color w:val="000000"/>
          <w:sz w:val="20"/>
          <w:szCs w:val="20"/>
          <w:lang w:val="en-US"/>
        </w:rPr>
        <w:t xml:space="preserve"> is more than </w:t>
      </w:r>
      <w:r w:rsidRPr="007F2E68">
        <w:rPr>
          <w:rFonts w:ascii="Consolas" w:hAnsi="Consolas" w:cs="Consolas"/>
          <w:color w:val="0000FF"/>
          <w:sz w:val="20"/>
          <w:szCs w:val="20"/>
          <w:lang w:val="en-US"/>
        </w:rPr>
        <w:t>120</w:t>
      </w:r>
      <w:r w:rsidRPr="007F2E68">
        <w:rPr>
          <w:rFonts w:ascii="Consolas" w:hAnsi="Consolas" w:cs="Consolas"/>
          <w:color w:val="000000"/>
          <w:sz w:val="20"/>
          <w:szCs w:val="20"/>
          <w:lang w:val="en-US"/>
        </w:rPr>
        <w:t xml:space="preserve"> </w:t>
      </w:r>
      <w:r>
        <w:rPr>
          <w:rFonts w:ascii="Consolas" w:hAnsi="Consolas" w:cs="Consolas"/>
          <w:color w:val="000000"/>
          <w:sz w:val="20"/>
          <w:szCs w:val="20"/>
          <w:lang w:val="en-US"/>
        </w:rPr>
        <w:t>...</w:t>
      </w:r>
    </w:p>
    <w:p w:rsidR="007F2E68" w:rsidRPr="007F2E68" w:rsidRDefault="007F2E68" w:rsidP="007F2E68">
      <w:pPr>
        <w:pStyle w:val="ListParagraph"/>
        <w:rPr>
          <w:lang w:val="en-US"/>
        </w:rPr>
      </w:pPr>
    </w:p>
    <w:p w:rsidR="007B2239" w:rsidRDefault="007B2239" w:rsidP="00CD0572">
      <w:pPr>
        <w:pStyle w:val="ListParagraph"/>
        <w:numPr>
          <w:ilvl w:val="0"/>
          <w:numId w:val="2"/>
        </w:numPr>
        <w:rPr>
          <w:lang w:val="en-US"/>
        </w:rPr>
      </w:pPr>
      <w:r>
        <w:rPr>
          <w:lang w:val="en-US"/>
        </w:rPr>
        <w:t>You can also implement a scorecard in a single table like this:</w:t>
      </w:r>
    </w:p>
    <w:p w:rsidR="007B2239" w:rsidRDefault="007B2239" w:rsidP="007B2239">
      <w:pPr>
        <w:pStyle w:val="ListParagraph"/>
        <w:jc w:val="center"/>
        <w:rPr>
          <w:lang w:val="en-US"/>
        </w:rPr>
      </w:pPr>
      <w:r>
        <w:rPr>
          <w:noProof/>
          <w:lang w:eastAsia="es-ES"/>
        </w:rPr>
        <w:drawing>
          <wp:inline distT="0" distB="0" distL="0" distR="0" wp14:anchorId="029ECF40" wp14:editId="2825C683">
            <wp:extent cx="520065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609725"/>
                    </a:xfrm>
                    <a:prstGeom prst="rect">
                      <a:avLst/>
                    </a:prstGeom>
                  </pic:spPr>
                </pic:pic>
              </a:graphicData>
            </a:graphic>
          </wp:inline>
        </w:drawing>
      </w:r>
    </w:p>
    <w:p w:rsidR="007B2239" w:rsidRDefault="007B2239" w:rsidP="007B2239">
      <w:pPr>
        <w:pStyle w:val="ListParagraph"/>
        <w:rPr>
          <w:lang w:val="en-US"/>
        </w:rPr>
      </w:pPr>
      <w:r>
        <w:rPr>
          <w:lang w:val="en-US"/>
        </w:rPr>
        <w:t>This will compute a score named “</w:t>
      </w:r>
      <w:proofErr w:type="spellStart"/>
      <w:r>
        <w:rPr>
          <w:lang w:val="en-US"/>
        </w:rPr>
        <w:t>My_</w:t>
      </w:r>
      <w:r>
        <w:rPr>
          <w:lang w:val="en-US"/>
        </w:rPr>
        <w:t>Fraud</w:t>
      </w:r>
      <w:r>
        <w:rPr>
          <w:lang w:val="en-US"/>
        </w:rPr>
        <w:t>_Scorecard</w:t>
      </w:r>
      <w:proofErr w:type="spellEnd"/>
      <w:r>
        <w:rPr>
          <w:lang w:val="en-US"/>
        </w:rPr>
        <w:t>”.</w:t>
      </w:r>
    </w:p>
    <w:p w:rsidR="007B2239" w:rsidRDefault="007B2239" w:rsidP="007B2239">
      <w:pPr>
        <w:pStyle w:val="ListParagraph"/>
        <w:rPr>
          <w:lang w:val="en-US"/>
        </w:rPr>
      </w:pPr>
    </w:p>
    <w:p w:rsidR="007B2239" w:rsidRDefault="007B2239" w:rsidP="007B2239">
      <w:pPr>
        <w:pStyle w:val="ListParagraph"/>
        <w:rPr>
          <w:lang w:val="en-US"/>
        </w:rPr>
      </w:pPr>
      <w:r>
        <w:rPr>
          <w:lang w:val="en-US"/>
        </w:rPr>
        <w:t>NOTE: Note that each row defines a segment for just one attribute. This is the normal semantic of a scorecard. However, in fact, these are standard DT and you can do anything you want, but you will break the scorecard paradigm.</w:t>
      </w:r>
    </w:p>
    <w:p w:rsidR="007B2239" w:rsidRDefault="007B2239" w:rsidP="007B2239">
      <w:pPr>
        <w:pStyle w:val="ListParagraph"/>
        <w:rPr>
          <w:lang w:val="en-US"/>
        </w:rPr>
      </w:pPr>
    </w:p>
    <w:p w:rsidR="007B2239" w:rsidRDefault="00CD0572" w:rsidP="00CD0572">
      <w:pPr>
        <w:pStyle w:val="ListParagraph"/>
        <w:numPr>
          <w:ilvl w:val="0"/>
          <w:numId w:val="2"/>
        </w:numPr>
        <w:rPr>
          <w:lang w:val="en-US"/>
        </w:rPr>
      </w:pPr>
      <w:r>
        <w:rPr>
          <w:lang w:val="en-US"/>
        </w:rPr>
        <w:t xml:space="preserve"> </w:t>
      </w:r>
      <w:r w:rsidR="007B2239">
        <w:rPr>
          <w:lang w:val="en-US"/>
        </w:rPr>
        <w:t>You can also add reasons to the score. For instance:</w:t>
      </w:r>
    </w:p>
    <w:p w:rsidR="007B2239" w:rsidRDefault="007B2239" w:rsidP="007B2239">
      <w:pPr>
        <w:pStyle w:val="ListParagraph"/>
        <w:rPr>
          <w:lang w:val="en-US"/>
        </w:rPr>
      </w:pPr>
    </w:p>
    <w:p w:rsidR="007B2239" w:rsidRDefault="007B2239" w:rsidP="007B2239">
      <w:pPr>
        <w:pStyle w:val="ListParagraph"/>
        <w:jc w:val="center"/>
        <w:rPr>
          <w:lang w:val="en-US"/>
        </w:rPr>
      </w:pPr>
      <w:r>
        <w:rPr>
          <w:noProof/>
          <w:lang w:eastAsia="es-ES"/>
        </w:rPr>
        <w:lastRenderedPageBreak/>
        <w:drawing>
          <wp:inline distT="0" distB="0" distL="0" distR="0" wp14:anchorId="31C99F8F" wp14:editId="7352EC32">
            <wp:extent cx="4320000" cy="115572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5803" cy="1162623"/>
                    </a:xfrm>
                    <a:prstGeom prst="rect">
                      <a:avLst/>
                    </a:prstGeom>
                  </pic:spPr>
                </pic:pic>
              </a:graphicData>
            </a:graphic>
          </wp:inline>
        </w:drawing>
      </w:r>
    </w:p>
    <w:p w:rsidR="007B2239" w:rsidRDefault="007B2239" w:rsidP="007B2239">
      <w:pPr>
        <w:pStyle w:val="ListParagraph"/>
        <w:rPr>
          <w:lang w:val="en-US"/>
        </w:rPr>
      </w:pPr>
    </w:p>
    <w:p w:rsidR="004F3A23" w:rsidRDefault="004F3A23" w:rsidP="007B2239">
      <w:pPr>
        <w:pStyle w:val="ListParagraph"/>
        <w:rPr>
          <w:lang w:val="en-US"/>
        </w:rPr>
      </w:pPr>
      <w:r>
        <w:rPr>
          <w:lang w:val="en-US"/>
        </w:rPr>
        <w:t>You can later access the reasons of a specific scorecard with this BOM verbalization:</w:t>
      </w:r>
    </w:p>
    <w:p w:rsidR="004F3A23" w:rsidRPr="004F3A23" w:rsidRDefault="004F3A23" w:rsidP="004F3A23">
      <w:pPr>
        <w:autoSpaceDE w:val="0"/>
        <w:autoSpaceDN w:val="0"/>
        <w:adjustRightInd w:val="0"/>
        <w:spacing w:after="0" w:line="240" w:lineRule="auto"/>
        <w:ind w:left="708" w:firstLine="12"/>
        <w:rPr>
          <w:rFonts w:ascii="Consolas" w:hAnsi="Consolas" w:cs="Consolas"/>
          <w:sz w:val="20"/>
          <w:szCs w:val="20"/>
          <w:lang w:val="en-US"/>
        </w:rPr>
      </w:pPr>
      <w:r w:rsidRPr="004F3A23">
        <w:rPr>
          <w:rFonts w:ascii="Consolas" w:hAnsi="Consolas" w:cs="Consolas"/>
          <w:b/>
          <w:bCs/>
          <w:color w:val="000080"/>
          <w:sz w:val="20"/>
          <w:szCs w:val="20"/>
          <w:lang w:val="en-US"/>
        </w:rPr>
        <w:t>for</w:t>
      </w:r>
      <w:r w:rsidRPr="004F3A23">
        <w:rPr>
          <w:rFonts w:ascii="Consolas" w:hAnsi="Consolas" w:cs="Consolas"/>
          <w:sz w:val="20"/>
          <w:szCs w:val="20"/>
          <w:lang w:val="en-US"/>
        </w:rPr>
        <w:t xml:space="preserve"> </w:t>
      </w:r>
      <w:r w:rsidRPr="004F3A23">
        <w:rPr>
          <w:rFonts w:ascii="Consolas" w:hAnsi="Consolas" w:cs="Consolas"/>
          <w:b/>
          <w:bCs/>
          <w:color w:val="000080"/>
          <w:sz w:val="20"/>
          <w:szCs w:val="20"/>
          <w:lang w:val="en-US"/>
        </w:rPr>
        <w:t>each</w:t>
      </w:r>
      <w:r w:rsidRPr="004F3A23">
        <w:rPr>
          <w:rFonts w:ascii="Consolas" w:hAnsi="Consolas" w:cs="Consolas"/>
          <w:sz w:val="20"/>
          <w:szCs w:val="20"/>
          <w:lang w:val="en-US"/>
        </w:rPr>
        <w:t xml:space="preserve"> </w:t>
      </w:r>
      <w:r w:rsidRPr="004F3A23">
        <w:rPr>
          <w:rFonts w:ascii="Consolas" w:hAnsi="Consolas" w:cs="Consolas"/>
          <w:b/>
          <w:bCs/>
          <w:color w:val="800080"/>
          <w:sz w:val="20"/>
          <w:szCs w:val="20"/>
          <w:lang w:val="en-US"/>
        </w:rPr>
        <w:t>string</w:t>
      </w:r>
      <w:r w:rsidRPr="004F3A23">
        <w:rPr>
          <w:rFonts w:ascii="Consolas" w:hAnsi="Consolas" w:cs="Consolas"/>
          <w:sz w:val="20"/>
          <w:szCs w:val="20"/>
          <w:lang w:val="en-US"/>
        </w:rPr>
        <w:t xml:space="preserve"> </w:t>
      </w:r>
      <w:r w:rsidRPr="004F3A23">
        <w:rPr>
          <w:rFonts w:ascii="Consolas" w:hAnsi="Consolas" w:cs="Consolas"/>
          <w:b/>
          <w:bCs/>
          <w:color w:val="000080"/>
          <w:sz w:val="20"/>
          <w:szCs w:val="20"/>
          <w:lang w:val="en-US"/>
        </w:rPr>
        <w:t>in</w:t>
      </w:r>
      <w:r w:rsidRPr="004F3A23">
        <w:rPr>
          <w:rFonts w:ascii="Consolas" w:hAnsi="Consolas" w:cs="Consolas"/>
          <w:sz w:val="20"/>
          <w:szCs w:val="20"/>
          <w:lang w:val="en-US"/>
        </w:rPr>
        <w:t xml:space="preserve"> the reasons of the scorecard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My_Fraud_Scorecard</w:t>
      </w:r>
      <w:proofErr w:type="spellEnd"/>
      <w:r w:rsidRPr="004F3A23">
        <w:rPr>
          <w:rFonts w:ascii="Consolas" w:hAnsi="Consolas" w:cs="Consolas"/>
          <w:b/>
          <w:bCs/>
          <w:color w:val="008000"/>
          <w:sz w:val="20"/>
          <w:szCs w:val="20"/>
          <w:lang w:val="en-US"/>
        </w:rPr>
        <w:t>"</w:t>
      </w:r>
      <w:r w:rsidRPr="004F3A23">
        <w:rPr>
          <w:rFonts w:ascii="Consolas" w:hAnsi="Consolas" w:cs="Consolas"/>
          <w:sz w:val="20"/>
          <w:szCs w:val="20"/>
          <w:lang w:val="en-US"/>
        </w:rPr>
        <w:t xml:space="preserve"> </w:t>
      </w:r>
      <w:r w:rsidRPr="004F3A23">
        <w:rPr>
          <w:rFonts w:ascii="Consolas" w:hAnsi="Consolas" w:cs="Consolas"/>
          <w:b/>
          <w:bCs/>
          <w:color w:val="000080"/>
          <w:sz w:val="20"/>
          <w:szCs w:val="20"/>
          <w:lang w:val="en-US"/>
        </w:rPr>
        <w:t>:</w:t>
      </w:r>
      <w:r w:rsidRPr="004F3A23">
        <w:rPr>
          <w:rFonts w:ascii="Consolas" w:hAnsi="Consolas" w:cs="Consolas"/>
          <w:sz w:val="20"/>
          <w:szCs w:val="20"/>
          <w:lang w:val="en-US"/>
        </w:rPr>
        <w:t xml:space="preserve"> </w:t>
      </w:r>
    </w:p>
    <w:p w:rsidR="004F3A23" w:rsidRDefault="004F3A23" w:rsidP="004F3A23">
      <w:pPr>
        <w:autoSpaceDE w:val="0"/>
        <w:autoSpaceDN w:val="0"/>
        <w:adjustRightInd w:val="0"/>
        <w:spacing w:after="0" w:line="240" w:lineRule="auto"/>
        <w:rPr>
          <w:rFonts w:ascii="Consolas" w:hAnsi="Consolas" w:cs="Consolas"/>
          <w:sz w:val="20"/>
          <w:szCs w:val="20"/>
        </w:rPr>
      </w:pPr>
      <w:r w:rsidRPr="004F3A23">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rPr>
        <w:t xml:space="preserve">- </w:t>
      </w:r>
      <w:proofErr w:type="spellStart"/>
      <w:r>
        <w:rPr>
          <w:rFonts w:ascii="Consolas" w:hAnsi="Consolas" w:cs="Consolas"/>
          <w:b/>
          <w:bCs/>
          <w:i/>
          <w:iCs/>
          <w:color w:val="000080"/>
          <w:sz w:val="20"/>
          <w:szCs w:val="20"/>
        </w:rPr>
        <w:t>print</w:t>
      </w:r>
      <w:proofErr w:type="spellEnd"/>
      <w:r>
        <w:rPr>
          <w:rFonts w:ascii="Consolas" w:hAnsi="Consolas" w:cs="Consolas"/>
          <w:sz w:val="20"/>
          <w:szCs w:val="20"/>
        </w:rPr>
        <w:t xml:space="preserve"> </w:t>
      </w:r>
      <w:r>
        <w:rPr>
          <w:rFonts w:ascii="Consolas" w:hAnsi="Consolas" w:cs="Consolas"/>
          <w:b/>
          <w:bCs/>
          <w:color w:val="008000"/>
          <w:sz w:val="20"/>
          <w:szCs w:val="20"/>
        </w:rPr>
        <w:t>"  - "</w:t>
      </w:r>
      <w:r>
        <w:rPr>
          <w:rFonts w:ascii="Consolas" w:hAnsi="Consolas" w:cs="Consolas"/>
          <w:sz w:val="20"/>
          <w:szCs w:val="20"/>
        </w:rPr>
        <w:t xml:space="preserve">+ </w:t>
      </w:r>
      <w:proofErr w:type="spellStart"/>
      <w:r>
        <w:rPr>
          <w:rFonts w:ascii="Consolas" w:hAnsi="Consolas" w:cs="Consolas"/>
          <w:b/>
          <w:bCs/>
          <w:color w:val="757500"/>
          <w:sz w:val="20"/>
          <w:szCs w:val="20"/>
        </w:rPr>
        <w:t>this</w:t>
      </w:r>
      <w:proofErr w:type="spellEnd"/>
      <w:r>
        <w:rPr>
          <w:rFonts w:ascii="Consolas" w:hAnsi="Consolas" w:cs="Consolas"/>
          <w:b/>
          <w:bCs/>
          <w:color w:val="757500"/>
          <w:sz w:val="20"/>
          <w:szCs w:val="20"/>
        </w:rPr>
        <w:t xml:space="preserve"> </w:t>
      </w:r>
      <w:proofErr w:type="spellStart"/>
      <w:r>
        <w:rPr>
          <w:rFonts w:ascii="Consolas" w:hAnsi="Consolas" w:cs="Consolas"/>
          <w:b/>
          <w:bCs/>
          <w:color w:val="757500"/>
          <w:sz w:val="20"/>
          <w:szCs w:val="20"/>
        </w:rPr>
        <w:t>string</w:t>
      </w:r>
      <w:proofErr w:type="spellEnd"/>
      <w:r>
        <w:rPr>
          <w:rFonts w:ascii="Consolas" w:hAnsi="Consolas" w:cs="Consolas"/>
          <w:sz w:val="20"/>
          <w:szCs w:val="20"/>
        </w:rPr>
        <w:t xml:space="preserve"> ; </w:t>
      </w:r>
    </w:p>
    <w:p w:rsidR="004F3A23" w:rsidRDefault="004F3A23" w:rsidP="007B2239">
      <w:pPr>
        <w:pStyle w:val="ListParagraph"/>
        <w:rPr>
          <w:lang w:val="en-US"/>
        </w:rPr>
      </w:pPr>
    </w:p>
    <w:p w:rsidR="007B2239" w:rsidRDefault="007B2239" w:rsidP="00CD0572">
      <w:pPr>
        <w:pStyle w:val="ListParagraph"/>
        <w:numPr>
          <w:ilvl w:val="0"/>
          <w:numId w:val="2"/>
        </w:numPr>
        <w:rPr>
          <w:lang w:val="en-US"/>
        </w:rPr>
      </w:pPr>
      <w:r w:rsidRPr="007B2239">
        <w:rPr>
          <w:b/>
          <w:lang w:val="en-US"/>
        </w:rPr>
        <w:t>Very Important</w:t>
      </w:r>
      <w:r>
        <w:rPr>
          <w:lang w:val="en-US"/>
        </w:rPr>
        <w:t xml:space="preserve">: you need to initialize the scores, typically at the beginning of the </w:t>
      </w:r>
      <w:proofErr w:type="spellStart"/>
      <w:r>
        <w:rPr>
          <w:lang w:val="en-US"/>
        </w:rPr>
        <w:t>ruleflow</w:t>
      </w:r>
      <w:proofErr w:type="spellEnd"/>
      <w:r>
        <w:rPr>
          <w:lang w:val="en-US"/>
        </w:rPr>
        <w:t xml:space="preserve"> (note that if you miss this configuration, you will get a Null Pointer Exception). See an example on how initialize scores:</w:t>
      </w:r>
    </w:p>
    <w:p w:rsidR="007B2239" w:rsidRDefault="00FD6BFB" w:rsidP="00FD6BFB">
      <w:pPr>
        <w:pStyle w:val="ListParagraph"/>
        <w:jc w:val="center"/>
        <w:rPr>
          <w:lang w:val="en-US"/>
        </w:rPr>
      </w:pPr>
      <w:r>
        <w:rPr>
          <w:noProof/>
          <w:lang w:eastAsia="es-ES"/>
        </w:rPr>
        <w:drawing>
          <wp:inline distT="0" distB="0" distL="0" distR="0" wp14:anchorId="4828E31F" wp14:editId="3D367DC8">
            <wp:extent cx="2972700" cy="18016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2088" cy="1807326"/>
                    </a:xfrm>
                    <a:prstGeom prst="rect">
                      <a:avLst/>
                    </a:prstGeom>
                  </pic:spPr>
                </pic:pic>
              </a:graphicData>
            </a:graphic>
          </wp:inline>
        </w:drawing>
      </w:r>
    </w:p>
    <w:p w:rsidR="00FD6BFB" w:rsidRDefault="00FD6BFB" w:rsidP="00FD6BFB">
      <w:pPr>
        <w:pStyle w:val="ListParagraph"/>
        <w:numPr>
          <w:ilvl w:val="0"/>
          <w:numId w:val="2"/>
        </w:numPr>
        <w:rPr>
          <w:lang w:val="en-US"/>
        </w:rPr>
      </w:pPr>
      <w:r>
        <w:rPr>
          <w:lang w:val="en-US"/>
        </w:rPr>
        <w:t xml:space="preserve">In a scorecard, condition columns are configured as usual based on your BOM. However you configure action columns using the scorecard BOM. These are the details on how to configure the action columns of previous examples: </w:t>
      </w:r>
    </w:p>
    <w:p w:rsidR="00FD6BFB" w:rsidRDefault="00FD6BFB" w:rsidP="00FD6BFB">
      <w:pPr>
        <w:pStyle w:val="ListParagraph"/>
        <w:rPr>
          <w:lang w:val="en-US"/>
        </w:rPr>
      </w:pPr>
      <w:r>
        <w:rPr>
          <w:noProof/>
          <w:lang w:eastAsia="es-ES"/>
        </w:rPr>
        <w:drawing>
          <wp:inline distT="0" distB="0" distL="0" distR="0" wp14:anchorId="03124756" wp14:editId="2A613FB9">
            <wp:extent cx="5731510" cy="3039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9745"/>
                    </a:xfrm>
                    <a:prstGeom prst="rect">
                      <a:avLst/>
                    </a:prstGeom>
                  </pic:spPr>
                </pic:pic>
              </a:graphicData>
            </a:graphic>
          </wp:inline>
        </w:drawing>
      </w:r>
    </w:p>
    <w:p w:rsidR="00D50D93" w:rsidRDefault="00D50D93" w:rsidP="00FD6BFB">
      <w:pPr>
        <w:pStyle w:val="ListParagraph"/>
        <w:numPr>
          <w:ilvl w:val="0"/>
          <w:numId w:val="2"/>
        </w:numPr>
        <w:rPr>
          <w:lang w:val="en-US"/>
        </w:rPr>
      </w:pPr>
      <w:r>
        <w:rPr>
          <w:lang w:val="en-US"/>
        </w:rPr>
        <w:t>The scores can w</w:t>
      </w:r>
      <w:r w:rsidR="00FD6BFB">
        <w:rPr>
          <w:lang w:val="en-US"/>
        </w:rPr>
        <w:t>eight</w:t>
      </w:r>
      <w:r>
        <w:rPr>
          <w:lang w:val="en-US"/>
        </w:rPr>
        <w:t xml:space="preserve"> different for each attribute of the scorecard and a max score can be set for the score cars. The recommended way of doing this is configuring each DT of the scorecard with a “definitions” part where the weight and </w:t>
      </w:r>
      <w:proofErr w:type="spellStart"/>
      <w:r>
        <w:rPr>
          <w:lang w:val="en-US"/>
        </w:rPr>
        <w:t>maxScore</w:t>
      </w:r>
      <w:proofErr w:type="spellEnd"/>
      <w:r>
        <w:rPr>
          <w:lang w:val="en-US"/>
        </w:rPr>
        <w:t xml:space="preserve"> are defined. See the example:</w:t>
      </w:r>
    </w:p>
    <w:p w:rsidR="00D50D93" w:rsidRPr="00D50D93" w:rsidRDefault="00D50D93" w:rsidP="00D50D93">
      <w:pPr>
        <w:jc w:val="center"/>
        <w:rPr>
          <w:lang w:val="en-US"/>
        </w:rPr>
      </w:pPr>
      <w:r>
        <w:rPr>
          <w:noProof/>
          <w:lang w:eastAsia="es-ES"/>
        </w:rPr>
        <w:lastRenderedPageBreak/>
        <w:drawing>
          <wp:inline distT="0" distB="0" distL="0" distR="0" wp14:anchorId="7615936F" wp14:editId="4D04697D">
            <wp:extent cx="4212000" cy="33696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701" cy="3377361"/>
                    </a:xfrm>
                    <a:prstGeom prst="rect">
                      <a:avLst/>
                    </a:prstGeom>
                  </pic:spPr>
                </pic:pic>
              </a:graphicData>
            </a:graphic>
          </wp:inline>
        </w:drawing>
      </w:r>
    </w:p>
    <w:p w:rsidR="00D50D93" w:rsidRPr="00D50D93" w:rsidRDefault="00D50D93" w:rsidP="00D50D93">
      <w:pPr>
        <w:rPr>
          <w:lang w:val="en-US"/>
        </w:rPr>
      </w:pPr>
    </w:p>
    <w:p w:rsidR="00FD6BFB" w:rsidRDefault="00D50D93" w:rsidP="00FD6BFB">
      <w:pPr>
        <w:pStyle w:val="ListParagraph"/>
        <w:numPr>
          <w:ilvl w:val="0"/>
          <w:numId w:val="2"/>
        </w:numPr>
        <w:rPr>
          <w:lang w:val="en-US"/>
        </w:rPr>
      </w:pPr>
      <w:r>
        <w:rPr>
          <w:lang w:val="en-US"/>
        </w:rPr>
        <w:t xml:space="preserve">This is </w:t>
      </w:r>
      <w:r w:rsidR="004F3A23">
        <w:rPr>
          <w:lang w:val="en-US"/>
        </w:rPr>
        <w:t xml:space="preserve">a rule that uses all the available BOM </w:t>
      </w:r>
      <w:r>
        <w:rPr>
          <w:lang w:val="en-US"/>
        </w:rPr>
        <w:t xml:space="preserve">verbalization </w:t>
      </w:r>
      <w:r w:rsidR="004F3A23">
        <w:rPr>
          <w:lang w:val="en-US"/>
        </w:rPr>
        <w:t xml:space="preserve">provided to use </w:t>
      </w:r>
      <w:r>
        <w:rPr>
          <w:lang w:val="en-US"/>
        </w:rPr>
        <w:t>scorecards</w:t>
      </w:r>
      <w:r w:rsidR="004F3A23">
        <w:rPr>
          <w:lang w:val="en-US"/>
        </w:rPr>
        <w:t xml:space="preserve"> (the rule itself does not have too much sense, just as a reference):</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4F3A23">
        <w:rPr>
          <w:rFonts w:ascii="Consolas" w:hAnsi="Consolas" w:cs="Consolas"/>
          <w:b/>
          <w:bCs/>
          <w:i/>
          <w:iCs/>
          <w:color w:val="000080"/>
          <w:sz w:val="20"/>
          <w:szCs w:val="20"/>
          <w:lang w:val="en-US"/>
        </w:rPr>
        <w:t>if</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Pr>
          <w:rFonts w:ascii="Consolas" w:hAnsi="Consolas" w:cs="Consolas"/>
          <w:color w:val="000000"/>
          <w:sz w:val="20"/>
          <w:szCs w:val="20"/>
          <w:lang w:val="en-US"/>
        </w:rPr>
        <w:t xml:space="preserve">    </w:t>
      </w:r>
      <w:r w:rsidRPr="004F3A23">
        <w:rPr>
          <w:rFonts w:ascii="Consolas" w:hAnsi="Consolas" w:cs="Consolas"/>
          <w:color w:val="000000"/>
          <w:sz w:val="20"/>
          <w:szCs w:val="20"/>
          <w:lang w:val="en-US"/>
        </w:rPr>
        <w:t xml:space="preserve">the score of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My_Scorecard</w:t>
      </w:r>
      <w:proofErr w:type="spellEnd"/>
      <w:r w:rsidRPr="004F3A23">
        <w:rPr>
          <w:rFonts w:ascii="Consolas" w:hAnsi="Consolas" w:cs="Consolas"/>
          <w:b/>
          <w:bCs/>
          <w:color w:val="008000"/>
          <w:sz w:val="20"/>
          <w:szCs w:val="20"/>
          <w:lang w:val="en-US"/>
        </w:rPr>
        <w:t>"</w:t>
      </w:r>
      <w:r w:rsidRPr="004F3A23">
        <w:rPr>
          <w:rFonts w:ascii="Consolas" w:hAnsi="Consolas" w:cs="Consolas"/>
          <w:color w:val="000000"/>
          <w:sz w:val="20"/>
          <w:szCs w:val="20"/>
          <w:lang w:val="en-US"/>
        </w:rPr>
        <w:t xml:space="preserve"> is more than </w:t>
      </w:r>
      <w:r w:rsidRPr="004F3A23">
        <w:rPr>
          <w:rFonts w:ascii="Consolas" w:hAnsi="Consolas" w:cs="Consolas"/>
          <w:color w:val="0000FF"/>
          <w:sz w:val="20"/>
          <w:szCs w:val="20"/>
          <w:lang w:val="en-US"/>
        </w:rPr>
        <w:t>100</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4F3A23">
        <w:rPr>
          <w:rFonts w:ascii="Consolas" w:hAnsi="Consolas" w:cs="Consolas"/>
          <w:b/>
          <w:bCs/>
          <w:i/>
          <w:iCs/>
          <w:color w:val="000080"/>
          <w:sz w:val="20"/>
          <w:szCs w:val="20"/>
          <w:lang w:val="en-US"/>
        </w:rPr>
        <w:t>and</w:t>
      </w:r>
      <w:r>
        <w:rPr>
          <w:rFonts w:ascii="Consolas" w:hAnsi="Consolas" w:cs="Consolas"/>
          <w:color w:val="000000"/>
          <w:sz w:val="20"/>
          <w:szCs w:val="20"/>
          <w:lang w:val="en-US"/>
        </w:rPr>
        <w:t xml:space="preserve"> </w:t>
      </w:r>
      <w:r w:rsidRPr="004F3A23">
        <w:rPr>
          <w:rFonts w:ascii="Consolas" w:hAnsi="Consolas" w:cs="Consolas"/>
          <w:color w:val="000000"/>
          <w:sz w:val="20"/>
          <w:szCs w:val="20"/>
          <w:lang w:val="en-US"/>
        </w:rPr>
        <w:t xml:space="preserve">the reasons of the scorecard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My_Scorecard</w:t>
      </w:r>
      <w:proofErr w:type="spellEnd"/>
      <w:r w:rsidRPr="004F3A23">
        <w:rPr>
          <w:rFonts w:ascii="Consolas" w:hAnsi="Consolas" w:cs="Consolas"/>
          <w:b/>
          <w:bCs/>
          <w:color w:val="008000"/>
          <w:sz w:val="20"/>
          <w:szCs w:val="20"/>
          <w:lang w:val="en-US"/>
        </w:rPr>
        <w:t>"</w:t>
      </w:r>
      <w:r w:rsidRPr="004F3A23">
        <w:rPr>
          <w:rFonts w:ascii="Consolas" w:hAnsi="Consolas" w:cs="Consolas"/>
          <w:color w:val="000000"/>
          <w:sz w:val="20"/>
          <w:szCs w:val="20"/>
          <w:lang w:val="en-US"/>
        </w:rPr>
        <w:t xml:space="preserve"> contain </w:t>
      </w:r>
      <w:r w:rsidRPr="004F3A23">
        <w:rPr>
          <w:rFonts w:ascii="Consolas" w:hAnsi="Consolas" w:cs="Consolas"/>
          <w:b/>
          <w:bCs/>
          <w:color w:val="008000"/>
          <w:sz w:val="20"/>
          <w:szCs w:val="20"/>
          <w:lang w:val="en-US"/>
        </w:rPr>
        <w:t>"YOUNG CUSTOMER"</w:t>
      </w:r>
      <w:r w:rsidRPr="004F3A23">
        <w:rPr>
          <w:rFonts w:ascii="Consolas" w:hAnsi="Consolas" w:cs="Consolas"/>
          <w:color w:val="000000"/>
          <w:sz w:val="20"/>
          <w:szCs w:val="20"/>
          <w:lang w:val="en-US"/>
        </w:rPr>
        <w:t xml:space="preserve"> </w:t>
      </w:r>
      <w:r w:rsidRPr="004F3A23">
        <w:rPr>
          <w:rFonts w:ascii="Consolas" w:hAnsi="Consolas" w:cs="Consolas"/>
          <w:b/>
          <w:bCs/>
          <w:color w:val="757500"/>
          <w:sz w:val="20"/>
          <w:szCs w:val="20"/>
          <w:lang w:val="en-US"/>
        </w:rPr>
        <w:t xml:space="preserve"> </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rPr>
      </w:pPr>
      <w:proofErr w:type="spellStart"/>
      <w:r w:rsidRPr="004F3A23">
        <w:rPr>
          <w:rFonts w:ascii="Consolas" w:hAnsi="Consolas" w:cs="Consolas"/>
          <w:b/>
          <w:bCs/>
          <w:i/>
          <w:iCs/>
          <w:color w:val="000080"/>
          <w:sz w:val="20"/>
          <w:szCs w:val="20"/>
        </w:rPr>
        <w:t>then</w:t>
      </w:r>
      <w:proofErr w:type="spellEnd"/>
    </w:p>
    <w:p w:rsidR="004F3A23" w:rsidRPr="004F3A23" w:rsidRDefault="004F3A23" w:rsidP="004F3A23">
      <w:pPr>
        <w:autoSpaceDE w:val="0"/>
        <w:autoSpaceDN w:val="0"/>
        <w:adjustRightInd w:val="0"/>
        <w:spacing w:after="0" w:line="240" w:lineRule="auto"/>
        <w:ind w:left="708"/>
        <w:rPr>
          <w:rFonts w:ascii="Consolas" w:hAnsi="Consolas" w:cs="Consolas"/>
          <w:sz w:val="20"/>
          <w:szCs w:val="20"/>
        </w:rPr>
      </w:pPr>
      <w:r w:rsidRPr="004F3A23">
        <w:rPr>
          <w:rFonts w:ascii="Consolas" w:hAnsi="Consolas" w:cs="Consolas"/>
          <w:color w:val="000000"/>
          <w:sz w:val="20"/>
          <w:szCs w:val="20"/>
        </w:rPr>
        <w:tab/>
      </w:r>
      <w:proofErr w:type="spellStart"/>
      <w:r w:rsidRPr="004F3A23">
        <w:rPr>
          <w:rFonts w:ascii="Consolas" w:hAnsi="Consolas" w:cs="Consolas"/>
          <w:color w:val="000000"/>
          <w:sz w:val="20"/>
          <w:szCs w:val="20"/>
        </w:rPr>
        <w:t>add</w:t>
      </w:r>
      <w:proofErr w:type="spellEnd"/>
      <w:r w:rsidRPr="004F3A23">
        <w:rPr>
          <w:rFonts w:ascii="Consolas" w:hAnsi="Consolas" w:cs="Consolas"/>
          <w:color w:val="000000"/>
          <w:sz w:val="20"/>
          <w:szCs w:val="20"/>
        </w:rPr>
        <w:t xml:space="preserve"> </w:t>
      </w:r>
      <w:r w:rsidRPr="004F3A23">
        <w:rPr>
          <w:rFonts w:ascii="Consolas" w:hAnsi="Consolas" w:cs="Consolas"/>
          <w:color w:val="0000FF"/>
          <w:sz w:val="20"/>
          <w:szCs w:val="20"/>
        </w:rPr>
        <w:t>99</w:t>
      </w:r>
      <w:r w:rsidRPr="004F3A23">
        <w:rPr>
          <w:rFonts w:ascii="Consolas" w:hAnsi="Consolas" w:cs="Consolas"/>
          <w:color w:val="000000"/>
          <w:sz w:val="20"/>
          <w:szCs w:val="20"/>
        </w:rPr>
        <w:t xml:space="preserve"> to </w:t>
      </w:r>
      <w:proofErr w:type="spellStart"/>
      <w:r w:rsidRPr="004F3A23">
        <w:rPr>
          <w:rFonts w:ascii="Consolas" w:hAnsi="Consolas" w:cs="Consolas"/>
          <w:color w:val="000000"/>
          <w:sz w:val="20"/>
          <w:szCs w:val="20"/>
        </w:rPr>
        <w:t>the</w:t>
      </w:r>
      <w:proofErr w:type="spellEnd"/>
      <w:r w:rsidRPr="004F3A23">
        <w:rPr>
          <w:rFonts w:ascii="Consolas" w:hAnsi="Consolas" w:cs="Consolas"/>
          <w:color w:val="000000"/>
          <w:sz w:val="20"/>
          <w:szCs w:val="20"/>
        </w:rPr>
        <w:t xml:space="preserve"> </w:t>
      </w:r>
      <w:proofErr w:type="spellStart"/>
      <w:r w:rsidRPr="004F3A23">
        <w:rPr>
          <w:rFonts w:ascii="Consolas" w:hAnsi="Consolas" w:cs="Consolas"/>
          <w:color w:val="000000"/>
          <w:sz w:val="20"/>
          <w:szCs w:val="20"/>
        </w:rPr>
        <w:t>scorecard</w:t>
      </w:r>
      <w:proofErr w:type="spellEnd"/>
      <w:r w:rsidRPr="004F3A23">
        <w:rPr>
          <w:rFonts w:ascii="Consolas" w:hAnsi="Consolas" w:cs="Consolas"/>
          <w:color w:val="000000"/>
          <w:sz w:val="20"/>
          <w:szCs w:val="20"/>
        </w:rPr>
        <w:t xml:space="preserve"> ; </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4F3A23">
        <w:rPr>
          <w:rFonts w:ascii="Consolas" w:hAnsi="Consolas" w:cs="Consolas"/>
          <w:color w:val="000000"/>
          <w:sz w:val="20"/>
          <w:szCs w:val="20"/>
        </w:rPr>
        <w:tab/>
      </w:r>
      <w:r w:rsidRPr="004F3A23">
        <w:rPr>
          <w:rFonts w:ascii="Consolas" w:hAnsi="Consolas" w:cs="Consolas"/>
          <w:color w:val="000000"/>
          <w:sz w:val="20"/>
          <w:szCs w:val="20"/>
          <w:lang w:val="en-US"/>
        </w:rPr>
        <w:t xml:space="preserve">add </w:t>
      </w:r>
      <w:r w:rsidRPr="004F3A23">
        <w:rPr>
          <w:rFonts w:ascii="Consolas" w:hAnsi="Consolas" w:cs="Consolas"/>
          <w:color w:val="0000FF"/>
          <w:sz w:val="20"/>
          <w:szCs w:val="20"/>
          <w:lang w:val="en-US"/>
        </w:rPr>
        <w:t>99</w:t>
      </w:r>
      <w:r w:rsidRPr="004F3A23">
        <w:rPr>
          <w:rFonts w:ascii="Consolas" w:hAnsi="Consolas" w:cs="Consolas"/>
          <w:color w:val="000000"/>
          <w:sz w:val="20"/>
          <w:szCs w:val="20"/>
          <w:lang w:val="en-US"/>
        </w:rPr>
        <w:t xml:space="preserve"> to the scorecard , weight: </w:t>
      </w:r>
      <w:r w:rsidRPr="004F3A23">
        <w:rPr>
          <w:rFonts w:ascii="Consolas" w:hAnsi="Consolas" w:cs="Consolas"/>
          <w:color w:val="0000FF"/>
          <w:sz w:val="20"/>
          <w:szCs w:val="20"/>
          <w:lang w:val="en-US"/>
        </w:rPr>
        <w:t>0.75</w:t>
      </w:r>
      <w:r w:rsidRPr="004F3A23">
        <w:rPr>
          <w:rFonts w:ascii="Consolas" w:hAnsi="Consolas" w:cs="Consolas"/>
          <w:color w:val="000000"/>
          <w:sz w:val="20"/>
          <w:szCs w:val="20"/>
          <w:lang w:val="en-US"/>
        </w:rPr>
        <w:t xml:space="preserve"> , </w:t>
      </w:r>
      <w:proofErr w:type="spellStart"/>
      <w:r w:rsidRPr="004F3A23">
        <w:rPr>
          <w:rFonts w:ascii="Consolas" w:hAnsi="Consolas" w:cs="Consolas"/>
          <w:color w:val="000000"/>
          <w:sz w:val="20"/>
          <w:szCs w:val="20"/>
          <w:lang w:val="en-US"/>
        </w:rPr>
        <w:t>maxScore</w:t>
      </w:r>
      <w:proofErr w:type="spellEnd"/>
      <w:r w:rsidRPr="004F3A23">
        <w:rPr>
          <w:rFonts w:ascii="Consolas" w:hAnsi="Consolas" w:cs="Consolas"/>
          <w:color w:val="000000"/>
          <w:sz w:val="20"/>
          <w:szCs w:val="20"/>
          <w:lang w:val="en-US"/>
        </w:rPr>
        <w:t xml:space="preserve">: </w:t>
      </w:r>
      <w:r w:rsidRPr="004F3A23">
        <w:rPr>
          <w:rFonts w:ascii="Consolas" w:hAnsi="Consolas" w:cs="Consolas"/>
          <w:color w:val="0000FF"/>
          <w:sz w:val="20"/>
          <w:szCs w:val="20"/>
          <w:lang w:val="en-US"/>
        </w:rPr>
        <w:t>150</w:t>
      </w:r>
      <w:r w:rsidRPr="004F3A23">
        <w:rPr>
          <w:rFonts w:ascii="Consolas" w:hAnsi="Consolas" w:cs="Consolas"/>
          <w:color w:val="000000"/>
          <w:sz w:val="20"/>
          <w:szCs w:val="20"/>
          <w:lang w:val="en-US"/>
        </w:rPr>
        <w:t xml:space="preserve"> ; </w:t>
      </w:r>
    </w:p>
    <w:p w:rsidR="004F3A23" w:rsidRPr="004F3A23" w:rsidRDefault="004F3A23" w:rsidP="004F3A23">
      <w:pPr>
        <w:autoSpaceDE w:val="0"/>
        <w:autoSpaceDN w:val="0"/>
        <w:adjustRightInd w:val="0"/>
        <w:spacing w:after="0" w:line="240" w:lineRule="auto"/>
        <w:ind w:left="708"/>
        <w:rPr>
          <w:rFonts w:ascii="Consolas" w:hAnsi="Consolas" w:cs="Consolas"/>
          <w:sz w:val="20"/>
          <w:szCs w:val="20"/>
          <w:lang w:val="en-US"/>
        </w:rPr>
      </w:pPr>
      <w:r w:rsidRPr="004F3A23">
        <w:rPr>
          <w:rFonts w:ascii="Consolas" w:hAnsi="Consolas" w:cs="Consolas"/>
          <w:color w:val="000000"/>
          <w:sz w:val="20"/>
          <w:szCs w:val="20"/>
          <w:lang w:val="en-US"/>
        </w:rPr>
        <w:tab/>
        <w:t xml:space="preserve">add to the scorecard the reason: </w:t>
      </w:r>
      <w:r w:rsidRPr="004F3A23">
        <w:rPr>
          <w:rFonts w:ascii="Consolas" w:hAnsi="Consolas" w:cs="Consolas"/>
          <w:b/>
          <w:bCs/>
          <w:color w:val="008000"/>
          <w:sz w:val="20"/>
          <w:szCs w:val="20"/>
          <w:lang w:val="en-US"/>
        </w:rPr>
        <w:t>"YOUNG CUSTOMER"</w:t>
      </w:r>
      <w:r w:rsidRPr="004F3A23">
        <w:rPr>
          <w:rFonts w:ascii="Consolas" w:hAnsi="Consolas" w:cs="Consolas"/>
          <w:color w:val="000000"/>
          <w:sz w:val="20"/>
          <w:szCs w:val="20"/>
          <w:lang w:val="en-US"/>
        </w:rPr>
        <w:t>;</w:t>
      </w:r>
    </w:p>
    <w:p w:rsidR="007B2239" w:rsidRPr="004F3A23" w:rsidRDefault="004F3A23" w:rsidP="004F3A23">
      <w:pPr>
        <w:ind w:left="708"/>
        <w:rPr>
          <w:lang w:val="en-US"/>
        </w:rPr>
      </w:pPr>
      <w:r w:rsidRPr="004F3A23">
        <w:rPr>
          <w:rFonts w:ascii="Consolas" w:hAnsi="Consolas" w:cs="Consolas"/>
          <w:color w:val="000000"/>
          <w:sz w:val="20"/>
          <w:szCs w:val="20"/>
          <w:lang w:val="en-US"/>
        </w:rPr>
        <w:tab/>
      </w:r>
      <w:proofErr w:type="spellStart"/>
      <w:r w:rsidRPr="004F3A23">
        <w:rPr>
          <w:rFonts w:ascii="Consolas" w:hAnsi="Consolas" w:cs="Consolas"/>
          <w:color w:val="000000"/>
          <w:sz w:val="20"/>
          <w:szCs w:val="20"/>
        </w:rPr>
        <w:t>reset</w:t>
      </w:r>
      <w:proofErr w:type="spellEnd"/>
      <w:r w:rsidRPr="004F3A23">
        <w:rPr>
          <w:rFonts w:ascii="Consolas" w:hAnsi="Consolas" w:cs="Consolas"/>
          <w:color w:val="000000"/>
          <w:sz w:val="20"/>
          <w:szCs w:val="20"/>
        </w:rPr>
        <w:t xml:space="preserve"> </w:t>
      </w:r>
      <w:proofErr w:type="spellStart"/>
      <w:r w:rsidRPr="004F3A23">
        <w:rPr>
          <w:rFonts w:ascii="Consolas" w:hAnsi="Consolas" w:cs="Consolas"/>
          <w:color w:val="000000"/>
          <w:sz w:val="20"/>
          <w:szCs w:val="20"/>
        </w:rPr>
        <w:t>all</w:t>
      </w:r>
      <w:proofErr w:type="spellEnd"/>
      <w:r w:rsidRPr="004F3A23">
        <w:rPr>
          <w:rFonts w:ascii="Consolas" w:hAnsi="Consolas" w:cs="Consolas"/>
          <w:color w:val="000000"/>
          <w:sz w:val="20"/>
          <w:szCs w:val="20"/>
        </w:rPr>
        <w:t xml:space="preserve"> scores;</w:t>
      </w:r>
    </w:p>
    <w:p w:rsidR="004F3A23" w:rsidRDefault="004F3A23" w:rsidP="004F3A23">
      <w:pPr>
        <w:pStyle w:val="Heading1"/>
        <w:rPr>
          <w:lang w:val="en-US"/>
        </w:rPr>
      </w:pPr>
      <w:r>
        <w:rPr>
          <w:lang w:val="en-US"/>
        </w:rPr>
        <w:t>Limitations</w:t>
      </w:r>
    </w:p>
    <w:p w:rsidR="0066683D" w:rsidRPr="0066683D" w:rsidRDefault="0066683D" w:rsidP="0066683D">
      <w:pPr>
        <w:pStyle w:val="ListParagraph"/>
        <w:numPr>
          <w:ilvl w:val="0"/>
          <w:numId w:val="4"/>
        </w:numPr>
        <w:rPr>
          <w:lang w:val="en-US"/>
        </w:rPr>
      </w:pPr>
      <w:r>
        <w:rPr>
          <w:lang w:val="en-US"/>
        </w:rPr>
        <w:t xml:space="preserve">You can use blanks in the name of a rule package that represents a scorecard, for </w:t>
      </w:r>
      <w:proofErr w:type="spellStart"/>
      <w:r>
        <w:rPr>
          <w:lang w:val="en-US"/>
        </w:rPr>
        <w:t>instrance</w:t>
      </w:r>
      <w:proofErr w:type="spellEnd"/>
      <w:r>
        <w:rPr>
          <w:lang w:val="en-US"/>
        </w:rPr>
        <w:t xml:space="preserve"> “My Scorecard”. However, you should replace blanks by underscores to refer to the scorecard (for instance to </w:t>
      </w:r>
      <w:r w:rsidR="00A960DF">
        <w:rPr>
          <w:lang w:val="en-US"/>
        </w:rPr>
        <w:t xml:space="preserve">get </w:t>
      </w:r>
      <w:r>
        <w:rPr>
          <w:lang w:val="en-US"/>
        </w:rPr>
        <w:t>the computed score</w:t>
      </w:r>
      <w:r w:rsidR="00A960DF">
        <w:rPr>
          <w:lang w:val="en-US"/>
        </w:rPr>
        <w:t xml:space="preserve">: </w:t>
      </w:r>
      <w:r w:rsidRPr="004F3A23">
        <w:rPr>
          <w:rFonts w:ascii="Consolas" w:hAnsi="Consolas" w:cs="Consolas"/>
          <w:color w:val="000000"/>
          <w:sz w:val="20"/>
          <w:szCs w:val="20"/>
          <w:lang w:val="en-US"/>
        </w:rPr>
        <w:t xml:space="preserve">the score of </w:t>
      </w:r>
      <w:r w:rsidRPr="004F3A23">
        <w:rPr>
          <w:rFonts w:ascii="Consolas" w:hAnsi="Consolas" w:cs="Consolas"/>
          <w:b/>
          <w:bCs/>
          <w:color w:val="008000"/>
          <w:sz w:val="20"/>
          <w:szCs w:val="20"/>
          <w:lang w:val="en-US"/>
        </w:rPr>
        <w:t>"</w:t>
      </w:r>
      <w:proofErr w:type="spellStart"/>
      <w:r w:rsidRPr="004F3A23">
        <w:rPr>
          <w:rFonts w:ascii="Consolas" w:hAnsi="Consolas" w:cs="Consolas"/>
          <w:b/>
          <w:bCs/>
          <w:color w:val="008000"/>
          <w:sz w:val="20"/>
          <w:szCs w:val="20"/>
          <w:lang w:val="en-US"/>
        </w:rPr>
        <w:t>My_Scorecard</w:t>
      </w:r>
      <w:proofErr w:type="spellEnd"/>
      <w:r w:rsidRPr="004F3A23">
        <w:rPr>
          <w:rFonts w:ascii="Consolas" w:hAnsi="Consolas" w:cs="Consolas"/>
          <w:b/>
          <w:bCs/>
          <w:color w:val="008000"/>
          <w:sz w:val="20"/>
          <w:szCs w:val="20"/>
          <w:lang w:val="en-US"/>
        </w:rPr>
        <w:t>"</w:t>
      </w:r>
      <w:r w:rsidR="00A960DF" w:rsidRPr="00A960DF">
        <w:rPr>
          <w:lang w:val="en-US"/>
        </w:rPr>
        <w:t>)</w:t>
      </w:r>
    </w:p>
    <w:p w:rsidR="0066683D" w:rsidRDefault="0066683D" w:rsidP="0066683D">
      <w:pPr>
        <w:pStyle w:val="ListParagraph"/>
        <w:numPr>
          <w:ilvl w:val="0"/>
          <w:numId w:val="4"/>
        </w:numPr>
        <w:rPr>
          <w:lang w:val="en-US"/>
        </w:rPr>
      </w:pPr>
      <w:r>
        <w:rPr>
          <w:lang w:val="en-US"/>
        </w:rPr>
        <w:t xml:space="preserve">The following verbalizations: </w:t>
      </w:r>
    </w:p>
    <w:p w:rsidR="00A960DF" w:rsidRPr="00A960DF" w:rsidRDefault="00A960DF" w:rsidP="00A960DF">
      <w:pPr>
        <w:autoSpaceDE w:val="0"/>
        <w:autoSpaceDN w:val="0"/>
        <w:adjustRightInd w:val="0"/>
        <w:spacing w:after="0" w:line="240" w:lineRule="auto"/>
        <w:ind w:left="708" w:firstLine="708"/>
        <w:rPr>
          <w:rFonts w:ascii="Consolas" w:hAnsi="Consolas" w:cs="Consolas"/>
          <w:sz w:val="20"/>
          <w:szCs w:val="20"/>
          <w:lang w:val="en-US"/>
        </w:rPr>
      </w:pPr>
      <w:r w:rsidRPr="00A960DF">
        <w:rPr>
          <w:rFonts w:ascii="Consolas" w:hAnsi="Consolas" w:cs="Consolas"/>
          <w:color w:val="000000"/>
          <w:sz w:val="20"/>
          <w:szCs w:val="20"/>
          <w:lang w:val="en-US"/>
        </w:rPr>
        <w:t xml:space="preserve">add </w:t>
      </w:r>
      <w:r w:rsidRPr="00A960DF">
        <w:rPr>
          <w:rFonts w:ascii="Consolas" w:hAnsi="Consolas" w:cs="Consolas"/>
          <w:color w:val="0000FF"/>
          <w:sz w:val="20"/>
          <w:szCs w:val="20"/>
          <w:lang w:val="en-US"/>
        </w:rPr>
        <w:t>99</w:t>
      </w:r>
      <w:r w:rsidRPr="00A960DF">
        <w:rPr>
          <w:rFonts w:ascii="Consolas" w:hAnsi="Consolas" w:cs="Consolas"/>
          <w:color w:val="000000"/>
          <w:sz w:val="20"/>
          <w:szCs w:val="20"/>
          <w:lang w:val="en-US"/>
        </w:rPr>
        <w:t xml:space="preserve"> to the scorecard ; </w:t>
      </w:r>
    </w:p>
    <w:p w:rsidR="00A960DF" w:rsidRPr="00A960DF" w:rsidRDefault="00A960DF" w:rsidP="00A960DF">
      <w:pPr>
        <w:autoSpaceDE w:val="0"/>
        <w:autoSpaceDN w:val="0"/>
        <w:adjustRightInd w:val="0"/>
        <w:spacing w:after="0" w:line="240" w:lineRule="auto"/>
        <w:rPr>
          <w:rFonts w:ascii="Consolas" w:hAnsi="Consolas" w:cs="Consolas"/>
          <w:sz w:val="20"/>
          <w:szCs w:val="20"/>
          <w:lang w:val="en-US"/>
        </w:rPr>
      </w:pPr>
      <w:r w:rsidRPr="00A960DF">
        <w:rPr>
          <w:rFonts w:ascii="Consolas" w:hAnsi="Consolas" w:cs="Consolas"/>
          <w:color w:val="000000"/>
          <w:sz w:val="20"/>
          <w:szCs w:val="20"/>
          <w:lang w:val="en-US"/>
        </w:rPr>
        <w:tab/>
      </w:r>
      <w:r>
        <w:rPr>
          <w:rFonts w:ascii="Consolas" w:hAnsi="Consolas" w:cs="Consolas"/>
          <w:color w:val="000000"/>
          <w:sz w:val="20"/>
          <w:szCs w:val="20"/>
          <w:lang w:val="en-US"/>
        </w:rPr>
        <w:tab/>
      </w:r>
      <w:r w:rsidRPr="00A960DF">
        <w:rPr>
          <w:rFonts w:ascii="Consolas" w:hAnsi="Consolas" w:cs="Consolas"/>
          <w:color w:val="000000"/>
          <w:sz w:val="20"/>
          <w:szCs w:val="20"/>
          <w:lang w:val="en-US"/>
        </w:rPr>
        <w:t xml:space="preserve">add </w:t>
      </w:r>
      <w:r w:rsidRPr="00A960DF">
        <w:rPr>
          <w:rFonts w:ascii="Consolas" w:hAnsi="Consolas" w:cs="Consolas"/>
          <w:color w:val="0000FF"/>
          <w:sz w:val="20"/>
          <w:szCs w:val="20"/>
          <w:lang w:val="en-US"/>
        </w:rPr>
        <w:t>99</w:t>
      </w:r>
      <w:r w:rsidRPr="00A960DF">
        <w:rPr>
          <w:rFonts w:ascii="Consolas" w:hAnsi="Consolas" w:cs="Consolas"/>
          <w:color w:val="000000"/>
          <w:sz w:val="20"/>
          <w:szCs w:val="20"/>
          <w:lang w:val="en-US"/>
        </w:rPr>
        <w:t xml:space="preserve"> to the scorecard , weight: </w:t>
      </w:r>
      <w:r w:rsidRPr="00A960DF">
        <w:rPr>
          <w:rFonts w:ascii="Consolas" w:hAnsi="Consolas" w:cs="Consolas"/>
          <w:color w:val="0000FF"/>
          <w:sz w:val="20"/>
          <w:szCs w:val="20"/>
          <w:lang w:val="en-US"/>
        </w:rPr>
        <w:t>0.75</w:t>
      </w:r>
      <w:r w:rsidRPr="00A960DF">
        <w:rPr>
          <w:rFonts w:ascii="Consolas" w:hAnsi="Consolas" w:cs="Consolas"/>
          <w:color w:val="000000"/>
          <w:sz w:val="20"/>
          <w:szCs w:val="20"/>
          <w:lang w:val="en-US"/>
        </w:rPr>
        <w:t xml:space="preserve"> , </w:t>
      </w:r>
      <w:proofErr w:type="spellStart"/>
      <w:r w:rsidRPr="00A960DF">
        <w:rPr>
          <w:rFonts w:ascii="Consolas" w:hAnsi="Consolas" w:cs="Consolas"/>
          <w:color w:val="000000"/>
          <w:sz w:val="20"/>
          <w:szCs w:val="20"/>
          <w:lang w:val="en-US"/>
        </w:rPr>
        <w:t>maxScore</w:t>
      </w:r>
      <w:proofErr w:type="spellEnd"/>
      <w:r w:rsidRPr="00A960DF">
        <w:rPr>
          <w:rFonts w:ascii="Consolas" w:hAnsi="Consolas" w:cs="Consolas"/>
          <w:color w:val="000000"/>
          <w:sz w:val="20"/>
          <w:szCs w:val="20"/>
          <w:lang w:val="en-US"/>
        </w:rPr>
        <w:t xml:space="preserve">: </w:t>
      </w:r>
      <w:r w:rsidRPr="00A960DF">
        <w:rPr>
          <w:rFonts w:ascii="Consolas" w:hAnsi="Consolas" w:cs="Consolas"/>
          <w:color w:val="0000FF"/>
          <w:sz w:val="20"/>
          <w:szCs w:val="20"/>
          <w:lang w:val="en-US"/>
        </w:rPr>
        <w:t>150</w:t>
      </w:r>
      <w:r w:rsidRPr="00A960DF">
        <w:rPr>
          <w:rFonts w:ascii="Consolas" w:hAnsi="Consolas" w:cs="Consolas"/>
          <w:color w:val="000000"/>
          <w:sz w:val="20"/>
          <w:szCs w:val="20"/>
          <w:lang w:val="en-US"/>
        </w:rPr>
        <w:t xml:space="preserve"> ; </w:t>
      </w:r>
    </w:p>
    <w:p w:rsidR="00A960DF" w:rsidRDefault="00A960DF" w:rsidP="00A960DF">
      <w:pPr>
        <w:pStyle w:val="ListParagraph"/>
        <w:ind w:left="1440"/>
        <w:rPr>
          <w:lang w:val="en-US"/>
        </w:rPr>
      </w:pPr>
      <w:r w:rsidRPr="00A960DF">
        <w:rPr>
          <w:rFonts w:ascii="Consolas" w:hAnsi="Consolas" w:cs="Consolas"/>
          <w:color w:val="000000"/>
          <w:sz w:val="20"/>
          <w:szCs w:val="20"/>
          <w:lang w:val="en-US"/>
        </w:rPr>
        <w:t xml:space="preserve">add to the scorecard the reason: </w:t>
      </w:r>
      <w:r w:rsidRPr="00A960DF">
        <w:rPr>
          <w:rFonts w:ascii="Consolas" w:hAnsi="Consolas" w:cs="Consolas"/>
          <w:b/>
          <w:bCs/>
          <w:color w:val="008000"/>
          <w:sz w:val="20"/>
          <w:szCs w:val="20"/>
          <w:lang w:val="en-US"/>
        </w:rPr>
        <w:t>"YOUNG CUSTOMER"</w:t>
      </w:r>
      <w:r w:rsidRPr="00A960DF">
        <w:rPr>
          <w:rFonts w:ascii="Consolas" w:hAnsi="Consolas" w:cs="Consolas"/>
          <w:color w:val="000000"/>
          <w:sz w:val="20"/>
          <w:szCs w:val="20"/>
          <w:lang w:val="en-US"/>
        </w:rPr>
        <w:t>;</w:t>
      </w:r>
    </w:p>
    <w:p w:rsidR="0066683D" w:rsidRPr="00A960DF" w:rsidRDefault="0066683D" w:rsidP="00A960DF">
      <w:pPr>
        <w:ind w:left="708"/>
        <w:rPr>
          <w:lang w:val="en-US"/>
        </w:rPr>
      </w:pPr>
      <w:r w:rsidRPr="00A960DF">
        <w:rPr>
          <w:lang w:val="en-US"/>
        </w:rPr>
        <w:t xml:space="preserve">should only be used in the package of a scorecard. Actually the name of the scorecard where the score will be computed is deduced from the package name. So, put all DTs that correspond to the same scorecard in the same package. </w:t>
      </w:r>
    </w:p>
    <w:p w:rsidR="00CD0572" w:rsidRDefault="0066683D" w:rsidP="007B2239">
      <w:pPr>
        <w:pStyle w:val="ListParagraph"/>
        <w:numPr>
          <w:ilvl w:val="0"/>
          <w:numId w:val="4"/>
        </w:numPr>
        <w:rPr>
          <w:lang w:val="en-US"/>
        </w:rPr>
      </w:pPr>
      <w:r>
        <w:rPr>
          <w:lang w:val="en-US"/>
        </w:rPr>
        <w:t xml:space="preserve">After a score is computed by the </w:t>
      </w:r>
      <w:proofErr w:type="spellStart"/>
      <w:r>
        <w:rPr>
          <w:lang w:val="en-US"/>
        </w:rPr>
        <w:t>ruleflow</w:t>
      </w:r>
      <w:proofErr w:type="spellEnd"/>
      <w:r>
        <w:rPr>
          <w:lang w:val="en-US"/>
        </w:rPr>
        <w:t>, you can get access to the score even out of the scorecard packages. In this case you should provide to the verbalization the id scorecard name you want to access (is deduced from the package containing the rule).</w:t>
      </w:r>
    </w:p>
    <w:p w:rsidR="00A960DF" w:rsidRDefault="00A960DF" w:rsidP="007B2239">
      <w:pPr>
        <w:pStyle w:val="ListParagraph"/>
        <w:numPr>
          <w:ilvl w:val="0"/>
          <w:numId w:val="4"/>
        </w:numPr>
        <w:rPr>
          <w:lang w:val="en-US"/>
        </w:rPr>
      </w:pPr>
      <w:r>
        <w:rPr>
          <w:lang w:val="en-US"/>
        </w:rPr>
        <w:lastRenderedPageBreak/>
        <w:t xml:space="preserve">After you call the “reset all scores” verbalization you will no longer get access to the computed scores (it will be cero). </w:t>
      </w:r>
      <w:r w:rsidR="00E2004B">
        <w:rPr>
          <w:lang w:val="en-US"/>
        </w:rPr>
        <w:t xml:space="preserve">This is intended to be used only once at the beginning of the </w:t>
      </w:r>
      <w:proofErr w:type="spellStart"/>
      <w:r w:rsidR="00E2004B">
        <w:rPr>
          <w:lang w:val="en-US"/>
        </w:rPr>
        <w:t>ruleflow</w:t>
      </w:r>
      <w:proofErr w:type="spellEnd"/>
      <w:r w:rsidR="00E2004B">
        <w:rPr>
          <w:lang w:val="en-US"/>
        </w:rPr>
        <w:t>.</w:t>
      </w:r>
    </w:p>
    <w:p w:rsidR="00E2004B" w:rsidRDefault="00E2004B" w:rsidP="00E2004B">
      <w:pPr>
        <w:pStyle w:val="Heading1"/>
        <w:rPr>
          <w:lang w:val="en-US"/>
        </w:rPr>
      </w:pPr>
      <w:r>
        <w:rPr>
          <w:lang w:val="en-US"/>
        </w:rPr>
        <w:t>Contact</w:t>
      </w:r>
    </w:p>
    <w:p w:rsidR="00E2004B" w:rsidRDefault="00E2004B" w:rsidP="00E2004B">
      <w:pPr>
        <w:ind w:left="360"/>
        <w:rPr>
          <w:lang w:val="en-US"/>
        </w:rPr>
      </w:pPr>
      <w:r>
        <w:rPr>
          <w:lang w:val="en-US"/>
        </w:rPr>
        <w:t>Eduardo Izquierdo</w:t>
      </w:r>
    </w:p>
    <w:p w:rsidR="00E2004B" w:rsidRPr="00E2004B" w:rsidRDefault="00E2004B" w:rsidP="00E2004B">
      <w:pPr>
        <w:ind w:left="360"/>
        <w:rPr>
          <w:lang w:val="en-US"/>
        </w:rPr>
      </w:pPr>
      <w:hyperlink r:id="rId12" w:history="1">
        <w:r w:rsidRPr="0032137A">
          <w:rPr>
            <w:rStyle w:val="Hyperlink"/>
            <w:lang w:val="en-US"/>
          </w:rPr>
          <w:t>eduardo.izquierdo@es.ibm.com</w:t>
        </w:r>
      </w:hyperlink>
      <w:r>
        <w:rPr>
          <w:lang w:val="en-US"/>
        </w:rPr>
        <w:tab/>
      </w:r>
      <w:bookmarkStart w:id="0" w:name="_GoBack"/>
      <w:bookmarkEnd w:id="0"/>
    </w:p>
    <w:sectPr w:rsidR="00E2004B" w:rsidRPr="00E2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953"/>
    <w:multiLevelType w:val="hybridMultilevel"/>
    <w:tmpl w:val="249853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BC2F58"/>
    <w:multiLevelType w:val="hybridMultilevel"/>
    <w:tmpl w:val="F0CAF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ED0FF5"/>
    <w:multiLevelType w:val="hybridMultilevel"/>
    <w:tmpl w:val="D436A4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41619D"/>
    <w:multiLevelType w:val="hybridMultilevel"/>
    <w:tmpl w:val="091A98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32"/>
    <w:rsid w:val="00051C5C"/>
    <w:rsid w:val="000953D8"/>
    <w:rsid w:val="000E217B"/>
    <w:rsid w:val="00340CFD"/>
    <w:rsid w:val="00387044"/>
    <w:rsid w:val="00441641"/>
    <w:rsid w:val="004F3A23"/>
    <w:rsid w:val="005423F5"/>
    <w:rsid w:val="0066683D"/>
    <w:rsid w:val="006B5D12"/>
    <w:rsid w:val="007B2239"/>
    <w:rsid w:val="007F2E68"/>
    <w:rsid w:val="00887271"/>
    <w:rsid w:val="008A01B4"/>
    <w:rsid w:val="00966507"/>
    <w:rsid w:val="009B5B32"/>
    <w:rsid w:val="00A4454C"/>
    <w:rsid w:val="00A86810"/>
    <w:rsid w:val="00A960DF"/>
    <w:rsid w:val="00AA6E64"/>
    <w:rsid w:val="00B572B8"/>
    <w:rsid w:val="00CD0572"/>
    <w:rsid w:val="00D50D93"/>
    <w:rsid w:val="00DB37FD"/>
    <w:rsid w:val="00E2004B"/>
    <w:rsid w:val="00E31BD3"/>
    <w:rsid w:val="00ED41DD"/>
    <w:rsid w:val="00F36125"/>
    <w:rsid w:val="00FB0ED4"/>
    <w:rsid w:val="00FD6B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D132"/>
  <w15:chartTrackingRefBased/>
  <w15:docId w15:val="{0210CD51-0013-44A5-9605-E96403C4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32"/>
    <w:pPr>
      <w:ind w:left="720"/>
      <w:contextualSpacing/>
    </w:pPr>
  </w:style>
  <w:style w:type="character" w:customStyle="1" w:styleId="Heading1Char">
    <w:name w:val="Heading 1 Char"/>
    <w:basedOn w:val="DefaultParagraphFont"/>
    <w:link w:val="Heading1"/>
    <w:uiPriority w:val="9"/>
    <w:rsid w:val="00CD05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0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eduardo.izquierdo@es.ib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CD3FE-160A-4FAA-833E-F4DEB71A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564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Izquierdo Lazaro</dc:creator>
  <cp:keywords/>
  <dc:description/>
  <cp:lastModifiedBy>EDUARDO Izquierdo Lazaro</cp:lastModifiedBy>
  <cp:revision>2</cp:revision>
  <dcterms:created xsi:type="dcterms:W3CDTF">2017-01-20T15:16:00Z</dcterms:created>
  <dcterms:modified xsi:type="dcterms:W3CDTF">2017-01-20T16:48:00Z</dcterms:modified>
</cp:coreProperties>
</file>