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40" w:before="0" w:line="264" w:lineRule="auto"/>
      </w:pPr>
      <w:r>
        <w:rPr>
          <w:rFonts w:ascii="Arial" w:hAnsi="Arial"/>
          <w:b/>
          <w:i w:val="0"/>
          <w:color w:val="1A1A1A"/>
          <w:sz w:val="30"/>
        </w:rPr>
        <w:t>Anexo H — Protocolo inicial ante accidente grave</w:t>
      </w:r>
    </w:p>
    <w:p>
      <w:pPr>
        <w:spacing w:after="200" w:before="0" w:line="264" w:lineRule="auto"/>
      </w:pPr>
      <w:r>
        <w:rPr>
          <w:rFonts w:ascii="Arial" w:hAnsi="Arial"/>
          <w:b w:val="0"/>
          <w:i/>
          <w:color w:val="1A1A1A"/>
          <w:sz w:val="19"/>
        </w:rPr>
        <w:t>Instrumento de trabajo · Voz de Trinchera · Libro 3</w:t>
      </w:r>
    </w:p>
    <w:p>
      <w:pPr>
        <w:keepNext/>
        <w:spacing w:after="60" w:before="40" w:line="264" w:lineRule="auto"/>
      </w:pPr>
      <w:r>
        <w:rPr>
          <w:rFonts w:ascii="Arial" w:hAnsi="Arial"/>
          <w:b/>
          <w:i w:val="0"/>
          <w:color w:val="1A1A1A"/>
          <w:sz w:val="23"/>
        </w:rPr>
        <w:t>Qué es y para qué sirve</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4819"/>
        <w:gridCol w:w="4819"/>
      </w:tblGrid>
      <w:tr>
        <w:trPr>
          <w:cantSplit/>
        </w:trPr>
        <w:tc>
          <w:tcPr>
            <w:tcW w:type="dxa" w:w="2948"/>
            <w:vAlign w:val="top"/>
            <w:shd w:val="clear" w:color="auto" w:fill="F2F2F2"/>
          </w:tcPr>
          <w:p>
            <w:pPr>
              <w:spacing w:before="30" w:after="30" w:line="240" w:lineRule="auto"/>
              <w:jc w:val="left"/>
            </w:pPr>
            <w:r>
              <w:rPr>
                <w:rFonts w:ascii="Arial" w:hAnsi="Arial"/>
                <w:b/>
                <w:color w:val="1A1A1A"/>
                <w:sz w:val="18"/>
              </w:rPr>
              <w:t>Qué es</w:t>
            </w:r>
          </w:p>
        </w:tc>
        <w:tc>
          <w:tcPr>
            <w:tcW w:type="dxa" w:w="12189"/>
            <w:vAlign w:val="top"/>
          </w:tcPr>
          <w:p>
            <w:pPr>
              <w:spacing w:before="30" w:after="30" w:line="240" w:lineRule="auto"/>
              <w:jc w:val="left"/>
            </w:pPr>
            <w:r>
              <w:rPr>
                <w:rFonts w:ascii="Arial" w:hAnsi="Arial"/>
                <w:b w:val="0"/>
                <w:color w:val="1A1A1A"/>
                <w:sz w:val="18"/>
              </w:rPr>
              <w:t>La lista de lo que se hace en las primeras horas después de un accidente grave o mortal, en orden. No es un protocolo médico ni un plan de rescate: es la hoja que ordena las primeras actuaciones y deja constancia de lo que se hizo.</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Para qué sirve</w:t>
            </w:r>
          </w:p>
        </w:tc>
        <w:tc>
          <w:tcPr>
            <w:tcW w:type="dxa" w:w="12189"/>
            <w:vAlign w:val="top"/>
          </w:tcPr>
          <w:p>
            <w:pPr>
              <w:spacing w:before="30" w:after="30" w:line="240" w:lineRule="auto"/>
              <w:jc w:val="left"/>
            </w:pPr>
            <w:r>
              <w:rPr>
                <w:rFonts w:ascii="Arial" w:hAnsi="Arial"/>
                <w:b w:val="0"/>
                <w:color w:val="1A1A1A"/>
                <w:sz w:val="18"/>
              </w:rPr>
              <w:t>Que en el peor momento no se improvise, que nadie toque lo que hay que tocar y que la información que después se va a pedir siga ahí. La hoja no sustituye al procedimiento de la empresa: lo ordena.</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Quién puede utilizarla</w:t>
            </w:r>
          </w:p>
        </w:tc>
        <w:tc>
          <w:tcPr>
            <w:tcW w:type="dxa" w:w="12189"/>
            <w:vAlign w:val="top"/>
          </w:tcPr>
          <w:p>
            <w:pPr>
              <w:spacing w:before="30" w:after="30" w:line="240" w:lineRule="auto"/>
              <w:jc w:val="left"/>
            </w:pPr>
            <w:r>
              <w:rPr>
                <w:rFonts w:ascii="Arial" w:hAnsi="Arial"/>
                <w:b w:val="0"/>
                <w:color w:val="1A1A1A"/>
                <w:sz w:val="18"/>
              </w:rPr>
              <w:t>La persona que encuentra al accidentado, quien llama a emergencias y el primer responsable que llega. Cada línea de la tabla lleva un responsable, porque en el primer momento es fácil que todos esperen a que hable otro.</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Cuándo es pertinente</w:t>
            </w:r>
          </w:p>
        </w:tc>
        <w:tc>
          <w:tcPr>
            <w:tcW w:type="dxa" w:w="12189"/>
            <w:vAlign w:val="top"/>
          </w:tcPr>
          <w:p>
            <w:pPr>
              <w:spacing w:before="30" w:after="30" w:line="240" w:lineRule="auto"/>
              <w:jc w:val="left"/>
            </w:pPr>
            <w:r>
              <w:rPr>
                <w:rFonts w:ascii="Arial" w:hAnsi="Arial"/>
                <w:b w:val="0"/>
                <w:color w:val="1A1A1A"/>
                <w:sz w:val="18"/>
              </w:rPr>
              <w:t>Tras un accidente grave o mortal, o ante un riesgo grave e inminente con daño grave. Si el accidente es leve, este protocolo no se aplica entero: se aplica la parte de preservación de la información.</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Qué información registra</w:t>
            </w:r>
          </w:p>
        </w:tc>
        <w:tc>
          <w:tcPr>
            <w:tcW w:type="dxa" w:w="12189"/>
            <w:vAlign w:val="top"/>
          </w:tcPr>
          <w:p>
            <w:pPr>
              <w:spacing w:before="30" w:after="30" w:line="240" w:lineRule="auto"/>
              <w:jc w:val="left"/>
            </w:pPr>
            <w:r>
              <w:rPr>
                <w:rFonts w:ascii="Arial" w:hAnsi="Arial"/>
                <w:b w:val="0"/>
                <w:color w:val="1A1A1A"/>
                <w:sz w:val="18"/>
              </w:rPr>
              <w:t>La hora de cada actuación, quién la hizo, los elementos preservados y su custodia, las comunicaciones realizadas y las withdrawn de material, con su motivo.</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Qué límites tiene</w:t>
            </w:r>
          </w:p>
        </w:tc>
        <w:tc>
          <w:tcPr>
            <w:tcW w:type="dxa" w:w="12189"/>
            <w:vAlign w:val="top"/>
          </w:tcPr>
          <w:p>
            <w:pPr>
              <w:spacing w:before="30" w:after="30" w:line="240" w:lineRule="auto"/>
              <w:jc w:val="left"/>
            </w:pPr>
            <w:r>
              <w:rPr>
                <w:rFonts w:ascii="Arial" w:hAnsi="Arial"/>
                <w:b w:val="0"/>
                <w:color w:val="1A1A1A"/>
                <w:sz w:val="18"/>
              </w:rPr>
              <w:t>La asistencia va primero. No se retrasa el rescate, ni un minuto, para conservar la escena. La preservación se hace cuando ya no hay nadie en riesgo. Preservar el lugar no significa congelarlo. Si hay que intervenir por seguridad, se interviene y se anota qué se hizo, por qué, cuándo y por quién. Este protocolo no es la investigación. La investigación de Accident tiene reglas propias y la policial también, y no son las mismas. La hoja solo recoge lo que se puede hacer desde el primer momento. No es esto un lugar para buscar culpables. Una declaración especulativa en las primeras horas se convierte en el relato que acabará HSV circular por toda la obra. Los plazos de comunicación a la autoridad competente, a la entidad colaboradora y a los organismos están en la normativa vigente y en el procedimiento de tu empresa. Compruébalos en la fuente oficial: no hay una secuencia única ni un único plazo para todos los casos.</w:t>
            </w:r>
          </w:p>
        </w:tc>
      </w:tr>
    </w:tbl>
    <w:p>
      <w:pPr>
        <w:keepNext/>
        <w:spacing w:after="60" w:before="200" w:line="264" w:lineRule="auto"/>
      </w:pPr>
      <w:r>
        <w:rPr>
          <w:rFonts w:ascii="Arial" w:hAnsi="Arial"/>
          <w:b/>
          <w:i w:val="0"/>
          <w:color w:val="1A1A1A"/>
          <w:sz w:val="23"/>
        </w:rPr>
        <w:t>Comprobaciones adicionales que conviene hacer</w:t>
      </w:r>
    </w:p>
    <w:p>
      <w:pPr>
        <w:spacing w:after="40" w:line="264" w:lineRule="auto"/>
        <w:ind w:left="567" w:hanging="227"/>
      </w:pPr>
      <w:r>
        <w:rPr>
          <w:rFonts w:ascii="Arial" w:hAnsi="Arial"/>
          <w:color w:val="1A1A1A"/>
          <w:sz w:val="19"/>
        </w:rPr>
        <w:t>• Que la obra tiene medidas de emergencia definidas, con personal designado, material adecuado y comprobación periódica (art. 20 de la Ley 31/1995).</w:t>
      </w:r>
    </w:p>
    <w:p>
      <w:pPr>
        <w:spacing w:after="40" w:line="264" w:lineRule="auto"/>
        <w:ind w:left="567" w:hanging="227"/>
      </w:pPr>
      <w:r>
        <w:rPr>
          <w:rFonts w:ascii="Arial" w:hAnsi="Arial"/>
          <w:color w:val="1A1A1A"/>
          <w:sz w:val="19"/>
        </w:rPr>
        <w:t>• Que el plan de seguridad y salud incluye el procedimiento de actuación ante accidentes graves y el de emergencia (art. 7 y anexo II del Real Decreto 1627/1997).</w:t>
      </w:r>
    </w:p>
    <w:p>
      <w:pPr>
        <w:spacing w:after="40" w:line="264" w:lineRule="auto"/>
        <w:ind w:left="567" w:hanging="227"/>
      </w:pPr>
      <w:r>
        <w:rPr>
          <w:rFonts w:ascii="Arial" w:hAnsi="Arial"/>
          <w:color w:val="1A1A1A"/>
          <w:sz w:val="19"/>
        </w:rPr>
        <w:t>• Que se conoce cómo se avisa a la representación de los trabajadores y a la entidad colaboradora, y con qué plazo (art. 33 y siguientes de la Ley 31/1995, y la normativa de notificación de accidentes de trabajo).</w:t>
      </w:r>
    </w:p>
    <w:p>
      <w:pPr>
        <w:spacing w:after="40" w:line="264" w:lineRule="auto"/>
        <w:ind w:left="567" w:hanging="227"/>
      </w:pPr>
      <w:r>
        <w:rPr>
          <w:rFonts w:ascii="Arial" w:hAnsi="Arial"/>
          <w:color w:val="1A1A1A"/>
          <w:sz w:val="19"/>
        </w:rPr>
        <w:t>• Que, tras el accidente, se revisan la evaluación de riesgos y la planificación de la acción preventiva (art. 16 de la Ley 31/1995).</w:t>
      </w:r>
    </w:p>
    <w:p>
      <w:pPr>
        <w:keepNext/>
        <w:spacing w:after="60" w:before="200" w:line="264" w:lineRule="auto"/>
      </w:pPr>
      <w:r>
        <w:rPr>
          <w:rFonts w:ascii="Arial" w:hAnsi="Arial"/>
          <w:b/>
          <w:i w:val="0"/>
          <w:color w:val="1A1A1A"/>
          <w:sz w:val="23"/>
        </w:rPr>
        <w:t>Cómo se rellena</w:t>
      </w:r>
    </w:p>
    <w:p>
      <w:pPr>
        <w:spacing w:after="40" w:line="264" w:lineRule="auto"/>
        <w:ind w:left="567" w:hanging="227"/>
      </w:pPr>
      <w:r>
        <w:rPr>
          <w:rFonts w:ascii="Arial" w:hAnsi="Arial"/>
          <w:color w:val="1A1A1A"/>
          <w:sz w:val="19"/>
        </w:rPr>
        <w:t>1. Prioridades, en este orden: personas, peligro, emergencias, comunicación y, solo después, preservación.</w:t>
      </w:r>
    </w:p>
    <w:p>
      <w:pPr>
        <w:spacing w:after="40" w:line="264" w:lineRule="auto"/>
        <w:ind w:left="567" w:hanging="227"/>
      </w:pPr>
      <w:r>
        <w:rPr>
          <w:rFonts w:ascii="Arial" w:hAnsi="Arial"/>
          <w:color w:val="1A1A1A"/>
          <w:sz w:val="19"/>
        </w:rPr>
        <w:t>2. Anota la hora de todo. Una cronología sin horas es una lista destrcmp.</w:t>
      </w:r>
    </w:p>
    <w:p>
      <w:pPr>
        <w:spacing w:after="40" w:line="264" w:lineRule="auto"/>
        <w:ind w:left="567" w:hanging="227"/>
      </w:pPr>
      <w:r>
        <w:rPr>
          <w:rFonts w:ascii="Arial" w:hAnsi="Arial"/>
          <w:color w:val="1A1A1A"/>
          <w:sz w:val="19"/>
        </w:rPr>
        <w:t>3. No hagas que los operarios reconstruyan lo ocurrido ese mismo día. Recoge lo que saben de forma individual y sin dirigir las respuestas.</w:t>
      </w:r>
    </w:p>
    <w:p>
      <w:pPr>
        <w:spacing w:after="40" w:line="264" w:lineRule="auto"/>
        <w:ind w:left="567" w:hanging="227"/>
      </w:pPr>
      <w:r>
        <w:rPr>
          <w:rFonts w:ascii="Arial" w:hAnsi="Arial"/>
          <w:color w:val="1A1A1A"/>
          <w:sz w:val="19"/>
        </w:rPr>
        <w:t>4. Las fotografías conservan el archivo original, con su fecha y su autor. Una imagen enviada por mensajería y borrada del móvil no sirve.</w:t>
      </w:r>
    </w:p>
    <w:p>
      <w:pPr>
        <w:spacing w:after="40" w:line="264" w:lineRule="auto"/>
        <w:ind w:left="567" w:hanging="227"/>
      </w:pPr>
      <w:r>
        <w:rPr>
          <w:rFonts w:ascii="Arial" w:hAnsi="Arial"/>
          <w:color w:val="1A1A1A"/>
          <w:sz w:val="19"/>
        </w:rPr>
        <w:t>5. Si alguien retira, mueve o manipula algo, queda anotado. Es normal que haya que mover cosas; lo anormal es moverlas sin dejar rastro.</w:t>
      </w:r>
    </w:p>
    <w:p>
      <w:pPr>
        <w:spacing w:after="40" w:line="264" w:lineRule="auto"/>
        <w:ind w:left="567" w:hanging="227"/>
      </w:pPr>
      <w:r>
        <w:rPr>
          <w:rFonts w:ascii="Arial" w:hAnsi="Arial"/>
          <w:color w:val="1A1A1A"/>
          <w:sz w:val="19"/>
        </w:rPr>
        <w:t>6. Cierra la hoja con un resumen de dos páginas: qué pasó, qué se hizo y qué queda pendiente. Ese resumen es lo que se entrega al resto.</w:t>
      </w:r>
    </w:p>
    <w:p>
      <w:r>
        <w:br w:type="page"/>
      </w:r>
    </w:p>
    <w:p>
      <w:pPr>
        <w:keepNext/>
        <w:spacing w:after="60" w:before="0" w:line="264" w:lineRule="auto"/>
      </w:pPr>
      <w:r>
        <w:rPr>
          <w:rFonts w:ascii="Arial" w:hAnsi="Arial"/>
          <w:b/>
          <w:i w:val="0"/>
          <w:color w:val="1A1A1A"/>
          <w:sz w:val="23"/>
        </w:rPr>
        <w:t>Modelo para cumplimentar</w:t>
      </w:r>
    </w:p>
    <w:p>
      <w:pPr>
        <w:spacing w:after="160" w:before="0" w:line="264" w:lineRule="auto"/>
      </w:pPr>
      <w:r>
        <w:rPr>
          <w:rFonts w:ascii="Arial" w:hAnsi="Arial"/>
          <w:b w:val="0"/>
          <w:i/>
          <w:color w:val="1A1A1A"/>
          <w:sz w:val="19"/>
        </w:rPr>
        <w:t>Las tablas siguientes están vacías a propósito. Las líneas y los encabezados son los mismos que verás en el Excel y en el libro: si cambia algo, cambia en los tres sitios.</w:t>
      </w:r>
    </w:p>
    <w:p>
      <w:pPr>
        <w:keepNext/>
        <w:spacing w:after="40" w:before="0" w:line="264" w:lineRule="auto"/>
      </w:pPr>
      <w:r>
        <w:rPr>
          <w:rFonts w:ascii="Arial" w:hAnsi="Arial"/>
          <w:b/>
          <w:i w:val="0"/>
          <w:color w:val="1A1A1A"/>
          <w:sz w:val="19"/>
        </w:rPr>
        <w:t>Identificación</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4819"/>
        <w:gridCol w:w="4819"/>
      </w:tblGrid>
      <w:tr>
        <w:trPr>
          <w:cantSplit/>
        </w:trPr>
        <w:tc>
          <w:tcPr>
            <w:tcW w:type="dxa" w:w="2948"/>
            <w:vAlign w:val="top"/>
            <w:shd w:val="clear" w:color="auto" w:fill="F2F2F2"/>
          </w:tcPr>
          <w:p>
            <w:pPr>
              <w:spacing w:before="30" w:after="30" w:line="240" w:lineRule="auto"/>
              <w:jc w:val="left"/>
            </w:pPr>
            <w:r>
              <w:rPr>
                <w:rFonts w:ascii="Arial" w:hAnsi="Arial"/>
                <w:b/>
                <w:color w:val="1A1A1A"/>
                <w:sz w:val="18"/>
              </w:rPr>
              <w:t>Obra</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Dirección</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Tipo de hecho</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Fecha y hora del hecho</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Lugar exacto</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Detectado por</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Hora de la llamada a emergencias</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Hora del aviso a la dirección</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Persona herida</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Personal sanitario en el lugar</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Comunicación a la representación de los trabajadores</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Asesoría jurídica</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Documentación que se conserva sin alterar</w:t>
            </w:r>
          </w:p>
        </w:tc>
        <w:tc>
          <w:tcPr>
            <w:tcW w:type="dxa" w:w="12189"/>
            <w:vAlign w:val="top"/>
          </w:tcPr>
          <w:p>
            <w:pPr>
              <w:spacing w:before="30" w:after="30" w:line="240" w:lineRule="auto"/>
              <w:jc w:val="left"/>
            </w:pPr>
            <w:r>
              <w:rPr>
                <w:rFonts w:ascii="Arial" w:hAnsi="Arial"/>
                <w:b w:val="0"/>
                <w:color w:val="1A1A1A"/>
                <w:sz w:val="18"/>
              </w:rPr>
            </w:r>
          </w:p>
        </w:tc>
      </w:tr>
    </w:tbl>
    <w:p>
      <w:pPr>
        <w:spacing w:after="80" w:before="0" w:line="264" w:lineRule="auto"/>
      </w:pPr>
      <w:r>
        <w:rPr>
          <w:rFonts w:ascii="Arial" w:hAnsi="Arial"/>
          <w:b w:val="0"/>
          <w:i w:val="0"/>
          <w:color w:val="1A1A1A"/>
          <w:sz w:val="8"/>
        </w:rPr>
      </w:r>
    </w:p>
    <w:p>
      <w:pPr>
        <w:keepNext/>
        <w:spacing w:after="40" w:before="0" w:line="264" w:lineRule="auto"/>
      </w:pPr>
      <w:r>
        <w:rPr>
          <w:rFonts w:ascii="Arial" w:hAnsi="Arial"/>
          <w:b/>
          <w:i w:val="0"/>
          <w:color w:val="1A1A1A"/>
          <w:sz w:val="19"/>
        </w:rPr>
        <w:t>H.1. Actuaciones de las primeras horas</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9639" w:type="dxa"/>
      </w:tblPr>
      <w:tblGrid>
        <w:gridCol w:w="1377"/>
        <w:gridCol w:w="1377"/>
        <w:gridCol w:w="1377"/>
        <w:gridCol w:w="1377"/>
        <w:gridCol w:w="1377"/>
        <w:gridCol w:w="1377"/>
        <w:gridCol w:w="1377"/>
      </w:tblGrid>
      <w:tr>
        <w:trPr>
          <w:tblHeader w:val="true"/>
          <w:cantSplit/>
        </w:trPr>
        <w:tc>
          <w:tcPr>
            <w:tcW w:type="dxa" w:w="437"/>
            <w:vAlign w:val="top"/>
            <w:shd w:val="clear" w:color="auto" w:fill="F2F2F2"/>
          </w:tcPr>
          <w:p>
            <w:pPr>
              <w:spacing w:before="30" w:after="30" w:line="240" w:lineRule="auto"/>
              <w:jc w:val="left"/>
            </w:pPr>
            <w:r>
              <w:rPr>
                <w:rFonts w:ascii="Arial" w:hAnsi="Arial"/>
                <w:b/>
                <w:color w:val="1A1A1A"/>
                <w:sz w:val="18"/>
              </w:rPr>
              <w:t>Nº</w:t>
            </w:r>
          </w:p>
          <w:p>
            <w:pPr>
              <w:spacing w:after="0"/>
            </w:pPr>
            <w:r>
              <w:rPr>
                <w:i/>
                <w:color w:val="808080"/>
                <w:sz w:val="14"/>
              </w:rPr>
              <w:t>obligatorio</w:t>
            </w:r>
          </w:p>
        </w:tc>
        <w:tc>
          <w:tcPr>
            <w:tcW w:type="dxa" w:w="3124"/>
            <w:vAlign w:val="top"/>
            <w:shd w:val="clear" w:color="auto" w:fill="F2F2F2"/>
          </w:tcPr>
          <w:p>
            <w:pPr>
              <w:spacing w:before="30" w:after="30" w:line="240" w:lineRule="auto"/>
              <w:jc w:val="left"/>
            </w:pPr>
            <w:r>
              <w:rPr>
                <w:rFonts w:ascii="Arial" w:hAnsi="Arial"/>
                <w:b/>
                <w:color w:val="1A1A1A"/>
                <w:sz w:val="18"/>
              </w:rPr>
              <w:t>Actuación</w:t>
            </w:r>
          </w:p>
          <w:p>
            <w:pPr>
              <w:spacing w:after="0"/>
            </w:pPr>
            <w:r>
              <w:rPr>
                <w:i/>
                <w:color w:val="808080"/>
                <w:sz w:val="14"/>
              </w:rPr>
              <w:t>obligatorio</w:t>
            </w:r>
          </w:p>
        </w:tc>
        <w:tc>
          <w:tcPr>
            <w:tcW w:type="dxa" w:w="1389"/>
            <w:vAlign w:val="top"/>
            <w:shd w:val="clear" w:color="auto" w:fill="F2F2F2"/>
          </w:tcPr>
          <w:p>
            <w:pPr>
              <w:spacing w:before="30" w:after="30" w:line="240" w:lineRule="auto"/>
              <w:jc w:val="left"/>
            </w:pPr>
            <w:r>
              <w:rPr>
                <w:rFonts w:ascii="Arial" w:hAnsi="Arial"/>
                <w:b/>
                <w:color w:val="1A1A1A"/>
                <w:sz w:val="18"/>
              </w:rPr>
              <w:t>Responsable</w:t>
            </w:r>
          </w:p>
          <w:p>
            <w:pPr>
              <w:spacing w:after="0"/>
            </w:pPr>
            <w:r>
              <w:rPr>
                <w:i/>
                <w:color w:val="808080"/>
                <w:sz w:val="14"/>
              </w:rPr>
              <w:t>obligatorio</w:t>
            </w:r>
          </w:p>
        </w:tc>
        <w:tc>
          <w:tcPr>
            <w:tcW w:type="dxa" w:w="867"/>
            <w:vAlign w:val="top"/>
            <w:shd w:val="clear" w:color="auto" w:fill="F2F2F2"/>
          </w:tcPr>
          <w:p>
            <w:pPr>
              <w:spacing w:before="30" w:after="30" w:line="240" w:lineRule="auto"/>
              <w:jc w:val="left"/>
            </w:pPr>
            <w:r>
              <w:rPr>
                <w:rFonts w:ascii="Arial" w:hAnsi="Arial"/>
                <w:b/>
                <w:color w:val="1A1A1A"/>
                <w:sz w:val="18"/>
              </w:rPr>
              <w:t>Hora de inicio</w:t>
            </w:r>
          </w:p>
          <w:p>
            <w:pPr>
              <w:spacing w:after="0"/>
            </w:pPr>
            <w:r>
              <w:rPr>
                <w:i/>
                <w:color w:val="808080"/>
                <w:sz w:val="14"/>
              </w:rPr>
              <w:t>obligatorio</w:t>
            </w:r>
          </w:p>
        </w:tc>
        <w:tc>
          <w:tcPr>
            <w:tcW w:type="dxa" w:w="867"/>
            <w:vAlign w:val="top"/>
            <w:shd w:val="clear" w:color="auto" w:fill="F2F2F2"/>
          </w:tcPr>
          <w:p>
            <w:pPr>
              <w:spacing w:before="30" w:after="30" w:line="240" w:lineRule="auto"/>
              <w:jc w:val="left"/>
            </w:pPr>
            <w:r>
              <w:rPr>
                <w:rFonts w:ascii="Arial" w:hAnsi="Arial"/>
                <w:b/>
                <w:color w:val="1A1A1A"/>
                <w:sz w:val="18"/>
              </w:rPr>
              <w:t>Hora de fin</w:t>
            </w:r>
          </w:p>
          <w:p>
            <w:pPr>
              <w:spacing w:after="0"/>
            </w:pPr>
            <w:r>
              <w:rPr>
                <w:i/>
                <w:color w:val="808080"/>
                <w:sz w:val="14"/>
              </w:rPr>
              <w:t>opcional</w:t>
            </w:r>
          </w:p>
        </w:tc>
        <w:tc>
          <w:tcPr>
            <w:tcW w:type="dxa" w:w="867"/>
            <w:vAlign w:val="top"/>
            <w:shd w:val="clear" w:color="auto" w:fill="F2F2F2"/>
          </w:tcPr>
          <w:p>
            <w:pPr>
              <w:spacing w:before="30" w:after="30" w:line="240" w:lineRule="auto"/>
              <w:jc w:val="left"/>
            </w:pPr>
            <w:r>
              <w:rPr>
                <w:rFonts w:ascii="Arial" w:hAnsi="Arial"/>
                <w:b/>
                <w:color w:val="1A1A1A"/>
                <w:sz w:val="18"/>
              </w:rPr>
              <w:t>Cumplido</w:t>
            </w:r>
          </w:p>
          <w:p>
            <w:pPr>
              <w:spacing w:after="0"/>
            </w:pPr>
            <w:r>
              <w:rPr>
                <w:i/>
                <w:color w:val="808080"/>
                <w:sz w:val="14"/>
              </w:rPr>
              <w:t>obligatorio</w:t>
            </w:r>
          </w:p>
        </w:tc>
        <w:tc>
          <w:tcPr>
            <w:tcW w:type="dxa" w:w="2086"/>
            <w:vAlign w:val="top"/>
            <w:shd w:val="clear" w:color="auto" w:fill="F2F2F2"/>
          </w:tcPr>
          <w:p>
            <w:pPr>
              <w:spacing w:before="30" w:after="30" w:line="240" w:lineRule="auto"/>
              <w:jc w:val="left"/>
            </w:pPr>
            <w:r>
              <w:rPr>
                <w:rFonts w:ascii="Arial" w:hAnsi="Arial"/>
                <w:b/>
                <w:color w:val="1A1A1A"/>
                <w:sz w:val="18"/>
              </w:rPr>
              <w:t>Observaciones</w:t>
            </w:r>
          </w:p>
          <w:p>
            <w:pPr>
              <w:spacing w:after="0"/>
            </w:pPr>
            <w:r>
              <w:rPr>
                <w:i/>
                <w:color w:val="808080"/>
                <w:sz w:val="14"/>
              </w:rPr>
              <w:t>opcional</w:t>
            </w:r>
          </w:p>
        </w:tc>
      </w:tr>
      <w:tr>
        <w:trPr>
          <w:cantSplit/>
        </w:trPr>
        <w:tc>
          <w:tcPr>
            <w:tcW w:type="dxa" w:w="437"/>
            <w:vAlign w:val="top"/>
          </w:tcPr>
          <w:p>
            <w:pPr>
              <w:spacing w:before="30" w:after="30" w:line="240" w:lineRule="auto"/>
              <w:jc w:val="left"/>
            </w:pPr>
            <w:r>
              <w:rPr>
                <w:rFonts w:ascii="Arial" w:hAnsi="Arial"/>
                <w:b w:val="0"/>
                <w:color w:val="1A1A1A"/>
                <w:sz w:val="18"/>
              </w:rPr>
            </w:r>
          </w:p>
        </w:tc>
        <w:tc>
          <w:tcPr>
            <w:tcW w:type="dxa" w:w="3124"/>
            <w:vAlign w:val="top"/>
          </w:tcPr>
          <w:p>
            <w:pPr>
              <w:spacing w:before="30" w:after="30" w:line="240" w:lineRule="auto"/>
              <w:jc w:val="left"/>
            </w:pPr>
            <w:r>
              <w:rPr>
                <w:rFonts w:ascii="Arial" w:hAnsi="Arial"/>
                <w:b w:val="0"/>
                <w:color w:val="1A1A1A"/>
                <w:sz w:val="18"/>
              </w:rPr>
            </w:r>
          </w:p>
        </w:tc>
        <w:tc>
          <w:tcPr>
            <w:tcW w:type="dxa" w:w="1389"/>
            <w:vAlign w:val="top"/>
          </w:tcPr>
          <w:p>
            <w:pPr>
              <w:spacing w:before="30" w:after="30" w:line="240" w:lineRule="auto"/>
              <w:jc w:val="left"/>
            </w:pPr>
            <w:r>
              <w:rPr>
                <w:rFonts w:ascii="Arial" w:hAnsi="Arial"/>
                <w:b w:val="0"/>
                <w:color w:val="1A1A1A"/>
                <w:sz w:val="18"/>
              </w:rPr>
            </w:r>
          </w:p>
        </w:tc>
        <w:tc>
          <w:tcPr>
            <w:tcW w:type="dxa" w:w="867"/>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867"/>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867"/>
            <w:vAlign w:val="top"/>
          </w:tcPr>
          <w:p>
            <w:pPr>
              <w:spacing w:before="30" w:after="30" w:line="240" w:lineRule="auto"/>
              <w:jc w:val="left"/>
            </w:pPr>
            <w:r>
              <w:rPr>
                <w:rFonts w:ascii="Arial" w:hAnsi="Arial"/>
                <w:b w:val="0"/>
                <w:color w:val="1A1A1A"/>
                <w:sz w:val="18"/>
              </w:rPr>
            </w:r>
          </w:p>
          <w:p>
            <w:pPr>
              <w:spacing w:after="0"/>
            </w:pPr>
            <w:r>
              <w:rPr>
                <w:i/>
                <w:color w:val="808080"/>
                <w:sz w:val="14"/>
              </w:rPr>
              <w:t>▾ Sí · No · No procede</w:t>
            </w:r>
          </w:p>
        </w:tc>
        <w:tc>
          <w:tcPr>
            <w:tcW w:type="dxa" w:w="2086"/>
            <w:vAlign w:val="top"/>
          </w:tcPr>
          <w:p>
            <w:pPr>
              <w:spacing w:before="30" w:after="30" w:line="240" w:lineRule="auto"/>
              <w:jc w:val="left"/>
            </w:pPr>
            <w:r>
              <w:rPr>
                <w:rFonts w:ascii="Arial" w:hAnsi="Arial"/>
                <w:b w:val="0"/>
                <w:color w:val="1A1A1A"/>
                <w:sz w:val="18"/>
              </w:rPr>
            </w:r>
          </w:p>
        </w:tc>
      </w:tr>
      <w:tr>
        <w:trPr>
          <w:cantSplit/>
        </w:trPr>
        <w:tc>
          <w:tcPr>
            <w:tcW w:type="dxa" w:w="437"/>
            <w:vAlign w:val="top"/>
          </w:tcPr>
          <w:p>
            <w:pPr>
              <w:spacing w:before="30" w:after="30" w:line="240" w:lineRule="auto"/>
              <w:jc w:val="left"/>
            </w:pPr>
            <w:r>
              <w:rPr>
                <w:rFonts w:ascii="Arial" w:hAnsi="Arial"/>
                <w:b w:val="0"/>
                <w:color w:val="1A1A1A"/>
                <w:sz w:val="18"/>
              </w:rPr>
            </w:r>
          </w:p>
        </w:tc>
        <w:tc>
          <w:tcPr>
            <w:tcW w:type="dxa" w:w="3124"/>
            <w:vAlign w:val="top"/>
          </w:tcPr>
          <w:p>
            <w:pPr>
              <w:spacing w:before="30" w:after="30" w:line="240" w:lineRule="auto"/>
              <w:jc w:val="left"/>
            </w:pPr>
            <w:r>
              <w:rPr>
                <w:rFonts w:ascii="Arial" w:hAnsi="Arial"/>
                <w:b w:val="0"/>
                <w:color w:val="1A1A1A"/>
                <w:sz w:val="18"/>
              </w:rPr>
            </w:r>
          </w:p>
        </w:tc>
        <w:tc>
          <w:tcPr>
            <w:tcW w:type="dxa" w:w="1389"/>
            <w:vAlign w:val="top"/>
          </w:tcPr>
          <w:p>
            <w:pPr>
              <w:spacing w:before="30" w:after="30" w:line="240" w:lineRule="auto"/>
              <w:jc w:val="left"/>
            </w:pPr>
            <w:r>
              <w:rPr>
                <w:rFonts w:ascii="Arial" w:hAnsi="Arial"/>
                <w:b w:val="0"/>
                <w:color w:val="1A1A1A"/>
                <w:sz w:val="18"/>
              </w:rPr>
            </w:r>
          </w:p>
        </w:tc>
        <w:tc>
          <w:tcPr>
            <w:tcW w:type="dxa" w:w="867"/>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867"/>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867"/>
            <w:vAlign w:val="top"/>
          </w:tcPr>
          <w:p>
            <w:pPr>
              <w:spacing w:before="30" w:after="30" w:line="240" w:lineRule="auto"/>
              <w:jc w:val="left"/>
            </w:pPr>
            <w:r>
              <w:rPr>
                <w:rFonts w:ascii="Arial" w:hAnsi="Arial"/>
                <w:b w:val="0"/>
                <w:color w:val="1A1A1A"/>
                <w:sz w:val="18"/>
              </w:rPr>
            </w:r>
          </w:p>
          <w:p>
            <w:pPr>
              <w:spacing w:after="0"/>
            </w:pPr>
            <w:r>
              <w:rPr>
                <w:i/>
                <w:color w:val="808080"/>
                <w:sz w:val="14"/>
              </w:rPr>
              <w:t>▾ Sí · No · No procede</w:t>
            </w:r>
          </w:p>
        </w:tc>
        <w:tc>
          <w:tcPr>
            <w:tcW w:type="dxa" w:w="2086"/>
            <w:vAlign w:val="top"/>
          </w:tcPr>
          <w:p>
            <w:pPr>
              <w:spacing w:before="30" w:after="30" w:line="240" w:lineRule="auto"/>
              <w:jc w:val="left"/>
            </w:pPr>
            <w:r>
              <w:rPr>
                <w:rFonts w:ascii="Arial" w:hAnsi="Arial"/>
                <w:b w:val="0"/>
                <w:color w:val="1A1A1A"/>
                <w:sz w:val="18"/>
              </w:rPr>
            </w:r>
          </w:p>
        </w:tc>
      </w:tr>
      <w:tr>
        <w:trPr>
          <w:cantSplit/>
        </w:trPr>
        <w:tc>
          <w:tcPr>
            <w:tcW w:type="dxa" w:w="437"/>
            <w:vAlign w:val="top"/>
          </w:tcPr>
          <w:p>
            <w:pPr>
              <w:spacing w:before="30" w:after="30" w:line="240" w:lineRule="auto"/>
              <w:jc w:val="left"/>
            </w:pPr>
            <w:r>
              <w:rPr>
                <w:rFonts w:ascii="Arial" w:hAnsi="Arial"/>
                <w:b w:val="0"/>
                <w:color w:val="1A1A1A"/>
                <w:sz w:val="18"/>
              </w:rPr>
            </w:r>
          </w:p>
        </w:tc>
        <w:tc>
          <w:tcPr>
            <w:tcW w:type="dxa" w:w="3124"/>
            <w:vAlign w:val="top"/>
          </w:tcPr>
          <w:p>
            <w:pPr>
              <w:spacing w:before="30" w:after="30" w:line="240" w:lineRule="auto"/>
              <w:jc w:val="left"/>
            </w:pPr>
            <w:r>
              <w:rPr>
                <w:rFonts w:ascii="Arial" w:hAnsi="Arial"/>
                <w:b w:val="0"/>
                <w:color w:val="1A1A1A"/>
                <w:sz w:val="18"/>
              </w:rPr>
            </w:r>
          </w:p>
        </w:tc>
        <w:tc>
          <w:tcPr>
            <w:tcW w:type="dxa" w:w="1389"/>
            <w:vAlign w:val="top"/>
          </w:tcPr>
          <w:p>
            <w:pPr>
              <w:spacing w:before="30" w:after="30" w:line="240" w:lineRule="auto"/>
              <w:jc w:val="left"/>
            </w:pPr>
            <w:r>
              <w:rPr>
                <w:rFonts w:ascii="Arial" w:hAnsi="Arial"/>
                <w:b w:val="0"/>
                <w:color w:val="1A1A1A"/>
                <w:sz w:val="18"/>
              </w:rPr>
            </w:r>
          </w:p>
        </w:tc>
        <w:tc>
          <w:tcPr>
            <w:tcW w:type="dxa" w:w="867"/>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867"/>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867"/>
            <w:vAlign w:val="top"/>
          </w:tcPr>
          <w:p>
            <w:pPr>
              <w:spacing w:before="30" w:after="30" w:line="240" w:lineRule="auto"/>
              <w:jc w:val="left"/>
            </w:pPr>
            <w:r>
              <w:rPr>
                <w:rFonts w:ascii="Arial" w:hAnsi="Arial"/>
                <w:b w:val="0"/>
                <w:color w:val="1A1A1A"/>
                <w:sz w:val="18"/>
              </w:rPr>
            </w:r>
          </w:p>
          <w:p>
            <w:pPr>
              <w:spacing w:after="0"/>
            </w:pPr>
            <w:r>
              <w:rPr>
                <w:i/>
                <w:color w:val="808080"/>
                <w:sz w:val="14"/>
              </w:rPr>
              <w:t>▾ Sí · No · No procede</w:t>
            </w:r>
          </w:p>
        </w:tc>
        <w:tc>
          <w:tcPr>
            <w:tcW w:type="dxa" w:w="2086"/>
            <w:vAlign w:val="top"/>
          </w:tcPr>
          <w:p>
            <w:pPr>
              <w:spacing w:before="30" w:after="30" w:line="240" w:lineRule="auto"/>
              <w:jc w:val="left"/>
            </w:pPr>
            <w:r>
              <w:rPr>
                <w:rFonts w:ascii="Arial" w:hAnsi="Arial"/>
                <w:b w:val="0"/>
                <w:color w:val="1A1A1A"/>
                <w:sz w:val="18"/>
              </w:rPr>
            </w:r>
          </w:p>
        </w:tc>
      </w:tr>
      <w:tr>
        <w:trPr>
          <w:cantSplit/>
        </w:trPr>
        <w:tc>
          <w:tcPr>
            <w:tcW w:type="dxa" w:w="437"/>
            <w:vAlign w:val="top"/>
          </w:tcPr>
          <w:p>
            <w:pPr>
              <w:spacing w:before="30" w:after="30" w:line="240" w:lineRule="auto"/>
              <w:jc w:val="left"/>
            </w:pPr>
            <w:r>
              <w:rPr>
                <w:rFonts w:ascii="Arial" w:hAnsi="Arial"/>
                <w:b w:val="0"/>
                <w:color w:val="1A1A1A"/>
                <w:sz w:val="18"/>
              </w:rPr>
            </w:r>
          </w:p>
        </w:tc>
        <w:tc>
          <w:tcPr>
            <w:tcW w:type="dxa" w:w="3124"/>
            <w:vAlign w:val="top"/>
          </w:tcPr>
          <w:p>
            <w:pPr>
              <w:spacing w:before="30" w:after="30" w:line="240" w:lineRule="auto"/>
              <w:jc w:val="left"/>
            </w:pPr>
            <w:r>
              <w:rPr>
                <w:rFonts w:ascii="Arial" w:hAnsi="Arial"/>
                <w:b w:val="0"/>
                <w:color w:val="1A1A1A"/>
                <w:sz w:val="18"/>
              </w:rPr>
            </w:r>
          </w:p>
        </w:tc>
        <w:tc>
          <w:tcPr>
            <w:tcW w:type="dxa" w:w="1389"/>
            <w:vAlign w:val="top"/>
          </w:tcPr>
          <w:p>
            <w:pPr>
              <w:spacing w:before="30" w:after="30" w:line="240" w:lineRule="auto"/>
              <w:jc w:val="left"/>
            </w:pPr>
            <w:r>
              <w:rPr>
                <w:rFonts w:ascii="Arial" w:hAnsi="Arial"/>
                <w:b w:val="0"/>
                <w:color w:val="1A1A1A"/>
                <w:sz w:val="18"/>
              </w:rPr>
            </w:r>
          </w:p>
        </w:tc>
        <w:tc>
          <w:tcPr>
            <w:tcW w:type="dxa" w:w="867"/>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867"/>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867"/>
            <w:vAlign w:val="top"/>
          </w:tcPr>
          <w:p>
            <w:pPr>
              <w:spacing w:before="30" w:after="30" w:line="240" w:lineRule="auto"/>
              <w:jc w:val="left"/>
            </w:pPr>
            <w:r>
              <w:rPr>
                <w:rFonts w:ascii="Arial" w:hAnsi="Arial"/>
                <w:b w:val="0"/>
                <w:color w:val="1A1A1A"/>
                <w:sz w:val="18"/>
              </w:rPr>
            </w:r>
          </w:p>
          <w:p>
            <w:pPr>
              <w:spacing w:after="0"/>
            </w:pPr>
            <w:r>
              <w:rPr>
                <w:i/>
                <w:color w:val="808080"/>
                <w:sz w:val="14"/>
              </w:rPr>
              <w:t>▾ Sí · No · No procede</w:t>
            </w:r>
          </w:p>
        </w:tc>
        <w:tc>
          <w:tcPr>
            <w:tcW w:type="dxa" w:w="2086"/>
            <w:vAlign w:val="top"/>
          </w:tcPr>
          <w:p>
            <w:pPr>
              <w:spacing w:before="30" w:after="30" w:line="240" w:lineRule="auto"/>
              <w:jc w:val="left"/>
            </w:pPr>
            <w:r>
              <w:rPr>
                <w:rFonts w:ascii="Arial" w:hAnsi="Arial"/>
                <w:b w:val="0"/>
                <w:color w:val="1A1A1A"/>
                <w:sz w:val="18"/>
              </w:rPr>
            </w:r>
          </w:p>
        </w:tc>
      </w:tr>
      <w:tr>
        <w:trPr>
          <w:cantSplit/>
        </w:trPr>
        <w:tc>
          <w:tcPr>
            <w:tcW w:type="dxa" w:w="437"/>
            <w:vAlign w:val="top"/>
          </w:tcPr>
          <w:p>
            <w:pPr>
              <w:spacing w:before="30" w:after="30" w:line="240" w:lineRule="auto"/>
              <w:jc w:val="left"/>
            </w:pPr>
            <w:r>
              <w:rPr>
                <w:rFonts w:ascii="Arial" w:hAnsi="Arial"/>
                <w:b w:val="0"/>
                <w:color w:val="1A1A1A"/>
                <w:sz w:val="18"/>
              </w:rPr>
            </w:r>
          </w:p>
        </w:tc>
        <w:tc>
          <w:tcPr>
            <w:tcW w:type="dxa" w:w="3124"/>
            <w:vAlign w:val="top"/>
          </w:tcPr>
          <w:p>
            <w:pPr>
              <w:spacing w:before="30" w:after="30" w:line="240" w:lineRule="auto"/>
              <w:jc w:val="left"/>
            </w:pPr>
            <w:r>
              <w:rPr>
                <w:rFonts w:ascii="Arial" w:hAnsi="Arial"/>
                <w:b w:val="0"/>
                <w:color w:val="1A1A1A"/>
                <w:sz w:val="18"/>
              </w:rPr>
            </w:r>
          </w:p>
        </w:tc>
        <w:tc>
          <w:tcPr>
            <w:tcW w:type="dxa" w:w="1389"/>
            <w:vAlign w:val="top"/>
          </w:tcPr>
          <w:p>
            <w:pPr>
              <w:spacing w:before="30" w:after="30" w:line="240" w:lineRule="auto"/>
              <w:jc w:val="left"/>
            </w:pPr>
            <w:r>
              <w:rPr>
                <w:rFonts w:ascii="Arial" w:hAnsi="Arial"/>
                <w:b w:val="0"/>
                <w:color w:val="1A1A1A"/>
                <w:sz w:val="18"/>
              </w:rPr>
            </w:r>
          </w:p>
        </w:tc>
        <w:tc>
          <w:tcPr>
            <w:tcW w:type="dxa" w:w="867"/>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867"/>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867"/>
            <w:vAlign w:val="top"/>
          </w:tcPr>
          <w:p>
            <w:pPr>
              <w:spacing w:before="30" w:after="30" w:line="240" w:lineRule="auto"/>
              <w:jc w:val="left"/>
            </w:pPr>
            <w:r>
              <w:rPr>
                <w:rFonts w:ascii="Arial" w:hAnsi="Arial"/>
                <w:b w:val="0"/>
                <w:color w:val="1A1A1A"/>
                <w:sz w:val="18"/>
              </w:rPr>
            </w:r>
          </w:p>
          <w:p>
            <w:pPr>
              <w:spacing w:after="0"/>
            </w:pPr>
            <w:r>
              <w:rPr>
                <w:i/>
                <w:color w:val="808080"/>
                <w:sz w:val="14"/>
              </w:rPr>
              <w:t>▾ Sí · No · No procede</w:t>
            </w:r>
          </w:p>
        </w:tc>
        <w:tc>
          <w:tcPr>
            <w:tcW w:type="dxa" w:w="2086"/>
            <w:vAlign w:val="top"/>
          </w:tcPr>
          <w:p>
            <w:pPr>
              <w:spacing w:before="30" w:after="30" w:line="240" w:lineRule="auto"/>
              <w:jc w:val="left"/>
            </w:pPr>
            <w:r>
              <w:rPr>
                <w:rFonts w:ascii="Arial" w:hAnsi="Arial"/>
                <w:b w:val="0"/>
                <w:color w:val="1A1A1A"/>
                <w:sz w:val="18"/>
              </w:rPr>
            </w:r>
          </w:p>
        </w:tc>
      </w:tr>
      <w:tr>
        <w:trPr>
          <w:cantSplit/>
        </w:trPr>
        <w:tc>
          <w:tcPr>
            <w:tcW w:type="dxa" w:w="437"/>
            <w:vAlign w:val="top"/>
          </w:tcPr>
          <w:p>
            <w:pPr>
              <w:spacing w:before="30" w:after="30" w:line="240" w:lineRule="auto"/>
              <w:jc w:val="left"/>
            </w:pPr>
            <w:r>
              <w:rPr>
                <w:rFonts w:ascii="Arial" w:hAnsi="Arial"/>
                <w:b w:val="0"/>
                <w:color w:val="1A1A1A"/>
                <w:sz w:val="18"/>
              </w:rPr>
            </w:r>
          </w:p>
        </w:tc>
        <w:tc>
          <w:tcPr>
            <w:tcW w:type="dxa" w:w="3124"/>
            <w:vAlign w:val="top"/>
          </w:tcPr>
          <w:p>
            <w:pPr>
              <w:spacing w:before="30" w:after="30" w:line="240" w:lineRule="auto"/>
              <w:jc w:val="left"/>
            </w:pPr>
            <w:r>
              <w:rPr>
                <w:rFonts w:ascii="Arial" w:hAnsi="Arial"/>
                <w:b w:val="0"/>
                <w:color w:val="1A1A1A"/>
                <w:sz w:val="18"/>
              </w:rPr>
            </w:r>
          </w:p>
        </w:tc>
        <w:tc>
          <w:tcPr>
            <w:tcW w:type="dxa" w:w="1389"/>
            <w:vAlign w:val="top"/>
          </w:tcPr>
          <w:p>
            <w:pPr>
              <w:spacing w:before="30" w:after="30" w:line="240" w:lineRule="auto"/>
              <w:jc w:val="left"/>
            </w:pPr>
            <w:r>
              <w:rPr>
                <w:rFonts w:ascii="Arial" w:hAnsi="Arial"/>
                <w:b w:val="0"/>
                <w:color w:val="1A1A1A"/>
                <w:sz w:val="18"/>
              </w:rPr>
            </w:r>
          </w:p>
        </w:tc>
        <w:tc>
          <w:tcPr>
            <w:tcW w:type="dxa" w:w="867"/>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867"/>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867"/>
            <w:vAlign w:val="top"/>
          </w:tcPr>
          <w:p>
            <w:pPr>
              <w:spacing w:before="30" w:after="30" w:line="240" w:lineRule="auto"/>
              <w:jc w:val="left"/>
            </w:pPr>
            <w:r>
              <w:rPr>
                <w:rFonts w:ascii="Arial" w:hAnsi="Arial"/>
                <w:b w:val="0"/>
                <w:color w:val="1A1A1A"/>
                <w:sz w:val="18"/>
              </w:rPr>
            </w:r>
          </w:p>
          <w:p>
            <w:pPr>
              <w:spacing w:after="0"/>
            </w:pPr>
            <w:r>
              <w:rPr>
                <w:i/>
                <w:color w:val="808080"/>
                <w:sz w:val="14"/>
              </w:rPr>
              <w:t>▾ Sí · No · No procede</w:t>
            </w:r>
          </w:p>
        </w:tc>
        <w:tc>
          <w:tcPr>
            <w:tcW w:type="dxa" w:w="2086"/>
            <w:vAlign w:val="top"/>
          </w:tcPr>
          <w:p>
            <w:pPr>
              <w:spacing w:before="30" w:after="30" w:line="240" w:lineRule="auto"/>
              <w:jc w:val="left"/>
            </w:pPr>
            <w:r>
              <w:rPr>
                <w:rFonts w:ascii="Arial" w:hAnsi="Arial"/>
                <w:b w:val="0"/>
                <w:color w:val="1A1A1A"/>
                <w:sz w:val="18"/>
              </w:rPr>
            </w:r>
          </w:p>
        </w:tc>
      </w:tr>
      <w:tr>
        <w:trPr>
          <w:cantSplit/>
        </w:trPr>
        <w:tc>
          <w:tcPr>
            <w:tcW w:type="dxa" w:w="437"/>
            <w:vAlign w:val="top"/>
          </w:tcPr>
          <w:p>
            <w:pPr>
              <w:spacing w:before="30" w:after="30" w:line="240" w:lineRule="auto"/>
              <w:jc w:val="left"/>
            </w:pPr>
            <w:r>
              <w:rPr>
                <w:rFonts w:ascii="Arial" w:hAnsi="Arial"/>
                <w:b w:val="0"/>
                <w:color w:val="1A1A1A"/>
                <w:sz w:val="18"/>
              </w:rPr>
            </w:r>
          </w:p>
        </w:tc>
        <w:tc>
          <w:tcPr>
            <w:tcW w:type="dxa" w:w="3124"/>
            <w:vAlign w:val="top"/>
          </w:tcPr>
          <w:p>
            <w:pPr>
              <w:spacing w:before="30" w:after="30" w:line="240" w:lineRule="auto"/>
              <w:jc w:val="left"/>
            </w:pPr>
            <w:r>
              <w:rPr>
                <w:rFonts w:ascii="Arial" w:hAnsi="Arial"/>
                <w:b w:val="0"/>
                <w:color w:val="1A1A1A"/>
                <w:sz w:val="18"/>
              </w:rPr>
            </w:r>
          </w:p>
        </w:tc>
        <w:tc>
          <w:tcPr>
            <w:tcW w:type="dxa" w:w="1389"/>
            <w:vAlign w:val="top"/>
          </w:tcPr>
          <w:p>
            <w:pPr>
              <w:spacing w:before="30" w:after="30" w:line="240" w:lineRule="auto"/>
              <w:jc w:val="left"/>
            </w:pPr>
            <w:r>
              <w:rPr>
                <w:rFonts w:ascii="Arial" w:hAnsi="Arial"/>
                <w:b w:val="0"/>
                <w:color w:val="1A1A1A"/>
                <w:sz w:val="18"/>
              </w:rPr>
            </w:r>
          </w:p>
        </w:tc>
        <w:tc>
          <w:tcPr>
            <w:tcW w:type="dxa" w:w="867"/>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867"/>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867"/>
            <w:vAlign w:val="top"/>
          </w:tcPr>
          <w:p>
            <w:pPr>
              <w:spacing w:before="30" w:after="30" w:line="240" w:lineRule="auto"/>
              <w:jc w:val="left"/>
            </w:pPr>
            <w:r>
              <w:rPr>
                <w:rFonts w:ascii="Arial" w:hAnsi="Arial"/>
                <w:b w:val="0"/>
                <w:color w:val="1A1A1A"/>
                <w:sz w:val="18"/>
              </w:rPr>
            </w:r>
          </w:p>
          <w:p>
            <w:pPr>
              <w:spacing w:after="0"/>
            </w:pPr>
            <w:r>
              <w:rPr>
                <w:i/>
                <w:color w:val="808080"/>
                <w:sz w:val="14"/>
              </w:rPr>
              <w:t>▾ Sí · No · No procede</w:t>
            </w:r>
          </w:p>
        </w:tc>
        <w:tc>
          <w:tcPr>
            <w:tcW w:type="dxa" w:w="2086"/>
            <w:vAlign w:val="top"/>
          </w:tcPr>
          <w:p>
            <w:pPr>
              <w:spacing w:before="30" w:after="30" w:line="240" w:lineRule="auto"/>
              <w:jc w:val="left"/>
            </w:pPr>
            <w:r>
              <w:rPr>
                <w:rFonts w:ascii="Arial" w:hAnsi="Arial"/>
                <w:b w:val="0"/>
                <w:color w:val="1A1A1A"/>
                <w:sz w:val="18"/>
              </w:rPr>
            </w:r>
          </w:p>
        </w:tc>
      </w:tr>
      <w:tr>
        <w:trPr>
          <w:cantSplit/>
        </w:trPr>
        <w:tc>
          <w:tcPr>
            <w:tcW w:type="dxa" w:w="437"/>
            <w:vAlign w:val="top"/>
          </w:tcPr>
          <w:p>
            <w:pPr>
              <w:spacing w:before="30" w:after="30" w:line="240" w:lineRule="auto"/>
              <w:jc w:val="left"/>
            </w:pPr>
            <w:r>
              <w:rPr>
                <w:rFonts w:ascii="Arial" w:hAnsi="Arial"/>
                <w:b w:val="0"/>
                <w:color w:val="1A1A1A"/>
                <w:sz w:val="18"/>
              </w:rPr>
            </w:r>
          </w:p>
        </w:tc>
        <w:tc>
          <w:tcPr>
            <w:tcW w:type="dxa" w:w="3124"/>
            <w:vAlign w:val="top"/>
          </w:tcPr>
          <w:p>
            <w:pPr>
              <w:spacing w:before="30" w:after="30" w:line="240" w:lineRule="auto"/>
              <w:jc w:val="left"/>
            </w:pPr>
            <w:r>
              <w:rPr>
                <w:rFonts w:ascii="Arial" w:hAnsi="Arial"/>
                <w:b w:val="0"/>
                <w:color w:val="1A1A1A"/>
                <w:sz w:val="18"/>
              </w:rPr>
            </w:r>
          </w:p>
        </w:tc>
        <w:tc>
          <w:tcPr>
            <w:tcW w:type="dxa" w:w="1389"/>
            <w:vAlign w:val="top"/>
          </w:tcPr>
          <w:p>
            <w:pPr>
              <w:spacing w:before="30" w:after="30" w:line="240" w:lineRule="auto"/>
              <w:jc w:val="left"/>
            </w:pPr>
            <w:r>
              <w:rPr>
                <w:rFonts w:ascii="Arial" w:hAnsi="Arial"/>
                <w:b w:val="0"/>
                <w:color w:val="1A1A1A"/>
                <w:sz w:val="18"/>
              </w:rPr>
            </w:r>
          </w:p>
        </w:tc>
        <w:tc>
          <w:tcPr>
            <w:tcW w:type="dxa" w:w="867"/>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867"/>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867"/>
            <w:vAlign w:val="top"/>
          </w:tcPr>
          <w:p>
            <w:pPr>
              <w:spacing w:before="30" w:after="30" w:line="240" w:lineRule="auto"/>
              <w:jc w:val="left"/>
            </w:pPr>
            <w:r>
              <w:rPr>
                <w:rFonts w:ascii="Arial" w:hAnsi="Arial"/>
                <w:b w:val="0"/>
                <w:color w:val="1A1A1A"/>
                <w:sz w:val="18"/>
              </w:rPr>
            </w:r>
          </w:p>
          <w:p>
            <w:pPr>
              <w:spacing w:after="0"/>
            </w:pPr>
            <w:r>
              <w:rPr>
                <w:i/>
                <w:color w:val="808080"/>
                <w:sz w:val="14"/>
              </w:rPr>
              <w:t>▾ Sí · No · No procede</w:t>
            </w:r>
          </w:p>
        </w:tc>
        <w:tc>
          <w:tcPr>
            <w:tcW w:type="dxa" w:w="2086"/>
            <w:vAlign w:val="top"/>
          </w:tcPr>
          <w:p>
            <w:pPr>
              <w:spacing w:before="30" w:after="30" w:line="240" w:lineRule="auto"/>
              <w:jc w:val="left"/>
            </w:pPr>
            <w:r>
              <w:rPr>
                <w:rFonts w:ascii="Arial" w:hAnsi="Arial"/>
                <w:b w:val="0"/>
                <w:color w:val="1A1A1A"/>
                <w:sz w:val="18"/>
              </w:rPr>
            </w:r>
          </w:p>
        </w:tc>
      </w:tr>
      <w:tr>
        <w:trPr>
          <w:cantSplit/>
        </w:trPr>
        <w:tc>
          <w:tcPr>
            <w:tcW w:type="dxa" w:w="437"/>
            <w:vAlign w:val="top"/>
          </w:tcPr>
          <w:p>
            <w:pPr>
              <w:spacing w:before="30" w:after="30" w:line="240" w:lineRule="auto"/>
              <w:jc w:val="left"/>
            </w:pPr>
            <w:r>
              <w:rPr>
                <w:rFonts w:ascii="Arial" w:hAnsi="Arial"/>
                <w:b w:val="0"/>
                <w:color w:val="1A1A1A"/>
                <w:sz w:val="18"/>
              </w:rPr>
            </w:r>
          </w:p>
        </w:tc>
        <w:tc>
          <w:tcPr>
            <w:tcW w:type="dxa" w:w="3124"/>
            <w:vAlign w:val="top"/>
          </w:tcPr>
          <w:p>
            <w:pPr>
              <w:spacing w:before="30" w:after="30" w:line="240" w:lineRule="auto"/>
              <w:jc w:val="left"/>
            </w:pPr>
            <w:r>
              <w:rPr>
                <w:rFonts w:ascii="Arial" w:hAnsi="Arial"/>
                <w:b w:val="0"/>
                <w:color w:val="1A1A1A"/>
                <w:sz w:val="18"/>
              </w:rPr>
            </w:r>
          </w:p>
        </w:tc>
        <w:tc>
          <w:tcPr>
            <w:tcW w:type="dxa" w:w="1389"/>
            <w:vAlign w:val="top"/>
          </w:tcPr>
          <w:p>
            <w:pPr>
              <w:spacing w:before="30" w:after="30" w:line="240" w:lineRule="auto"/>
              <w:jc w:val="left"/>
            </w:pPr>
            <w:r>
              <w:rPr>
                <w:rFonts w:ascii="Arial" w:hAnsi="Arial"/>
                <w:b w:val="0"/>
                <w:color w:val="1A1A1A"/>
                <w:sz w:val="18"/>
              </w:rPr>
            </w:r>
          </w:p>
        </w:tc>
        <w:tc>
          <w:tcPr>
            <w:tcW w:type="dxa" w:w="867"/>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867"/>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867"/>
            <w:vAlign w:val="top"/>
          </w:tcPr>
          <w:p>
            <w:pPr>
              <w:spacing w:before="30" w:after="30" w:line="240" w:lineRule="auto"/>
              <w:jc w:val="left"/>
            </w:pPr>
            <w:r>
              <w:rPr>
                <w:rFonts w:ascii="Arial" w:hAnsi="Arial"/>
                <w:b w:val="0"/>
                <w:color w:val="1A1A1A"/>
                <w:sz w:val="18"/>
              </w:rPr>
            </w:r>
          </w:p>
          <w:p>
            <w:pPr>
              <w:spacing w:after="0"/>
            </w:pPr>
            <w:r>
              <w:rPr>
                <w:i/>
                <w:color w:val="808080"/>
                <w:sz w:val="14"/>
              </w:rPr>
              <w:t>▾ Sí · No · No procede</w:t>
            </w:r>
          </w:p>
        </w:tc>
        <w:tc>
          <w:tcPr>
            <w:tcW w:type="dxa" w:w="2086"/>
            <w:vAlign w:val="top"/>
          </w:tcPr>
          <w:p>
            <w:pPr>
              <w:spacing w:before="30" w:after="30" w:line="240" w:lineRule="auto"/>
              <w:jc w:val="left"/>
            </w:pPr>
            <w:r>
              <w:rPr>
                <w:rFonts w:ascii="Arial" w:hAnsi="Arial"/>
                <w:b w:val="0"/>
                <w:color w:val="1A1A1A"/>
                <w:sz w:val="18"/>
              </w:rPr>
            </w:r>
          </w:p>
        </w:tc>
      </w:tr>
      <w:tr>
        <w:trPr>
          <w:cantSplit/>
        </w:trPr>
        <w:tc>
          <w:tcPr>
            <w:tcW w:type="dxa" w:w="437"/>
            <w:vAlign w:val="top"/>
          </w:tcPr>
          <w:p>
            <w:pPr>
              <w:spacing w:before="30" w:after="30" w:line="240" w:lineRule="auto"/>
              <w:jc w:val="left"/>
            </w:pPr>
            <w:r>
              <w:rPr>
                <w:rFonts w:ascii="Arial" w:hAnsi="Arial"/>
                <w:b w:val="0"/>
                <w:color w:val="1A1A1A"/>
                <w:sz w:val="18"/>
              </w:rPr>
            </w:r>
          </w:p>
        </w:tc>
        <w:tc>
          <w:tcPr>
            <w:tcW w:type="dxa" w:w="3124"/>
            <w:vAlign w:val="top"/>
          </w:tcPr>
          <w:p>
            <w:pPr>
              <w:spacing w:before="30" w:after="30" w:line="240" w:lineRule="auto"/>
              <w:jc w:val="left"/>
            </w:pPr>
            <w:r>
              <w:rPr>
                <w:rFonts w:ascii="Arial" w:hAnsi="Arial"/>
                <w:b w:val="0"/>
                <w:color w:val="1A1A1A"/>
                <w:sz w:val="18"/>
              </w:rPr>
            </w:r>
          </w:p>
        </w:tc>
        <w:tc>
          <w:tcPr>
            <w:tcW w:type="dxa" w:w="1389"/>
            <w:vAlign w:val="top"/>
          </w:tcPr>
          <w:p>
            <w:pPr>
              <w:spacing w:before="30" w:after="30" w:line="240" w:lineRule="auto"/>
              <w:jc w:val="left"/>
            </w:pPr>
            <w:r>
              <w:rPr>
                <w:rFonts w:ascii="Arial" w:hAnsi="Arial"/>
                <w:b w:val="0"/>
                <w:color w:val="1A1A1A"/>
                <w:sz w:val="18"/>
              </w:rPr>
            </w:r>
          </w:p>
        </w:tc>
        <w:tc>
          <w:tcPr>
            <w:tcW w:type="dxa" w:w="867"/>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867"/>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867"/>
            <w:vAlign w:val="top"/>
          </w:tcPr>
          <w:p>
            <w:pPr>
              <w:spacing w:before="30" w:after="30" w:line="240" w:lineRule="auto"/>
              <w:jc w:val="left"/>
            </w:pPr>
            <w:r>
              <w:rPr>
                <w:rFonts w:ascii="Arial" w:hAnsi="Arial"/>
                <w:b w:val="0"/>
                <w:color w:val="1A1A1A"/>
                <w:sz w:val="18"/>
              </w:rPr>
            </w:r>
          </w:p>
          <w:p>
            <w:pPr>
              <w:spacing w:after="0"/>
            </w:pPr>
            <w:r>
              <w:rPr>
                <w:i/>
                <w:color w:val="808080"/>
                <w:sz w:val="14"/>
              </w:rPr>
              <w:t>▾ Sí · No · No procede</w:t>
            </w:r>
          </w:p>
        </w:tc>
        <w:tc>
          <w:tcPr>
            <w:tcW w:type="dxa" w:w="2086"/>
            <w:vAlign w:val="top"/>
          </w:tcPr>
          <w:p>
            <w:pPr>
              <w:spacing w:before="30" w:after="30" w:line="240" w:lineRule="auto"/>
              <w:jc w:val="left"/>
            </w:pPr>
            <w:r>
              <w:rPr>
                <w:rFonts w:ascii="Arial" w:hAnsi="Arial"/>
                <w:b w:val="0"/>
                <w:color w:val="1A1A1A"/>
                <w:sz w:val="18"/>
              </w:rPr>
            </w:r>
          </w:p>
        </w:tc>
      </w:tr>
      <w:tr>
        <w:trPr>
          <w:cantSplit/>
        </w:trPr>
        <w:tc>
          <w:tcPr>
            <w:tcW w:type="dxa" w:w="437"/>
            <w:vAlign w:val="top"/>
          </w:tcPr>
          <w:p>
            <w:pPr>
              <w:spacing w:before="30" w:after="30" w:line="240" w:lineRule="auto"/>
              <w:jc w:val="left"/>
            </w:pPr>
            <w:r>
              <w:rPr>
                <w:rFonts w:ascii="Arial" w:hAnsi="Arial"/>
                <w:b w:val="0"/>
                <w:color w:val="1A1A1A"/>
                <w:sz w:val="18"/>
              </w:rPr>
            </w:r>
          </w:p>
        </w:tc>
        <w:tc>
          <w:tcPr>
            <w:tcW w:type="dxa" w:w="3124"/>
            <w:vAlign w:val="top"/>
          </w:tcPr>
          <w:p>
            <w:pPr>
              <w:spacing w:before="30" w:after="30" w:line="240" w:lineRule="auto"/>
              <w:jc w:val="left"/>
            </w:pPr>
            <w:r>
              <w:rPr>
                <w:rFonts w:ascii="Arial" w:hAnsi="Arial"/>
                <w:b w:val="0"/>
                <w:color w:val="1A1A1A"/>
                <w:sz w:val="18"/>
              </w:rPr>
            </w:r>
          </w:p>
        </w:tc>
        <w:tc>
          <w:tcPr>
            <w:tcW w:type="dxa" w:w="1389"/>
            <w:vAlign w:val="top"/>
          </w:tcPr>
          <w:p>
            <w:pPr>
              <w:spacing w:before="30" w:after="30" w:line="240" w:lineRule="auto"/>
              <w:jc w:val="left"/>
            </w:pPr>
            <w:r>
              <w:rPr>
                <w:rFonts w:ascii="Arial" w:hAnsi="Arial"/>
                <w:b w:val="0"/>
                <w:color w:val="1A1A1A"/>
                <w:sz w:val="18"/>
              </w:rPr>
            </w:r>
          </w:p>
        </w:tc>
        <w:tc>
          <w:tcPr>
            <w:tcW w:type="dxa" w:w="867"/>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867"/>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867"/>
            <w:vAlign w:val="top"/>
          </w:tcPr>
          <w:p>
            <w:pPr>
              <w:spacing w:before="30" w:after="30" w:line="240" w:lineRule="auto"/>
              <w:jc w:val="left"/>
            </w:pPr>
            <w:r>
              <w:rPr>
                <w:rFonts w:ascii="Arial" w:hAnsi="Arial"/>
                <w:b w:val="0"/>
                <w:color w:val="1A1A1A"/>
                <w:sz w:val="18"/>
              </w:rPr>
            </w:r>
          </w:p>
          <w:p>
            <w:pPr>
              <w:spacing w:after="0"/>
            </w:pPr>
            <w:r>
              <w:rPr>
                <w:i/>
                <w:color w:val="808080"/>
                <w:sz w:val="14"/>
              </w:rPr>
              <w:t>▾ Sí · No · No procede</w:t>
            </w:r>
          </w:p>
        </w:tc>
        <w:tc>
          <w:tcPr>
            <w:tcW w:type="dxa" w:w="2086"/>
            <w:vAlign w:val="top"/>
          </w:tcPr>
          <w:p>
            <w:pPr>
              <w:spacing w:before="30" w:after="30" w:line="240" w:lineRule="auto"/>
              <w:jc w:val="left"/>
            </w:pPr>
            <w:r>
              <w:rPr>
                <w:rFonts w:ascii="Arial" w:hAnsi="Arial"/>
                <w:b w:val="0"/>
                <w:color w:val="1A1A1A"/>
                <w:sz w:val="18"/>
              </w:rPr>
            </w:r>
          </w:p>
        </w:tc>
      </w:tr>
      <w:tr>
        <w:trPr>
          <w:cantSplit/>
        </w:trPr>
        <w:tc>
          <w:tcPr>
            <w:tcW w:type="dxa" w:w="437"/>
            <w:vAlign w:val="top"/>
          </w:tcPr>
          <w:p>
            <w:pPr>
              <w:spacing w:before="30" w:after="30" w:line="240" w:lineRule="auto"/>
              <w:jc w:val="left"/>
            </w:pPr>
            <w:r>
              <w:rPr>
                <w:rFonts w:ascii="Arial" w:hAnsi="Arial"/>
                <w:b w:val="0"/>
                <w:color w:val="1A1A1A"/>
                <w:sz w:val="18"/>
              </w:rPr>
            </w:r>
          </w:p>
        </w:tc>
        <w:tc>
          <w:tcPr>
            <w:tcW w:type="dxa" w:w="3124"/>
            <w:vAlign w:val="top"/>
          </w:tcPr>
          <w:p>
            <w:pPr>
              <w:spacing w:before="30" w:after="30" w:line="240" w:lineRule="auto"/>
              <w:jc w:val="left"/>
            </w:pPr>
            <w:r>
              <w:rPr>
                <w:rFonts w:ascii="Arial" w:hAnsi="Arial"/>
                <w:b w:val="0"/>
                <w:color w:val="1A1A1A"/>
                <w:sz w:val="18"/>
              </w:rPr>
            </w:r>
          </w:p>
        </w:tc>
        <w:tc>
          <w:tcPr>
            <w:tcW w:type="dxa" w:w="1389"/>
            <w:vAlign w:val="top"/>
          </w:tcPr>
          <w:p>
            <w:pPr>
              <w:spacing w:before="30" w:after="30" w:line="240" w:lineRule="auto"/>
              <w:jc w:val="left"/>
            </w:pPr>
            <w:r>
              <w:rPr>
                <w:rFonts w:ascii="Arial" w:hAnsi="Arial"/>
                <w:b w:val="0"/>
                <w:color w:val="1A1A1A"/>
                <w:sz w:val="18"/>
              </w:rPr>
            </w:r>
          </w:p>
        </w:tc>
        <w:tc>
          <w:tcPr>
            <w:tcW w:type="dxa" w:w="867"/>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867"/>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867"/>
            <w:vAlign w:val="top"/>
          </w:tcPr>
          <w:p>
            <w:pPr>
              <w:spacing w:before="30" w:after="30" w:line="240" w:lineRule="auto"/>
              <w:jc w:val="left"/>
            </w:pPr>
            <w:r>
              <w:rPr>
                <w:rFonts w:ascii="Arial" w:hAnsi="Arial"/>
                <w:b w:val="0"/>
                <w:color w:val="1A1A1A"/>
                <w:sz w:val="18"/>
              </w:rPr>
            </w:r>
          </w:p>
          <w:p>
            <w:pPr>
              <w:spacing w:after="0"/>
            </w:pPr>
            <w:r>
              <w:rPr>
                <w:i/>
                <w:color w:val="808080"/>
                <w:sz w:val="14"/>
              </w:rPr>
              <w:t>▾ Sí · No · No procede</w:t>
            </w:r>
          </w:p>
        </w:tc>
        <w:tc>
          <w:tcPr>
            <w:tcW w:type="dxa" w:w="2086"/>
            <w:vAlign w:val="top"/>
          </w:tcPr>
          <w:p>
            <w:pPr>
              <w:spacing w:before="30" w:after="30" w:line="240" w:lineRule="auto"/>
              <w:jc w:val="left"/>
            </w:pPr>
            <w:r>
              <w:rPr>
                <w:rFonts w:ascii="Arial" w:hAnsi="Arial"/>
                <w:b w:val="0"/>
                <w:color w:val="1A1A1A"/>
                <w:sz w:val="18"/>
              </w:rPr>
            </w:r>
          </w:p>
        </w:tc>
      </w:tr>
    </w:tbl>
    <w:p>
      <w:pPr>
        <w:spacing w:after="40" w:before="0" w:line="264" w:lineRule="auto"/>
      </w:pPr>
      <w:r>
        <w:rPr>
          <w:rFonts w:ascii="Arial" w:hAnsi="Arial"/>
          <w:b w:val="0"/>
          <w:i w:val="0"/>
          <w:color w:val="1A1A1A"/>
          <w:sz w:val="8"/>
        </w:rPr>
      </w:r>
    </w:p>
    <w:p>
      <w:pPr>
        <w:keepNext/>
        <w:spacing w:after="40" w:before="0" w:line="264" w:lineRule="auto"/>
      </w:pPr>
      <w:r>
        <w:rPr>
          <w:rFonts w:ascii="Arial" w:hAnsi="Arial"/>
          <w:b/>
          <w:i w:val="0"/>
          <w:color w:val="1A1A1A"/>
          <w:sz w:val="19"/>
        </w:rPr>
        <w:t>H.2. Elementos preservados y su custodia</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9633" w:type="dxa"/>
      </w:tblPr>
      <w:tblGrid>
        <w:gridCol w:w="1377"/>
        <w:gridCol w:w="1377"/>
        <w:gridCol w:w="1377"/>
        <w:gridCol w:w="1377"/>
        <w:gridCol w:w="1377"/>
        <w:gridCol w:w="1377"/>
        <w:gridCol w:w="1377"/>
      </w:tblGrid>
      <w:tr>
        <w:trPr>
          <w:tblHeader w:val="true"/>
          <w:cantSplit/>
        </w:trPr>
        <w:tc>
          <w:tcPr>
            <w:tcW w:type="dxa" w:w="476"/>
            <w:vAlign w:val="top"/>
            <w:shd w:val="clear" w:color="auto" w:fill="F2F2F2"/>
          </w:tcPr>
          <w:p>
            <w:pPr>
              <w:spacing w:before="30" w:after="30" w:line="240" w:lineRule="auto"/>
              <w:jc w:val="left"/>
            </w:pPr>
            <w:r>
              <w:rPr>
                <w:rFonts w:ascii="Arial" w:hAnsi="Arial"/>
                <w:b/>
                <w:color w:val="1A1A1A"/>
                <w:sz w:val="18"/>
              </w:rPr>
              <w:t>Nº</w:t>
            </w:r>
          </w:p>
          <w:p>
            <w:pPr>
              <w:spacing w:after="0"/>
            </w:pPr>
            <w:r>
              <w:rPr>
                <w:i/>
                <w:color w:val="808080"/>
                <w:sz w:val="14"/>
              </w:rPr>
              <w:t>obligatorio</w:t>
            </w:r>
          </w:p>
        </w:tc>
        <w:tc>
          <w:tcPr>
            <w:tcW w:type="dxa" w:w="1911"/>
            <w:vAlign w:val="top"/>
            <w:shd w:val="clear" w:color="auto" w:fill="F2F2F2"/>
          </w:tcPr>
          <w:p>
            <w:pPr>
              <w:spacing w:before="30" w:after="30" w:line="240" w:lineRule="auto"/>
              <w:jc w:val="left"/>
            </w:pPr>
            <w:r>
              <w:rPr>
                <w:rFonts w:ascii="Arial" w:hAnsi="Arial"/>
                <w:b/>
                <w:color w:val="1A1A1A"/>
                <w:sz w:val="18"/>
              </w:rPr>
              <w:t>Elemento</w:t>
            </w:r>
          </w:p>
          <w:p>
            <w:pPr>
              <w:spacing w:after="0"/>
            </w:pPr>
            <w:r>
              <w:rPr>
                <w:i/>
                <w:color w:val="808080"/>
                <w:sz w:val="14"/>
              </w:rPr>
              <w:t>obligatorio</w:t>
            </w:r>
          </w:p>
        </w:tc>
        <w:tc>
          <w:tcPr>
            <w:tcW w:type="dxa" w:w="2290"/>
            <w:vAlign w:val="top"/>
            <w:shd w:val="clear" w:color="auto" w:fill="F2F2F2"/>
          </w:tcPr>
          <w:p>
            <w:pPr>
              <w:spacing w:before="30" w:after="30" w:line="240" w:lineRule="auto"/>
              <w:jc w:val="left"/>
            </w:pPr>
            <w:r>
              <w:rPr>
                <w:rFonts w:ascii="Arial" w:hAnsi="Arial"/>
                <w:b/>
                <w:color w:val="1A1A1A"/>
                <w:sz w:val="18"/>
              </w:rPr>
              <w:t>Descripción</w:t>
            </w:r>
          </w:p>
          <w:p>
            <w:pPr>
              <w:spacing w:after="0"/>
            </w:pPr>
            <w:r>
              <w:rPr>
                <w:i/>
                <w:color w:val="808080"/>
                <w:sz w:val="14"/>
              </w:rPr>
              <w:t>obligatorio</w:t>
            </w:r>
          </w:p>
        </w:tc>
        <w:tc>
          <w:tcPr>
            <w:tcW w:type="dxa" w:w="952"/>
            <w:vAlign w:val="top"/>
            <w:shd w:val="clear" w:color="auto" w:fill="F2F2F2"/>
          </w:tcPr>
          <w:p>
            <w:pPr>
              <w:spacing w:before="30" w:after="30" w:line="240" w:lineRule="auto"/>
              <w:jc w:val="left"/>
            </w:pPr>
            <w:r>
              <w:rPr>
                <w:rFonts w:ascii="Arial" w:hAnsi="Arial"/>
                <w:b/>
                <w:color w:val="1A1A1A"/>
                <w:sz w:val="18"/>
              </w:rPr>
              <w:t>Hora de recogida</w:t>
            </w:r>
          </w:p>
          <w:p>
            <w:pPr>
              <w:spacing w:after="0"/>
            </w:pPr>
            <w:r>
              <w:rPr>
                <w:i/>
                <w:color w:val="808080"/>
                <w:sz w:val="14"/>
              </w:rPr>
              <w:t>obligatorio</w:t>
            </w:r>
          </w:p>
        </w:tc>
        <w:tc>
          <w:tcPr>
            <w:tcW w:type="dxa" w:w="1525"/>
            <w:vAlign w:val="top"/>
            <w:shd w:val="clear" w:color="auto" w:fill="F2F2F2"/>
          </w:tcPr>
          <w:p>
            <w:pPr>
              <w:spacing w:before="30" w:after="30" w:line="240" w:lineRule="auto"/>
              <w:jc w:val="left"/>
            </w:pPr>
            <w:r>
              <w:rPr>
                <w:rFonts w:ascii="Arial" w:hAnsi="Arial"/>
                <w:b/>
                <w:color w:val="1A1A1A"/>
                <w:sz w:val="18"/>
              </w:rPr>
              <w:t>Recogido por</w:t>
            </w:r>
          </w:p>
          <w:p>
            <w:pPr>
              <w:spacing w:after="0"/>
            </w:pPr>
            <w:r>
              <w:rPr>
                <w:i/>
                <w:color w:val="808080"/>
                <w:sz w:val="14"/>
              </w:rPr>
              <w:t>obligatorio</w:t>
            </w:r>
          </w:p>
        </w:tc>
        <w:tc>
          <w:tcPr>
            <w:tcW w:type="dxa" w:w="1525"/>
            <w:vAlign w:val="top"/>
            <w:shd w:val="clear" w:color="auto" w:fill="F2F2F2"/>
          </w:tcPr>
          <w:p>
            <w:pPr>
              <w:spacing w:before="30" w:after="30" w:line="240" w:lineRule="auto"/>
              <w:jc w:val="left"/>
            </w:pPr>
            <w:r>
              <w:rPr>
                <w:rFonts w:ascii="Arial" w:hAnsi="Arial"/>
                <w:b/>
                <w:color w:val="1A1A1A"/>
                <w:sz w:val="18"/>
              </w:rPr>
              <w:t>Dónde se custodia</w:t>
            </w:r>
          </w:p>
          <w:p>
            <w:pPr>
              <w:spacing w:after="0"/>
            </w:pPr>
            <w:r>
              <w:rPr>
                <w:i/>
                <w:color w:val="808080"/>
                <w:sz w:val="14"/>
              </w:rPr>
              <w:t>obligatorio</w:t>
            </w:r>
          </w:p>
        </w:tc>
        <w:tc>
          <w:tcPr>
            <w:tcW w:type="dxa" w:w="952"/>
            <w:vAlign w:val="top"/>
            <w:shd w:val="clear" w:color="auto" w:fill="F2F2F2"/>
          </w:tcPr>
          <w:p>
            <w:pPr>
              <w:spacing w:before="30" w:after="30" w:line="240" w:lineRule="auto"/>
              <w:jc w:val="left"/>
            </w:pPr>
            <w:r>
              <w:rPr>
                <w:rFonts w:ascii="Arial" w:hAnsi="Arial"/>
                <w:b/>
                <w:color w:val="1A1A1A"/>
                <w:sz w:val="18"/>
              </w:rPr>
              <w:t>Referencia</w:t>
            </w:r>
          </w:p>
          <w:p>
            <w:pPr>
              <w:spacing w:after="0"/>
            </w:pPr>
            <w:r>
              <w:rPr>
                <w:i/>
                <w:color w:val="808080"/>
                <w:sz w:val="14"/>
              </w:rPr>
              <w:t>opcional</w:t>
            </w:r>
          </w:p>
        </w:tc>
      </w:tr>
      <w:tr>
        <w:trPr>
          <w:cantSplit/>
        </w:trPr>
        <w:tc>
          <w:tcPr>
            <w:tcW w:type="dxa" w:w="476"/>
            <w:vAlign w:val="top"/>
          </w:tcPr>
          <w:p>
            <w:pPr>
              <w:spacing w:before="30" w:after="30" w:line="240" w:lineRule="auto"/>
              <w:jc w:val="left"/>
            </w:pPr>
            <w:r>
              <w:rPr>
                <w:rFonts w:ascii="Arial" w:hAnsi="Arial"/>
                <w:b w:val="0"/>
                <w:color w:val="1A1A1A"/>
                <w:sz w:val="18"/>
              </w:rPr>
            </w:r>
          </w:p>
        </w:tc>
        <w:tc>
          <w:tcPr>
            <w:tcW w:type="dxa" w:w="1911"/>
            <w:vAlign w:val="top"/>
          </w:tcPr>
          <w:p>
            <w:pPr>
              <w:spacing w:before="30" w:after="30" w:line="240" w:lineRule="auto"/>
              <w:jc w:val="left"/>
            </w:pPr>
            <w:r>
              <w:rPr>
                <w:rFonts w:ascii="Arial" w:hAnsi="Arial"/>
                <w:b w:val="0"/>
                <w:color w:val="1A1A1A"/>
                <w:sz w:val="18"/>
              </w:rPr>
            </w:r>
          </w:p>
        </w:tc>
        <w:tc>
          <w:tcPr>
            <w:tcW w:type="dxa" w:w="2290"/>
            <w:vAlign w:val="top"/>
          </w:tcPr>
          <w:p>
            <w:pPr>
              <w:spacing w:before="30" w:after="30" w:line="240" w:lineRule="auto"/>
              <w:jc w:val="left"/>
            </w:pPr>
            <w:r>
              <w:rPr>
                <w:rFonts w:ascii="Arial" w:hAnsi="Arial"/>
                <w:b w:val="0"/>
                <w:color w:val="1A1A1A"/>
                <w:sz w:val="18"/>
              </w:rPr>
            </w:r>
          </w:p>
        </w:tc>
        <w:tc>
          <w:tcPr>
            <w:tcW w:type="dxa" w:w="952"/>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1525"/>
            <w:vAlign w:val="top"/>
          </w:tcPr>
          <w:p>
            <w:pPr>
              <w:spacing w:before="30" w:after="30" w:line="240" w:lineRule="auto"/>
              <w:jc w:val="left"/>
            </w:pPr>
            <w:r>
              <w:rPr>
                <w:rFonts w:ascii="Arial" w:hAnsi="Arial"/>
                <w:b w:val="0"/>
                <w:color w:val="1A1A1A"/>
                <w:sz w:val="18"/>
              </w:rPr>
            </w:r>
          </w:p>
        </w:tc>
        <w:tc>
          <w:tcPr>
            <w:tcW w:type="dxa" w:w="1525"/>
            <w:vAlign w:val="top"/>
          </w:tcPr>
          <w:p>
            <w:pPr>
              <w:spacing w:before="30" w:after="30" w:line="240" w:lineRule="auto"/>
              <w:jc w:val="left"/>
            </w:pPr>
            <w:r>
              <w:rPr>
                <w:rFonts w:ascii="Arial" w:hAnsi="Arial"/>
                <w:b w:val="0"/>
                <w:color w:val="1A1A1A"/>
                <w:sz w:val="18"/>
              </w:rPr>
            </w:r>
          </w:p>
        </w:tc>
        <w:tc>
          <w:tcPr>
            <w:tcW w:type="dxa" w:w="952"/>
            <w:vAlign w:val="top"/>
          </w:tcPr>
          <w:p>
            <w:pPr>
              <w:spacing w:before="30" w:after="30" w:line="240" w:lineRule="auto"/>
              <w:jc w:val="left"/>
            </w:pPr>
            <w:r>
              <w:rPr>
                <w:rFonts w:ascii="Arial" w:hAnsi="Arial"/>
                <w:b w:val="0"/>
                <w:color w:val="1A1A1A"/>
                <w:sz w:val="18"/>
              </w:rPr>
            </w:r>
          </w:p>
        </w:tc>
      </w:tr>
      <w:tr>
        <w:trPr>
          <w:cantSplit/>
        </w:trPr>
        <w:tc>
          <w:tcPr>
            <w:tcW w:type="dxa" w:w="476"/>
            <w:vAlign w:val="top"/>
          </w:tcPr>
          <w:p>
            <w:pPr>
              <w:spacing w:before="30" w:after="30" w:line="240" w:lineRule="auto"/>
              <w:jc w:val="left"/>
            </w:pPr>
            <w:r>
              <w:rPr>
                <w:rFonts w:ascii="Arial" w:hAnsi="Arial"/>
                <w:b w:val="0"/>
                <w:color w:val="1A1A1A"/>
                <w:sz w:val="18"/>
              </w:rPr>
            </w:r>
          </w:p>
        </w:tc>
        <w:tc>
          <w:tcPr>
            <w:tcW w:type="dxa" w:w="1911"/>
            <w:vAlign w:val="top"/>
          </w:tcPr>
          <w:p>
            <w:pPr>
              <w:spacing w:before="30" w:after="30" w:line="240" w:lineRule="auto"/>
              <w:jc w:val="left"/>
            </w:pPr>
            <w:r>
              <w:rPr>
                <w:rFonts w:ascii="Arial" w:hAnsi="Arial"/>
                <w:b w:val="0"/>
                <w:color w:val="1A1A1A"/>
                <w:sz w:val="18"/>
              </w:rPr>
            </w:r>
          </w:p>
        </w:tc>
        <w:tc>
          <w:tcPr>
            <w:tcW w:type="dxa" w:w="2290"/>
            <w:vAlign w:val="top"/>
          </w:tcPr>
          <w:p>
            <w:pPr>
              <w:spacing w:before="30" w:after="30" w:line="240" w:lineRule="auto"/>
              <w:jc w:val="left"/>
            </w:pPr>
            <w:r>
              <w:rPr>
                <w:rFonts w:ascii="Arial" w:hAnsi="Arial"/>
                <w:b w:val="0"/>
                <w:color w:val="1A1A1A"/>
                <w:sz w:val="18"/>
              </w:rPr>
            </w:r>
          </w:p>
        </w:tc>
        <w:tc>
          <w:tcPr>
            <w:tcW w:type="dxa" w:w="952"/>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1525"/>
            <w:vAlign w:val="top"/>
          </w:tcPr>
          <w:p>
            <w:pPr>
              <w:spacing w:before="30" w:after="30" w:line="240" w:lineRule="auto"/>
              <w:jc w:val="left"/>
            </w:pPr>
            <w:r>
              <w:rPr>
                <w:rFonts w:ascii="Arial" w:hAnsi="Arial"/>
                <w:b w:val="0"/>
                <w:color w:val="1A1A1A"/>
                <w:sz w:val="18"/>
              </w:rPr>
            </w:r>
          </w:p>
        </w:tc>
        <w:tc>
          <w:tcPr>
            <w:tcW w:type="dxa" w:w="1525"/>
            <w:vAlign w:val="top"/>
          </w:tcPr>
          <w:p>
            <w:pPr>
              <w:spacing w:before="30" w:after="30" w:line="240" w:lineRule="auto"/>
              <w:jc w:val="left"/>
            </w:pPr>
            <w:r>
              <w:rPr>
                <w:rFonts w:ascii="Arial" w:hAnsi="Arial"/>
                <w:b w:val="0"/>
                <w:color w:val="1A1A1A"/>
                <w:sz w:val="18"/>
              </w:rPr>
            </w:r>
          </w:p>
        </w:tc>
        <w:tc>
          <w:tcPr>
            <w:tcW w:type="dxa" w:w="952"/>
            <w:vAlign w:val="top"/>
          </w:tcPr>
          <w:p>
            <w:pPr>
              <w:spacing w:before="30" w:after="30" w:line="240" w:lineRule="auto"/>
              <w:jc w:val="left"/>
            </w:pPr>
            <w:r>
              <w:rPr>
                <w:rFonts w:ascii="Arial" w:hAnsi="Arial"/>
                <w:b w:val="0"/>
                <w:color w:val="1A1A1A"/>
                <w:sz w:val="18"/>
              </w:rPr>
            </w:r>
          </w:p>
        </w:tc>
      </w:tr>
      <w:tr>
        <w:trPr>
          <w:cantSplit/>
        </w:trPr>
        <w:tc>
          <w:tcPr>
            <w:tcW w:type="dxa" w:w="476"/>
            <w:vAlign w:val="top"/>
          </w:tcPr>
          <w:p>
            <w:pPr>
              <w:spacing w:before="30" w:after="30" w:line="240" w:lineRule="auto"/>
              <w:jc w:val="left"/>
            </w:pPr>
            <w:r>
              <w:rPr>
                <w:rFonts w:ascii="Arial" w:hAnsi="Arial"/>
                <w:b w:val="0"/>
                <w:color w:val="1A1A1A"/>
                <w:sz w:val="18"/>
              </w:rPr>
            </w:r>
          </w:p>
        </w:tc>
        <w:tc>
          <w:tcPr>
            <w:tcW w:type="dxa" w:w="1911"/>
            <w:vAlign w:val="top"/>
          </w:tcPr>
          <w:p>
            <w:pPr>
              <w:spacing w:before="30" w:after="30" w:line="240" w:lineRule="auto"/>
              <w:jc w:val="left"/>
            </w:pPr>
            <w:r>
              <w:rPr>
                <w:rFonts w:ascii="Arial" w:hAnsi="Arial"/>
                <w:b w:val="0"/>
                <w:color w:val="1A1A1A"/>
                <w:sz w:val="18"/>
              </w:rPr>
            </w:r>
          </w:p>
        </w:tc>
        <w:tc>
          <w:tcPr>
            <w:tcW w:type="dxa" w:w="2290"/>
            <w:vAlign w:val="top"/>
          </w:tcPr>
          <w:p>
            <w:pPr>
              <w:spacing w:before="30" w:after="30" w:line="240" w:lineRule="auto"/>
              <w:jc w:val="left"/>
            </w:pPr>
            <w:r>
              <w:rPr>
                <w:rFonts w:ascii="Arial" w:hAnsi="Arial"/>
                <w:b w:val="0"/>
                <w:color w:val="1A1A1A"/>
                <w:sz w:val="18"/>
              </w:rPr>
            </w:r>
          </w:p>
        </w:tc>
        <w:tc>
          <w:tcPr>
            <w:tcW w:type="dxa" w:w="952"/>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1525"/>
            <w:vAlign w:val="top"/>
          </w:tcPr>
          <w:p>
            <w:pPr>
              <w:spacing w:before="30" w:after="30" w:line="240" w:lineRule="auto"/>
              <w:jc w:val="left"/>
            </w:pPr>
            <w:r>
              <w:rPr>
                <w:rFonts w:ascii="Arial" w:hAnsi="Arial"/>
                <w:b w:val="0"/>
                <w:color w:val="1A1A1A"/>
                <w:sz w:val="18"/>
              </w:rPr>
            </w:r>
          </w:p>
        </w:tc>
        <w:tc>
          <w:tcPr>
            <w:tcW w:type="dxa" w:w="1525"/>
            <w:vAlign w:val="top"/>
          </w:tcPr>
          <w:p>
            <w:pPr>
              <w:spacing w:before="30" w:after="30" w:line="240" w:lineRule="auto"/>
              <w:jc w:val="left"/>
            </w:pPr>
            <w:r>
              <w:rPr>
                <w:rFonts w:ascii="Arial" w:hAnsi="Arial"/>
                <w:b w:val="0"/>
                <w:color w:val="1A1A1A"/>
                <w:sz w:val="18"/>
              </w:rPr>
            </w:r>
          </w:p>
        </w:tc>
        <w:tc>
          <w:tcPr>
            <w:tcW w:type="dxa" w:w="952"/>
            <w:vAlign w:val="top"/>
          </w:tcPr>
          <w:p>
            <w:pPr>
              <w:spacing w:before="30" w:after="30" w:line="240" w:lineRule="auto"/>
              <w:jc w:val="left"/>
            </w:pPr>
            <w:r>
              <w:rPr>
                <w:rFonts w:ascii="Arial" w:hAnsi="Arial"/>
                <w:b w:val="0"/>
                <w:color w:val="1A1A1A"/>
                <w:sz w:val="18"/>
              </w:rPr>
            </w:r>
          </w:p>
        </w:tc>
      </w:tr>
      <w:tr>
        <w:trPr>
          <w:cantSplit/>
        </w:trPr>
        <w:tc>
          <w:tcPr>
            <w:tcW w:type="dxa" w:w="476"/>
            <w:vAlign w:val="top"/>
          </w:tcPr>
          <w:p>
            <w:pPr>
              <w:spacing w:before="30" w:after="30" w:line="240" w:lineRule="auto"/>
              <w:jc w:val="left"/>
            </w:pPr>
            <w:r>
              <w:rPr>
                <w:rFonts w:ascii="Arial" w:hAnsi="Arial"/>
                <w:b w:val="0"/>
                <w:color w:val="1A1A1A"/>
                <w:sz w:val="18"/>
              </w:rPr>
            </w:r>
          </w:p>
        </w:tc>
        <w:tc>
          <w:tcPr>
            <w:tcW w:type="dxa" w:w="1911"/>
            <w:vAlign w:val="top"/>
          </w:tcPr>
          <w:p>
            <w:pPr>
              <w:spacing w:before="30" w:after="30" w:line="240" w:lineRule="auto"/>
              <w:jc w:val="left"/>
            </w:pPr>
            <w:r>
              <w:rPr>
                <w:rFonts w:ascii="Arial" w:hAnsi="Arial"/>
                <w:b w:val="0"/>
                <w:color w:val="1A1A1A"/>
                <w:sz w:val="18"/>
              </w:rPr>
            </w:r>
          </w:p>
        </w:tc>
        <w:tc>
          <w:tcPr>
            <w:tcW w:type="dxa" w:w="2290"/>
            <w:vAlign w:val="top"/>
          </w:tcPr>
          <w:p>
            <w:pPr>
              <w:spacing w:before="30" w:after="30" w:line="240" w:lineRule="auto"/>
              <w:jc w:val="left"/>
            </w:pPr>
            <w:r>
              <w:rPr>
                <w:rFonts w:ascii="Arial" w:hAnsi="Arial"/>
                <w:b w:val="0"/>
                <w:color w:val="1A1A1A"/>
                <w:sz w:val="18"/>
              </w:rPr>
            </w:r>
          </w:p>
        </w:tc>
        <w:tc>
          <w:tcPr>
            <w:tcW w:type="dxa" w:w="952"/>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1525"/>
            <w:vAlign w:val="top"/>
          </w:tcPr>
          <w:p>
            <w:pPr>
              <w:spacing w:before="30" w:after="30" w:line="240" w:lineRule="auto"/>
              <w:jc w:val="left"/>
            </w:pPr>
            <w:r>
              <w:rPr>
                <w:rFonts w:ascii="Arial" w:hAnsi="Arial"/>
                <w:b w:val="0"/>
                <w:color w:val="1A1A1A"/>
                <w:sz w:val="18"/>
              </w:rPr>
            </w:r>
          </w:p>
        </w:tc>
        <w:tc>
          <w:tcPr>
            <w:tcW w:type="dxa" w:w="1525"/>
            <w:vAlign w:val="top"/>
          </w:tcPr>
          <w:p>
            <w:pPr>
              <w:spacing w:before="30" w:after="30" w:line="240" w:lineRule="auto"/>
              <w:jc w:val="left"/>
            </w:pPr>
            <w:r>
              <w:rPr>
                <w:rFonts w:ascii="Arial" w:hAnsi="Arial"/>
                <w:b w:val="0"/>
                <w:color w:val="1A1A1A"/>
                <w:sz w:val="18"/>
              </w:rPr>
            </w:r>
          </w:p>
        </w:tc>
        <w:tc>
          <w:tcPr>
            <w:tcW w:type="dxa" w:w="952"/>
            <w:vAlign w:val="top"/>
          </w:tcPr>
          <w:p>
            <w:pPr>
              <w:spacing w:before="30" w:after="30" w:line="240" w:lineRule="auto"/>
              <w:jc w:val="left"/>
            </w:pPr>
            <w:r>
              <w:rPr>
                <w:rFonts w:ascii="Arial" w:hAnsi="Arial"/>
                <w:b w:val="0"/>
                <w:color w:val="1A1A1A"/>
                <w:sz w:val="18"/>
              </w:rPr>
            </w:r>
          </w:p>
        </w:tc>
      </w:tr>
      <w:tr>
        <w:trPr>
          <w:cantSplit/>
        </w:trPr>
        <w:tc>
          <w:tcPr>
            <w:tcW w:type="dxa" w:w="476"/>
            <w:vAlign w:val="top"/>
          </w:tcPr>
          <w:p>
            <w:pPr>
              <w:spacing w:before="30" w:after="30" w:line="240" w:lineRule="auto"/>
              <w:jc w:val="left"/>
            </w:pPr>
            <w:r>
              <w:rPr>
                <w:rFonts w:ascii="Arial" w:hAnsi="Arial"/>
                <w:b w:val="0"/>
                <w:color w:val="1A1A1A"/>
                <w:sz w:val="18"/>
              </w:rPr>
            </w:r>
          </w:p>
        </w:tc>
        <w:tc>
          <w:tcPr>
            <w:tcW w:type="dxa" w:w="1911"/>
            <w:vAlign w:val="top"/>
          </w:tcPr>
          <w:p>
            <w:pPr>
              <w:spacing w:before="30" w:after="30" w:line="240" w:lineRule="auto"/>
              <w:jc w:val="left"/>
            </w:pPr>
            <w:r>
              <w:rPr>
                <w:rFonts w:ascii="Arial" w:hAnsi="Arial"/>
                <w:b w:val="0"/>
                <w:color w:val="1A1A1A"/>
                <w:sz w:val="18"/>
              </w:rPr>
            </w:r>
          </w:p>
        </w:tc>
        <w:tc>
          <w:tcPr>
            <w:tcW w:type="dxa" w:w="2290"/>
            <w:vAlign w:val="top"/>
          </w:tcPr>
          <w:p>
            <w:pPr>
              <w:spacing w:before="30" w:after="30" w:line="240" w:lineRule="auto"/>
              <w:jc w:val="left"/>
            </w:pPr>
            <w:r>
              <w:rPr>
                <w:rFonts w:ascii="Arial" w:hAnsi="Arial"/>
                <w:b w:val="0"/>
                <w:color w:val="1A1A1A"/>
                <w:sz w:val="18"/>
              </w:rPr>
            </w:r>
          </w:p>
        </w:tc>
        <w:tc>
          <w:tcPr>
            <w:tcW w:type="dxa" w:w="952"/>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1525"/>
            <w:vAlign w:val="top"/>
          </w:tcPr>
          <w:p>
            <w:pPr>
              <w:spacing w:before="30" w:after="30" w:line="240" w:lineRule="auto"/>
              <w:jc w:val="left"/>
            </w:pPr>
            <w:r>
              <w:rPr>
                <w:rFonts w:ascii="Arial" w:hAnsi="Arial"/>
                <w:b w:val="0"/>
                <w:color w:val="1A1A1A"/>
                <w:sz w:val="18"/>
              </w:rPr>
            </w:r>
          </w:p>
        </w:tc>
        <w:tc>
          <w:tcPr>
            <w:tcW w:type="dxa" w:w="1525"/>
            <w:vAlign w:val="top"/>
          </w:tcPr>
          <w:p>
            <w:pPr>
              <w:spacing w:before="30" w:after="30" w:line="240" w:lineRule="auto"/>
              <w:jc w:val="left"/>
            </w:pPr>
            <w:r>
              <w:rPr>
                <w:rFonts w:ascii="Arial" w:hAnsi="Arial"/>
                <w:b w:val="0"/>
                <w:color w:val="1A1A1A"/>
                <w:sz w:val="18"/>
              </w:rPr>
            </w:r>
          </w:p>
        </w:tc>
        <w:tc>
          <w:tcPr>
            <w:tcW w:type="dxa" w:w="952"/>
            <w:vAlign w:val="top"/>
          </w:tcPr>
          <w:p>
            <w:pPr>
              <w:spacing w:before="30" w:after="30" w:line="240" w:lineRule="auto"/>
              <w:jc w:val="left"/>
            </w:pPr>
            <w:r>
              <w:rPr>
                <w:rFonts w:ascii="Arial" w:hAnsi="Arial"/>
                <w:b w:val="0"/>
                <w:color w:val="1A1A1A"/>
                <w:sz w:val="18"/>
              </w:rPr>
            </w:r>
          </w:p>
        </w:tc>
      </w:tr>
    </w:tbl>
    <w:p>
      <w:pPr>
        <w:spacing w:after="40" w:before="0" w:line="264" w:lineRule="auto"/>
      </w:pPr>
      <w:r>
        <w:rPr>
          <w:rFonts w:ascii="Arial" w:hAnsi="Arial"/>
          <w:b w:val="0"/>
          <w:i w:val="0"/>
          <w:color w:val="1A1A1A"/>
          <w:sz w:val="8"/>
        </w:rPr>
      </w:r>
    </w:p>
    <w:p>
      <w:pPr>
        <w:keepNext/>
        <w:spacing w:after="40" w:before="0" w:line="264" w:lineRule="auto"/>
      </w:pPr>
      <w:r>
        <w:rPr>
          <w:rFonts w:ascii="Arial" w:hAnsi="Arial"/>
          <w:b/>
          <w:i w:val="0"/>
          <w:color w:val="1A1A1A"/>
          <w:sz w:val="19"/>
        </w:rPr>
        <w:t>H.3. Comunicaciones</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9633" w:type="dxa"/>
      </w:tblPr>
      <w:tblGrid>
        <w:gridCol w:w="1928"/>
        <w:gridCol w:w="1928"/>
        <w:gridCol w:w="1928"/>
        <w:gridCol w:w="1928"/>
        <w:gridCol w:w="1928"/>
      </w:tblGrid>
      <w:tr>
        <w:trPr>
          <w:tblHeader w:val="true"/>
          <w:cantSplit/>
        </w:trPr>
        <w:tc>
          <w:tcPr>
            <w:tcW w:type="dxa" w:w="1094"/>
            <w:vAlign w:val="top"/>
            <w:shd w:val="clear" w:color="auto" w:fill="F2F2F2"/>
          </w:tcPr>
          <w:p>
            <w:pPr>
              <w:spacing w:before="30" w:after="30" w:line="240" w:lineRule="auto"/>
              <w:jc w:val="left"/>
            </w:pPr>
            <w:r>
              <w:rPr>
                <w:rFonts w:ascii="Arial" w:hAnsi="Arial"/>
                <w:b/>
                <w:color w:val="1A1A1A"/>
                <w:sz w:val="18"/>
              </w:rPr>
              <w:t>Hora</w:t>
            </w:r>
          </w:p>
          <w:p>
            <w:pPr>
              <w:spacing w:after="0"/>
            </w:pPr>
            <w:r>
              <w:rPr>
                <w:i/>
                <w:color w:val="808080"/>
                <w:sz w:val="14"/>
              </w:rPr>
              <w:t>obligatorio</w:t>
            </w:r>
          </w:p>
        </w:tc>
        <w:tc>
          <w:tcPr>
            <w:tcW w:type="dxa" w:w="2188"/>
            <w:vAlign w:val="top"/>
            <w:shd w:val="clear" w:color="auto" w:fill="F2F2F2"/>
          </w:tcPr>
          <w:p>
            <w:pPr>
              <w:spacing w:before="30" w:after="30" w:line="240" w:lineRule="auto"/>
              <w:jc w:val="left"/>
            </w:pPr>
            <w:r>
              <w:rPr>
                <w:rFonts w:ascii="Arial" w:hAnsi="Arial"/>
                <w:b/>
                <w:color w:val="1A1A1A"/>
                <w:sz w:val="18"/>
              </w:rPr>
              <w:t>Con quién</w:t>
            </w:r>
          </w:p>
          <w:p>
            <w:pPr>
              <w:spacing w:after="0"/>
            </w:pPr>
            <w:r>
              <w:rPr>
                <w:i/>
                <w:color w:val="808080"/>
                <w:sz w:val="14"/>
              </w:rPr>
              <w:t>obligatorio</w:t>
            </w:r>
          </w:p>
        </w:tc>
        <w:tc>
          <w:tcPr>
            <w:tcW w:type="dxa" w:w="1531"/>
            <w:vAlign w:val="top"/>
            <w:shd w:val="clear" w:color="auto" w:fill="F2F2F2"/>
          </w:tcPr>
          <w:p>
            <w:pPr>
              <w:spacing w:before="30" w:after="30" w:line="240" w:lineRule="auto"/>
              <w:jc w:val="left"/>
            </w:pPr>
            <w:r>
              <w:rPr>
                <w:rFonts w:ascii="Arial" w:hAnsi="Arial"/>
                <w:b/>
                <w:color w:val="1A1A1A"/>
                <w:sz w:val="18"/>
              </w:rPr>
              <w:t>Medio</w:t>
            </w:r>
          </w:p>
          <w:p>
            <w:pPr>
              <w:spacing w:after="0"/>
            </w:pPr>
            <w:r>
              <w:rPr>
                <w:i/>
                <w:color w:val="808080"/>
                <w:sz w:val="14"/>
              </w:rPr>
              <w:t>obligatorio</w:t>
            </w:r>
          </w:p>
        </w:tc>
        <w:tc>
          <w:tcPr>
            <w:tcW w:type="dxa" w:w="3504"/>
            <w:vAlign w:val="top"/>
            <w:shd w:val="clear" w:color="auto" w:fill="F2F2F2"/>
          </w:tcPr>
          <w:p>
            <w:pPr>
              <w:spacing w:before="30" w:after="30" w:line="240" w:lineRule="auto"/>
              <w:jc w:val="left"/>
            </w:pPr>
            <w:r>
              <w:rPr>
                <w:rFonts w:ascii="Arial" w:hAnsi="Arial"/>
                <w:b/>
                <w:color w:val="1A1A1A"/>
                <w:sz w:val="18"/>
              </w:rPr>
              <w:t>Qué se ha comunicado</w:t>
            </w:r>
          </w:p>
          <w:p>
            <w:pPr>
              <w:spacing w:after="0"/>
            </w:pPr>
            <w:r>
              <w:rPr>
                <w:i/>
                <w:color w:val="808080"/>
                <w:sz w:val="14"/>
              </w:rPr>
              <w:t>obligatorio</w:t>
            </w:r>
          </w:p>
        </w:tc>
        <w:tc>
          <w:tcPr>
            <w:tcW w:type="dxa" w:w="1315"/>
            <w:vAlign w:val="top"/>
            <w:shd w:val="clear" w:color="auto" w:fill="F2F2F2"/>
          </w:tcPr>
          <w:p>
            <w:pPr>
              <w:spacing w:before="30" w:after="30" w:line="240" w:lineRule="auto"/>
              <w:jc w:val="left"/>
            </w:pPr>
            <w:r>
              <w:rPr>
                <w:rFonts w:ascii="Arial" w:hAnsi="Arial"/>
                <w:b/>
                <w:color w:val="1A1A1A"/>
                <w:sz w:val="18"/>
              </w:rPr>
              <w:t>Referencia</w:t>
            </w:r>
          </w:p>
          <w:p>
            <w:pPr>
              <w:spacing w:after="0"/>
            </w:pPr>
            <w:r>
              <w:rPr>
                <w:i/>
                <w:color w:val="808080"/>
                <w:sz w:val="14"/>
              </w:rPr>
              <w:t>opcional</w:t>
            </w:r>
          </w:p>
        </w:tc>
      </w:tr>
      <w:tr>
        <w:trPr>
          <w:cantSplit/>
        </w:trPr>
        <w:tc>
          <w:tcPr>
            <w:tcW w:type="dxa" w:w="1094"/>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2188"/>
            <w:vAlign w:val="top"/>
          </w:tcPr>
          <w:p>
            <w:pPr>
              <w:spacing w:before="30" w:after="30" w:line="240" w:lineRule="auto"/>
              <w:jc w:val="left"/>
            </w:pPr>
            <w:r>
              <w:rPr>
                <w:rFonts w:ascii="Arial" w:hAnsi="Arial"/>
                <w:b w:val="0"/>
                <w:color w:val="1A1A1A"/>
                <w:sz w:val="18"/>
              </w:rPr>
            </w:r>
          </w:p>
        </w:tc>
        <w:tc>
          <w:tcPr>
            <w:tcW w:type="dxa" w:w="1531"/>
            <w:vAlign w:val="top"/>
          </w:tcPr>
          <w:p>
            <w:pPr>
              <w:spacing w:before="30" w:after="30" w:line="240" w:lineRule="auto"/>
              <w:jc w:val="left"/>
            </w:pPr>
            <w:r>
              <w:rPr>
                <w:rFonts w:ascii="Arial" w:hAnsi="Arial"/>
                <w:b w:val="0"/>
                <w:color w:val="1A1A1A"/>
                <w:sz w:val="18"/>
              </w:rPr>
            </w:r>
          </w:p>
        </w:tc>
        <w:tc>
          <w:tcPr>
            <w:tcW w:type="dxa" w:w="3504"/>
            <w:vAlign w:val="top"/>
          </w:tcPr>
          <w:p>
            <w:pPr>
              <w:spacing w:before="30" w:after="30" w:line="240" w:lineRule="auto"/>
              <w:jc w:val="left"/>
            </w:pPr>
            <w:r>
              <w:rPr>
                <w:rFonts w:ascii="Arial" w:hAnsi="Arial"/>
                <w:b w:val="0"/>
                <w:color w:val="1A1A1A"/>
                <w:sz w:val="18"/>
              </w:rPr>
            </w:r>
          </w:p>
        </w:tc>
        <w:tc>
          <w:tcPr>
            <w:tcW w:type="dxa" w:w="1315"/>
            <w:vAlign w:val="top"/>
          </w:tcPr>
          <w:p>
            <w:pPr>
              <w:spacing w:before="30" w:after="30" w:line="240" w:lineRule="auto"/>
              <w:jc w:val="left"/>
            </w:pPr>
            <w:r>
              <w:rPr>
                <w:rFonts w:ascii="Arial" w:hAnsi="Arial"/>
                <w:b w:val="0"/>
                <w:color w:val="1A1A1A"/>
                <w:sz w:val="18"/>
              </w:rPr>
            </w:r>
          </w:p>
        </w:tc>
      </w:tr>
      <w:tr>
        <w:trPr>
          <w:cantSplit/>
        </w:trPr>
        <w:tc>
          <w:tcPr>
            <w:tcW w:type="dxa" w:w="1094"/>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2188"/>
            <w:vAlign w:val="top"/>
          </w:tcPr>
          <w:p>
            <w:pPr>
              <w:spacing w:before="30" w:after="30" w:line="240" w:lineRule="auto"/>
              <w:jc w:val="left"/>
            </w:pPr>
            <w:r>
              <w:rPr>
                <w:rFonts w:ascii="Arial" w:hAnsi="Arial"/>
                <w:b w:val="0"/>
                <w:color w:val="1A1A1A"/>
                <w:sz w:val="18"/>
              </w:rPr>
            </w:r>
          </w:p>
        </w:tc>
        <w:tc>
          <w:tcPr>
            <w:tcW w:type="dxa" w:w="1531"/>
            <w:vAlign w:val="top"/>
          </w:tcPr>
          <w:p>
            <w:pPr>
              <w:spacing w:before="30" w:after="30" w:line="240" w:lineRule="auto"/>
              <w:jc w:val="left"/>
            </w:pPr>
            <w:r>
              <w:rPr>
                <w:rFonts w:ascii="Arial" w:hAnsi="Arial"/>
                <w:b w:val="0"/>
                <w:color w:val="1A1A1A"/>
                <w:sz w:val="18"/>
              </w:rPr>
            </w:r>
          </w:p>
        </w:tc>
        <w:tc>
          <w:tcPr>
            <w:tcW w:type="dxa" w:w="3504"/>
            <w:vAlign w:val="top"/>
          </w:tcPr>
          <w:p>
            <w:pPr>
              <w:spacing w:before="30" w:after="30" w:line="240" w:lineRule="auto"/>
              <w:jc w:val="left"/>
            </w:pPr>
            <w:r>
              <w:rPr>
                <w:rFonts w:ascii="Arial" w:hAnsi="Arial"/>
                <w:b w:val="0"/>
                <w:color w:val="1A1A1A"/>
                <w:sz w:val="18"/>
              </w:rPr>
            </w:r>
          </w:p>
        </w:tc>
        <w:tc>
          <w:tcPr>
            <w:tcW w:type="dxa" w:w="1315"/>
            <w:vAlign w:val="top"/>
          </w:tcPr>
          <w:p>
            <w:pPr>
              <w:spacing w:before="30" w:after="30" w:line="240" w:lineRule="auto"/>
              <w:jc w:val="left"/>
            </w:pPr>
            <w:r>
              <w:rPr>
                <w:rFonts w:ascii="Arial" w:hAnsi="Arial"/>
                <w:b w:val="0"/>
                <w:color w:val="1A1A1A"/>
                <w:sz w:val="18"/>
              </w:rPr>
            </w:r>
          </w:p>
        </w:tc>
      </w:tr>
      <w:tr>
        <w:trPr>
          <w:cantSplit/>
        </w:trPr>
        <w:tc>
          <w:tcPr>
            <w:tcW w:type="dxa" w:w="1094"/>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2188"/>
            <w:vAlign w:val="top"/>
          </w:tcPr>
          <w:p>
            <w:pPr>
              <w:spacing w:before="30" w:after="30" w:line="240" w:lineRule="auto"/>
              <w:jc w:val="left"/>
            </w:pPr>
            <w:r>
              <w:rPr>
                <w:rFonts w:ascii="Arial" w:hAnsi="Arial"/>
                <w:b w:val="0"/>
                <w:color w:val="1A1A1A"/>
                <w:sz w:val="18"/>
              </w:rPr>
            </w:r>
          </w:p>
        </w:tc>
        <w:tc>
          <w:tcPr>
            <w:tcW w:type="dxa" w:w="1531"/>
            <w:vAlign w:val="top"/>
          </w:tcPr>
          <w:p>
            <w:pPr>
              <w:spacing w:before="30" w:after="30" w:line="240" w:lineRule="auto"/>
              <w:jc w:val="left"/>
            </w:pPr>
            <w:r>
              <w:rPr>
                <w:rFonts w:ascii="Arial" w:hAnsi="Arial"/>
                <w:b w:val="0"/>
                <w:color w:val="1A1A1A"/>
                <w:sz w:val="18"/>
              </w:rPr>
            </w:r>
          </w:p>
        </w:tc>
        <w:tc>
          <w:tcPr>
            <w:tcW w:type="dxa" w:w="3504"/>
            <w:vAlign w:val="top"/>
          </w:tcPr>
          <w:p>
            <w:pPr>
              <w:spacing w:before="30" w:after="30" w:line="240" w:lineRule="auto"/>
              <w:jc w:val="left"/>
            </w:pPr>
            <w:r>
              <w:rPr>
                <w:rFonts w:ascii="Arial" w:hAnsi="Arial"/>
                <w:b w:val="0"/>
                <w:color w:val="1A1A1A"/>
                <w:sz w:val="18"/>
              </w:rPr>
            </w:r>
          </w:p>
        </w:tc>
        <w:tc>
          <w:tcPr>
            <w:tcW w:type="dxa" w:w="1315"/>
            <w:vAlign w:val="top"/>
          </w:tcPr>
          <w:p>
            <w:pPr>
              <w:spacing w:before="30" w:after="30" w:line="240" w:lineRule="auto"/>
              <w:jc w:val="left"/>
            </w:pPr>
            <w:r>
              <w:rPr>
                <w:rFonts w:ascii="Arial" w:hAnsi="Arial"/>
                <w:b w:val="0"/>
                <w:color w:val="1A1A1A"/>
                <w:sz w:val="18"/>
              </w:rPr>
            </w:r>
          </w:p>
        </w:tc>
      </w:tr>
      <w:tr>
        <w:trPr>
          <w:cantSplit/>
        </w:trPr>
        <w:tc>
          <w:tcPr>
            <w:tcW w:type="dxa" w:w="1094"/>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2188"/>
            <w:vAlign w:val="top"/>
          </w:tcPr>
          <w:p>
            <w:pPr>
              <w:spacing w:before="30" w:after="30" w:line="240" w:lineRule="auto"/>
              <w:jc w:val="left"/>
            </w:pPr>
            <w:r>
              <w:rPr>
                <w:rFonts w:ascii="Arial" w:hAnsi="Arial"/>
                <w:b w:val="0"/>
                <w:color w:val="1A1A1A"/>
                <w:sz w:val="18"/>
              </w:rPr>
            </w:r>
          </w:p>
        </w:tc>
        <w:tc>
          <w:tcPr>
            <w:tcW w:type="dxa" w:w="1531"/>
            <w:vAlign w:val="top"/>
          </w:tcPr>
          <w:p>
            <w:pPr>
              <w:spacing w:before="30" w:after="30" w:line="240" w:lineRule="auto"/>
              <w:jc w:val="left"/>
            </w:pPr>
            <w:r>
              <w:rPr>
                <w:rFonts w:ascii="Arial" w:hAnsi="Arial"/>
                <w:b w:val="0"/>
                <w:color w:val="1A1A1A"/>
                <w:sz w:val="18"/>
              </w:rPr>
            </w:r>
          </w:p>
        </w:tc>
        <w:tc>
          <w:tcPr>
            <w:tcW w:type="dxa" w:w="3504"/>
            <w:vAlign w:val="top"/>
          </w:tcPr>
          <w:p>
            <w:pPr>
              <w:spacing w:before="30" w:after="30" w:line="240" w:lineRule="auto"/>
              <w:jc w:val="left"/>
            </w:pPr>
            <w:r>
              <w:rPr>
                <w:rFonts w:ascii="Arial" w:hAnsi="Arial"/>
                <w:b w:val="0"/>
                <w:color w:val="1A1A1A"/>
                <w:sz w:val="18"/>
              </w:rPr>
            </w:r>
          </w:p>
        </w:tc>
        <w:tc>
          <w:tcPr>
            <w:tcW w:type="dxa" w:w="1315"/>
            <w:vAlign w:val="top"/>
          </w:tcPr>
          <w:p>
            <w:pPr>
              <w:spacing w:before="30" w:after="30" w:line="240" w:lineRule="auto"/>
              <w:jc w:val="left"/>
            </w:pPr>
            <w:r>
              <w:rPr>
                <w:rFonts w:ascii="Arial" w:hAnsi="Arial"/>
                <w:b w:val="0"/>
                <w:color w:val="1A1A1A"/>
                <w:sz w:val="18"/>
              </w:rPr>
            </w:r>
          </w:p>
        </w:tc>
      </w:tr>
      <w:tr>
        <w:trPr>
          <w:cantSplit/>
        </w:trPr>
        <w:tc>
          <w:tcPr>
            <w:tcW w:type="dxa" w:w="1094"/>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2188"/>
            <w:vAlign w:val="top"/>
          </w:tcPr>
          <w:p>
            <w:pPr>
              <w:spacing w:before="30" w:after="30" w:line="240" w:lineRule="auto"/>
              <w:jc w:val="left"/>
            </w:pPr>
            <w:r>
              <w:rPr>
                <w:rFonts w:ascii="Arial" w:hAnsi="Arial"/>
                <w:b w:val="0"/>
                <w:color w:val="1A1A1A"/>
                <w:sz w:val="18"/>
              </w:rPr>
            </w:r>
          </w:p>
        </w:tc>
        <w:tc>
          <w:tcPr>
            <w:tcW w:type="dxa" w:w="1531"/>
            <w:vAlign w:val="top"/>
          </w:tcPr>
          <w:p>
            <w:pPr>
              <w:spacing w:before="30" w:after="30" w:line="240" w:lineRule="auto"/>
              <w:jc w:val="left"/>
            </w:pPr>
            <w:r>
              <w:rPr>
                <w:rFonts w:ascii="Arial" w:hAnsi="Arial"/>
                <w:b w:val="0"/>
                <w:color w:val="1A1A1A"/>
                <w:sz w:val="18"/>
              </w:rPr>
            </w:r>
          </w:p>
        </w:tc>
        <w:tc>
          <w:tcPr>
            <w:tcW w:type="dxa" w:w="3504"/>
            <w:vAlign w:val="top"/>
          </w:tcPr>
          <w:p>
            <w:pPr>
              <w:spacing w:before="30" w:after="30" w:line="240" w:lineRule="auto"/>
              <w:jc w:val="left"/>
            </w:pPr>
            <w:r>
              <w:rPr>
                <w:rFonts w:ascii="Arial" w:hAnsi="Arial"/>
                <w:b w:val="0"/>
                <w:color w:val="1A1A1A"/>
                <w:sz w:val="18"/>
              </w:rPr>
            </w:r>
          </w:p>
        </w:tc>
        <w:tc>
          <w:tcPr>
            <w:tcW w:type="dxa" w:w="1315"/>
            <w:vAlign w:val="top"/>
          </w:tcPr>
          <w:p>
            <w:pPr>
              <w:spacing w:before="30" w:after="30" w:line="240" w:lineRule="auto"/>
              <w:jc w:val="left"/>
            </w:pPr>
            <w:r>
              <w:rPr>
                <w:rFonts w:ascii="Arial" w:hAnsi="Arial"/>
                <w:b w:val="0"/>
                <w:color w:val="1A1A1A"/>
                <w:sz w:val="18"/>
              </w:rPr>
            </w:r>
          </w:p>
        </w:tc>
      </w:tr>
      <w:tr>
        <w:trPr>
          <w:cantSplit/>
        </w:trPr>
        <w:tc>
          <w:tcPr>
            <w:tcW w:type="dxa" w:w="1094"/>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2188"/>
            <w:vAlign w:val="top"/>
          </w:tcPr>
          <w:p>
            <w:pPr>
              <w:spacing w:before="30" w:after="30" w:line="240" w:lineRule="auto"/>
              <w:jc w:val="left"/>
            </w:pPr>
            <w:r>
              <w:rPr>
                <w:rFonts w:ascii="Arial" w:hAnsi="Arial"/>
                <w:b w:val="0"/>
                <w:color w:val="1A1A1A"/>
                <w:sz w:val="18"/>
              </w:rPr>
            </w:r>
          </w:p>
        </w:tc>
        <w:tc>
          <w:tcPr>
            <w:tcW w:type="dxa" w:w="1531"/>
            <w:vAlign w:val="top"/>
          </w:tcPr>
          <w:p>
            <w:pPr>
              <w:spacing w:before="30" w:after="30" w:line="240" w:lineRule="auto"/>
              <w:jc w:val="left"/>
            </w:pPr>
            <w:r>
              <w:rPr>
                <w:rFonts w:ascii="Arial" w:hAnsi="Arial"/>
                <w:b w:val="0"/>
                <w:color w:val="1A1A1A"/>
                <w:sz w:val="18"/>
              </w:rPr>
            </w:r>
          </w:p>
        </w:tc>
        <w:tc>
          <w:tcPr>
            <w:tcW w:type="dxa" w:w="3504"/>
            <w:vAlign w:val="top"/>
          </w:tcPr>
          <w:p>
            <w:pPr>
              <w:spacing w:before="30" w:after="30" w:line="240" w:lineRule="auto"/>
              <w:jc w:val="left"/>
            </w:pPr>
            <w:r>
              <w:rPr>
                <w:rFonts w:ascii="Arial" w:hAnsi="Arial"/>
                <w:b w:val="0"/>
                <w:color w:val="1A1A1A"/>
                <w:sz w:val="18"/>
              </w:rPr>
            </w:r>
          </w:p>
        </w:tc>
        <w:tc>
          <w:tcPr>
            <w:tcW w:type="dxa" w:w="1315"/>
            <w:vAlign w:val="top"/>
          </w:tcPr>
          <w:p>
            <w:pPr>
              <w:spacing w:before="30" w:after="30" w:line="240" w:lineRule="auto"/>
              <w:jc w:val="left"/>
            </w:pPr>
            <w:r>
              <w:rPr>
                <w:rFonts w:ascii="Arial" w:hAnsi="Arial"/>
                <w:b w:val="0"/>
                <w:color w:val="1A1A1A"/>
                <w:sz w:val="18"/>
              </w:rPr>
            </w:r>
          </w:p>
        </w:tc>
      </w:tr>
    </w:tbl>
    <w:p>
      <w:pPr>
        <w:spacing w:after="40" w:before="0" w:line="264" w:lineRule="auto"/>
      </w:pPr>
      <w:r>
        <w:rPr>
          <w:rFonts w:ascii="Arial" w:hAnsi="Arial"/>
          <w:b w:val="0"/>
          <w:i w:val="0"/>
          <w:color w:val="1A1A1A"/>
          <w:sz w:val="8"/>
        </w:rPr>
      </w:r>
    </w:p>
    <w:p>
      <w:r>
        <w:br w:type="page"/>
      </w:r>
    </w:p>
    <w:p>
      <w:pPr>
        <w:keepNext/>
        <w:spacing w:after="60" w:before="0" w:line="264" w:lineRule="auto"/>
      </w:pPr>
      <w:r>
        <w:rPr>
          <w:rFonts w:ascii="Arial" w:hAnsi="Arial"/>
          <w:b/>
          <w:i w:val="0"/>
          <w:color w:val="1A1A1A"/>
          <w:sz w:val="23"/>
        </w:rPr>
        <w:t>Ejemplo cumplimentado</w:t>
      </w:r>
    </w:p>
    <w:p>
      <w:pPr>
        <w:spacing w:after="160" w:before="0" w:line="264" w:lineRule="auto"/>
      </w:pPr>
      <w:r>
        <w:rPr>
          <w:rFonts w:ascii="Arial" w:hAnsi="Arial"/>
          <w:b w:val="0"/>
          <w:i/>
          <w:color w:val="1A1A1A"/>
          <w:sz w:val="19"/>
        </w:rPr>
        <w:t>Datos de un caso inventado, con nombres y cifras que no se corresponden con ninguna obra real. Sirven para ver el nivel de detalle útil, no como referencia técnica.</w:t>
      </w:r>
    </w:p>
    <w:p>
      <w:pPr>
        <w:keepNext/>
        <w:spacing w:after="40" w:before="0" w:line="264" w:lineRule="auto"/>
      </w:pPr>
      <w:r>
        <w:rPr>
          <w:rFonts w:ascii="Arial" w:hAnsi="Arial"/>
          <w:b/>
          <w:i w:val="0"/>
          <w:color w:val="1A1A1A"/>
          <w:sz w:val="19"/>
        </w:rPr>
        <w:t>Identificación</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4819"/>
        <w:gridCol w:w="4819"/>
      </w:tblGrid>
      <w:tr>
        <w:trPr>
          <w:cantSplit/>
        </w:trPr>
        <w:tc>
          <w:tcPr>
            <w:tcW w:type="dxa" w:w="2948"/>
            <w:vAlign w:val="top"/>
            <w:shd w:val="clear" w:color="auto" w:fill="F2F2F2"/>
          </w:tcPr>
          <w:p>
            <w:pPr>
              <w:spacing w:before="30" w:after="30" w:line="240" w:lineRule="auto"/>
              <w:jc w:val="left"/>
            </w:pPr>
            <w:r>
              <w:rPr>
                <w:rFonts w:ascii="Arial" w:hAnsi="Arial"/>
                <w:b/>
                <w:color w:val="1A1A1A"/>
                <w:sz w:val="18"/>
              </w:rPr>
              <w:t>Obra</w:t>
            </w:r>
          </w:p>
        </w:tc>
        <w:tc>
          <w:tcPr>
            <w:tcW w:type="dxa" w:w="12189"/>
            <w:vAlign w:val="top"/>
          </w:tcPr>
          <w:p>
            <w:pPr>
              <w:spacing w:before="30" w:after="30" w:line="240" w:lineRule="auto"/>
              <w:jc w:val="left"/>
            </w:pPr>
            <w:r>
              <w:rPr>
                <w:rFonts w:ascii="Arial" w:hAnsi="Arial"/>
                <w:b w:val="0"/>
                <w:color w:val="1A1A1A"/>
                <w:sz w:val="18"/>
              </w:rPr>
              <w:t>Rehabilitación de la cubierta de un almacén en desuso (Almacenes Aranda S.L.)</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Dirección</w:t>
            </w:r>
          </w:p>
        </w:tc>
        <w:tc>
          <w:tcPr>
            <w:tcW w:type="dxa" w:w="12189"/>
            <w:vAlign w:val="top"/>
          </w:tcPr>
          <w:p>
            <w:pPr>
              <w:spacing w:before="30" w:after="30" w:line="240" w:lineRule="auto"/>
              <w:jc w:val="left"/>
            </w:pPr>
            <w:r>
              <w:rPr>
                <w:rFonts w:ascii="Arial" w:hAnsi="Arial"/>
                <w:b w:val="0"/>
                <w:color w:val="1A1A1A"/>
                <w:sz w:val="18"/>
              </w:rPr>
              <w:t>Calle Almirante Polvorín 3, Leganés (Madrid)</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Tipo de hecho</w:t>
            </w:r>
          </w:p>
        </w:tc>
        <w:tc>
          <w:tcPr>
            <w:tcW w:type="dxa" w:w="12189"/>
            <w:vAlign w:val="top"/>
          </w:tcPr>
          <w:p>
            <w:pPr>
              <w:spacing w:before="30" w:after="30" w:line="240" w:lineRule="auto"/>
              <w:jc w:val="left"/>
            </w:pPr>
            <w:r>
              <w:rPr>
                <w:rFonts w:ascii="Arial" w:hAnsi="Arial"/>
                <w:b w:val="0"/>
                <w:color w:val="1A1A1A"/>
                <w:sz w:val="18"/>
              </w:rPr>
              <w:t>Accidente grave: caída a distinto nivel con lesión grave</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Fecha y hora del hecho</w:t>
            </w:r>
          </w:p>
        </w:tc>
        <w:tc>
          <w:tcPr>
            <w:tcW w:type="dxa" w:w="12189"/>
            <w:vAlign w:val="top"/>
          </w:tcPr>
          <w:p>
            <w:pPr>
              <w:spacing w:before="30" w:after="30" w:line="240" w:lineRule="auto"/>
              <w:jc w:val="left"/>
            </w:pPr>
            <w:r>
              <w:rPr>
                <w:rFonts w:ascii="Arial" w:hAnsi="Arial"/>
                <w:b w:val="0"/>
                <w:color w:val="1A1A1A"/>
                <w:sz w:val="18"/>
              </w:rPr>
              <w:t>14/10/2026 12:02</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Lugar exacto</w:t>
            </w:r>
          </w:p>
        </w:tc>
        <w:tc>
          <w:tcPr>
            <w:tcW w:type="dxa" w:w="12189"/>
            <w:vAlign w:val="top"/>
          </w:tcPr>
          <w:p>
            <w:pPr>
              <w:spacing w:before="30" w:after="30" w:line="240" w:lineRule="auto"/>
              <w:jc w:val="left"/>
            </w:pPr>
            <w:r>
              <w:rPr>
                <w:rFonts w:ascii="Arial" w:hAnsi="Arial"/>
                <w:b w:val="0"/>
                <w:color w:val="1A1A1A"/>
                <w:sz w:val="18"/>
              </w:rPr>
              <w:t>Cubierta del almacén, tramo norte, a 3,40 m sobre la nave</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Detectado por</w:t>
            </w:r>
          </w:p>
        </w:tc>
        <w:tc>
          <w:tcPr>
            <w:tcW w:type="dxa" w:w="12189"/>
            <w:vAlign w:val="top"/>
          </w:tcPr>
          <w:p>
            <w:pPr>
              <w:spacing w:before="30" w:after="30" w:line="240" w:lineRule="auto"/>
              <w:jc w:val="left"/>
            </w:pPr>
            <w:r>
              <w:rPr>
                <w:rFonts w:ascii="Arial" w:hAnsi="Arial"/>
                <w:b w:val="0"/>
                <w:color w:val="1A1A1A"/>
                <w:sz w:val="18"/>
              </w:rPr>
              <w:t>Andrés Marín Tello (jefe de obra)</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Hora de la llamada a emergencias</w:t>
            </w:r>
          </w:p>
        </w:tc>
        <w:tc>
          <w:tcPr>
            <w:tcW w:type="dxa" w:w="12189"/>
            <w:vAlign w:val="top"/>
          </w:tcPr>
          <w:p>
            <w:pPr>
              <w:spacing w:before="30" w:after="30" w:line="240" w:lineRule="auto"/>
              <w:jc w:val="left"/>
            </w:pPr>
            <w:r>
              <w:rPr>
                <w:rFonts w:ascii="Arial" w:hAnsi="Arial"/>
                <w:b w:val="0"/>
                <w:color w:val="1A1A1A"/>
                <w:sz w:val="18"/>
              </w:rPr>
              <w:t>12:04</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Hora del aviso a la dirección</w:t>
            </w:r>
          </w:p>
        </w:tc>
        <w:tc>
          <w:tcPr>
            <w:tcW w:type="dxa" w:w="12189"/>
            <w:vAlign w:val="top"/>
          </w:tcPr>
          <w:p>
            <w:pPr>
              <w:spacing w:before="30" w:after="30" w:line="240" w:lineRule="auto"/>
              <w:jc w:val="left"/>
            </w:pPr>
            <w:r>
              <w:rPr>
                <w:rFonts w:ascii="Arial" w:hAnsi="Arial"/>
                <w:b w:val="0"/>
                <w:color w:val="1A1A1A"/>
                <w:sz w:val="18"/>
              </w:rPr>
              <w:t>12:06</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Persona herida</w:t>
            </w:r>
          </w:p>
        </w:tc>
        <w:tc>
          <w:tcPr>
            <w:tcW w:type="dxa" w:w="12189"/>
            <w:vAlign w:val="top"/>
          </w:tcPr>
          <w:p>
            <w:pPr>
              <w:spacing w:before="30" w:after="30" w:line="240" w:lineRule="auto"/>
              <w:jc w:val="left"/>
            </w:pPr>
            <w:r>
              <w:rPr>
                <w:rFonts w:ascii="Arial" w:hAnsi="Arial"/>
                <w:b w:val="0"/>
                <w:color w:val="1A1A1A"/>
                <w:sz w:val="18"/>
              </w:rPr>
              <w:t>Óscar Belmonte Ruiz, 41 años, contratista. Fractura cerrada de tibia y luxación de cadera. Consciente y orientado en el momento del aviso</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Personal sanitario en el lugar</w:t>
            </w:r>
          </w:p>
        </w:tc>
        <w:tc>
          <w:tcPr>
            <w:tcW w:type="dxa" w:w="12189"/>
            <w:vAlign w:val="top"/>
          </w:tcPr>
          <w:p>
            <w:pPr>
              <w:spacing w:before="30" w:after="30" w:line="240" w:lineRule="auto"/>
              <w:jc w:val="left"/>
            </w:pPr>
            <w:r>
              <w:rPr>
                <w:rFonts w:ascii="Arial" w:hAnsi="Arial"/>
                <w:b w:val="0"/>
                <w:color w:val="1A1A1A"/>
                <w:sz w:val="18"/>
              </w:rPr>
              <w:t>Sí, desde las 12:19</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Comunicación a la representación de los trabajadores</w:t>
            </w:r>
          </w:p>
        </w:tc>
        <w:tc>
          <w:tcPr>
            <w:tcW w:type="dxa" w:w="12189"/>
            <w:vAlign w:val="top"/>
          </w:tcPr>
          <w:p>
            <w:pPr>
              <w:spacing w:before="30" w:after="30" w:line="240" w:lineRule="auto"/>
              <w:jc w:val="left"/>
            </w:pPr>
            <w:r>
              <w:rPr>
                <w:rFonts w:ascii="Arial" w:hAnsi="Arial"/>
                <w:b w:val="0"/>
                <w:color w:val="1A1A1A"/>
                <w:sz w:val="18"/>
              </w:rPr>
              <w:t>12:15, por el jefe de obra</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Asesoría jurídica</w:t>
            </w:r>
          </w:p>
        </w:tc>
        <w:tc>
          <w:tcPr>
            <w:tcW w:type="dxa" w:w="12189"/>
            <w:vAlign w:val="top"/>
          </w:tcPr>
          <w:p>
            <w:pPr>
              <w:spacing w:before="30" w:after="30" w:line="240" w:lineRule="auto"/>
              <w:jc w:val="left"/>
            </w:pPr>
            <w:r>
              <w:rPr>
                <w:rFonts w:ascii="Arial" w:hAnsi="Arial"/>
                <w:b w:val="0"/>
                <w:color w:val="1A1A1A"/>
                <w:sz w:val="18"/>
              </w:rPr>
              <w:t>Contactada a las 12:25</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Documentación que se conserva sin alterar</w:t>
            </w:r>
          </w:p>
        </w:tc>
        <w:tc>
          <w:tcPr>
            <w:tcW w:type="dxa" w:w="12189"/>
            <w:vAlign w:val="top"/>
          </w:tcPr>
          <w:p>
            <w:pPr>
              <w:spacing w:before="30" w:after="30" w:line="240" w:lineRule="auto"/>
              <w:jc w:val="left"/>
            </w:pPr>
            <w:r>
              <w:rPr>
                <w:rFonts w:ascii="Arial" w:hAnsi="Arial"/>
                <w:b w:val="0"/>
                <w:color w:val="1A1A1A"/>
                <w:sz w:val="18"/>
              </w:rPr>
              <w:t>Parte de acceso a la obra, partes de trabajo del día, partes de entrega de equipos de protección individual y registro de inspecciones</w:t>
            </w:r>
          </w:p>
        </w:tc>
      </w:tr>
    </w:tbl>
    <w:p>
      <w:pPr>
        <w:spacing w:after="80" w:before="0" w:line="264" w:lineRule="auto"/>
      </w:pPr>
      <w:r>
        <w:rPr>
          <w:rFonts w:ascii="Arial" w:hAnsi="Arial"/>
          <w:b w:val="0"/>
          <w:i w:val="0"/>
          <w:color w:val="1A1A1A"/>
          <w:sz w:val="8"/>
        </w:rPr>
      </w:r>
    </w:p>
    <w:p>
      <w:pPr>
        <w:keepNext/>
        <w:spacing w:after="40" w:before="0" w:line="264" w:lineRule="auto"/>
      </w:pPr>
      <w:r>
        <w:rPr>
          <w:rFonts w:ascii="Arial" w:hAnsi="Arial"/>
          <w:b/>
          <w:i w:val="0"/>
          <w:color w:val="1A1A1A"/>
          <w:sz w:val="19"/>
        </w:rPr>
        <w:t>H.1. Actuaciones de las primeras horas</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9639" w:type="dxa"/>
      </w:tblPr>
      <w:tblGrid>
        <w:gridCol w:w="1377"/>
        <w:gridCol w:w="1377"/>
        <w:gridCol w:w="1377"/>
        <w:gridCol w:w="1377"/>
        <w:gridCol w:w="1377"/>
        <w:gridCol w:w="1377"/>
        <w:gridCol w:w="1377"/>
      </w:tblGrid>
      <w:tr>
        <w:trPr>
          <w:tblHeader w:val="true"/>
          <w:cantSplit/>
        </w:trPr>
        <w:tc>
          <w:tcPr>
            <w:tcW w:type="dxa" w:w="437"/>
            <w:vAlign w:val="top"/>
            <w:shd w:val="clear" w:color="auto" w:fill="F2F2F2"/>
          </w:tcPr>
          <w:p>
            <w:pPr>
              <w:spacing w:before="30" w:after="30" w:line="240" w:lineRule="auto"/>
              <w:jc w:val="left"/>
            </w:pPr>
            <w:r>
              <w:rPr>
                <w:rFonts w:ascii="Arial" w:hAnsi="Arial"/>
                <w:b/>
                <w:color w:val="1A1A1A"/>
                <w:sz w:val="18"/>
              </w:rPr>
              <w:t>Nº</w:t>
            </w:r>
          </w:p>
          <w:p>
            <w:pPr>
              <w:spacing w:after="0"/>
            </w:pPr>
            <w:r>
              <w:rPr>
                <w:i/>
                <w:color w:val="808080"/>
                <w:sz w:val="14"/>
              </w:rPr>
              <w:t>obligatorio</w:t>
            </w:r>
          </w:p>
        </w:tc>
        <w:tc>
          <w:tcPr>
            <w:tcW w:type="dxa" w:w="3124"/>
            <w:vAlign w:val="top"/>
            <w:shd w:val="clear" w:color="auto" w:fill="F2F2F2"/>
          </w:tcPr>
          <w:p>
            <w:pPr>
              <w:spacing w:before="30" w:after="30" w:line="240" w:lineRule="auto"/>
              <w:jc w:val="left"/>
            </w:pPr>
            <w:r>
              <w:rPr>
                <w:rFonts w:ascii="Arial" w:hAnsi="Arial"/>
                <w:b/>
                <w:color w:val="1A1A1A"/>
                <w:sz w:val="18"/>
              </w:rPr>
              <w:t>Actuación</w:t>
            </w:r>
          </w:p>
          <w:p>
            <w:pPr>
              <w:spacing w:after="0"/>
            </w:pPr>
            <w:r>
              <w:rPr>
                <w:i/>
                <w:color w:val="808080"/>
                <w:sz w:val="14"/>
              </w:rPr>
              <w:t>obligatorio</w:t>
            </w:r>
          </w:p>
        </w:tc>
        <w:tc>
          <w:tcPr>
            <w:tcW w:type="dxa" w:w="1389"/>
            <w:vAlign w:val="top"/>
            <w:shd w:val="clear" w:color="auto" w:fill="F2F2F2"/>
          </w:tcPr>
          <w:p>
            <w:pPr>
              <w:spacing w:before="30" w:after="30" w:line="240" w:lineRule="auto"/>
              <w:jc w:val="left"/>
            </w:pPr>
            <w:r>
              <w:rPr>
                <w:rFonts w:ascii="Arial" w:hAnsi="Arial"/>
                <w:b/>
                <w:color w:val="1A1A1A"/>
                <w:sz w:val="18"/>
              </w:rPr>
              <w:t>Responsable</w:t>
            </w:r>
          </w:p>
          <w:p>
            <w:pPr>
              <w:spacing w:after="0"/>
            </w:pPr>
            <w:r>
              <w:rPr>
                <w:i/>
                <w:color w:val="808080"/>
                <w:sz w:val="14"/>
              </w:rPr>
              <w:t>obligatorio</w:t>
            </w:r>
          </w:p>
        </w:tc>
        <w:tc>
          <w:tcPr>
            <w:tcW w:type="dxa" w:w="867"/>
            <w:vAlign w:val="top"/>
            <w:shd w:val="clear" w:color="auto" w:fill="F2F2F2"/>
          </w:tcPr>
          <w:p>
            <w:pPr>
              <w:spacing w:before="30" w:after="30" w:line="240" w:lineRule="auto"/>
              <w:jc w:val="left"/>
            </w:pPr>
            <w:r>
              <w:rPr>
                <w:rFonts w:ascii="Arial" w:hAnsi="Arial"/>
                <w:b/>
                <w:color w:val="1A1A1A"/>
                <w:sz w:val="18"/>
              </w:rPr>
              <w:t>Hora de inicio</w:t>
            </w:r>
          </w:p>
          <w:p>
            <w:pPr>
              <w:spacing w:after="0"/>
            </w:pPr>
            <w:r>
              <w:rPr>
                <w:i/>
                <w:color w:val="808080"/>
                <w:sz w:val="14"/>
              </w:rPr>
              <w:t>obligatorio</w:t>
            </w:r>
          </w:p>
        </w:tc>
        <w:tc>
          <w:tcPr>
            <w:tcW w:type="dxa" w:w="867"/>
            <w:vAlign w:val="top"/>
            <w:shd w:val="clear" w:color="auto" w:fill="F2F2F2"/>
          </w:tcPr>
          <w:p>
            <w:pPr>
              <w:spacing w:before="30" w:after="30" w:line="240" w:lineRule="auto"/>
              <w:jc w:val="left"/>
            </w:pPr>
            <w:r>
              <w:rPr>
                <w:rFonts w:ascii="Arial" w:hAnsi="Arial"/>
                <w:b/>
                <w:color w:val="1A1A1A"/>
                <w:sz w:val="18"/>
              </w:rPr>
              <w:t>Hora de fin</w:t>
            </w:r>
          </w:p>
          <w:p>
            <w:pPr>
              <w:spacing w:after="0"/>
            </w:pPr>
            <w:r>
              <w:rPr>
                <w:i/>
                <w:color w:val="808080"/>
                <w:sz w:val="14"/>
              </w:rPr>
              <w:t>opcional</w:t>
            </w:r>
          </w:p>
        </w:tc>
        <w:tc>
          <w:tcPr>
            <w:tcW w:type="dxa" w:w="867"/>
            <w:vAlign w:val="top"/>
            <w:shd w:val="clear" w:color="auto" w:fill="F2F2F2"/>
          </w:tcPr>
          <w:p>
            <w:pPr>
              <w:spacing w:before="30" w:after="30" w:line="240" w:lineRule="auto"/>
              <w:jc w:val="left"/>
            </w:pPr>
            <w:r>
              <w:rPr>
                <w:rFonts w:ascii="Arial" w:hAnsi="Arial"/>
                <w:b/>
                <w:color w:val="1A1A1A"/>
                <w:sz w:val="18"/>
              </w:rPr>
              <w:t>Cumplido</w:t>
            </w:r>
          </w:p>
          <w:p>
            <w:pPr>
              <w:spacing w:after="0"/>
            </w:pPr>
            <w:r>
              <w:rPr>
                <w:i/>
                <w:color w:val="808080"/>
                <w:sz w:val="14"/>
              </w:rPr>
              <w:t>obligatorio</w:t>
            </w:r>
          </w:p>
        </w:tc>
        <w:tc>
          <w:tcPr>
            <w:tcW w:type="dxa" w:w="2086"/>
            <w:vAlign w:val="top"/>
            <w:shd w:val="clear" w:color="auto" w:fill="F2F2F2"/>
          </w:tcPr>
          <w:p>
            <w:pPr>
              <w:spacing w:before="30" w:after="30" w:line="240" w:lineRule="auto"/>
              <w:jc w:val="left"/>
            </w:pPr>
            <w:r>
              <w:rPr>
                <w:rFonts w:ascii="Arial" w:hAnsi="Arial"/>
                <w:b/>
                <w:color w:val="1A1A1A"/>
                <w:sz w:val="18"/>
              </w:rPr>
              <w:t>Observaciones</w:t>
            </w:r>
          </w:p>
          <w:p>
            <w:pPr>
              <w:spacing w:after="0"/>
            </w:pPr>
            <w:r>
              <w:rPr>
                <w:i/>
                <w:color w:val="808080"/>
                <w:sz w:val="14"/>
              </w:rPr>
              <w:t>opcional</w:t>
            </w:r>
          </w:p>
        </w:tc>
      </w:tr>
      <w:tr>
        <w:trPr>
          <w:cantSplit/>
        </w:trPr>
        <w:tc>
          <w:tcPr>
            <w:tcW w:type="dxa" w:w="437"/>
            <w:vAlign w:val="top"/>
          </w:tcPr>
          <w:p>
            <w:pPr>
              <w:spacing w:before="30" w:after="30" w:line="240" w:lineRule="auto"/>
              <w:jc w:val="left"/>
            </w:pPr>
            <w:r>
              <w:rPr>
                <w:rFonts w:ascii="Arial" w:hAnsi="Arial"/>
                <w:b w:val="0"/>
                <w:color w:val="1A1A1A"/>
                <w:sz w:val="18"/>
              </w:rPr>
              <w:t>1</w:t>
            </w:r>
          </w:p>
        </w:tc>
        <w:tc>
          <w:tcPr>
            <w:tcW w:type="dxa" w:w="3124"/>
            <w:vAlign w:val="top"/>
          </w:tcPr>
          <w:p>
            <w:pPr>
              <w:spacing w:before="30" w:after="30" w:line="240" w:lineRule="auto"/>
              <w:jc w:val="left"/>
            </w:pPr>
            <w:r>
              <w:rPr>
                <w:rFonts w:ascii="Arial" w:hAnsi="Arial"/>
                <w:b w:val="0"/>
                <w:color w:val="1A1A1A"/>
                <w:sz w:val="18"/>
              </w:rPr>
              <w:t>No mover a la persona herida ni sacarla del lugar, salvo que exista un peligro inmediato</w:t>
            </w:r>
          </w:p>
        </w:tc>
        <w:tc>
          <w:tcPr>
            <w:tcW w:type="dxa" w:w="1389"/>
            <w:vAlign w:val="top"/>
          </w:tcPr>
          <w:p>
            <w:pPr>
              <w:spacing w:before="30" w:after="30" w:line="240" w:lineRule="auto"/>
              <w:jc w:val="left"/>
            </w:pPr>
            <w:r>
              <w:rPr>
                <w:rFonts w:ascii="Arial" w:hAnsi="Arial"/>
                <w:b w:val="0"/>
                <w:color w:val="1A1A1A"/>
                <w:sz w:val="18"/>
              </w:rPr>
              <w:t>Andrés Marín Tello</w:t>
            </w:r>
          </w:p>
        </w:tc>
        <w:tc>
          <w:tcPr>
            <w:tcW w:type="dxa" w:w="867"/>
            <w:vAlign w:val="top"/>
          </w:tcPr>
          <w:p>
            <w:pPr>
              <w:spacing w:before="30" w:after="30" w:line="240" w:lineRule="auto"/>
              <w:jc w:val="left"/>
            </w:pPr>
            <w:r>
              <w:rPr>
                <w:rFonts w:ascii="Arial" w:hAnsi="Arial"/>
                <w:b w:val="0"/>
                <w:color w:val="1A1A1A"/>
                <w:sz w:val="18"/>
              </w:rPr>
              <w:t>12:02</w:t>
            </w:r>
          </w:p>
        </w:tc>
        <w:tc>
          <w:tcPr>
            <w:tcW w:type="dxa" w:w="867"/>
            <w:vAlign w:val="top"/>
          </w:tcPr>
          <w:p>
            <w:pPr>
              <w:spacing w:before="30" w:after="30" w:line="240" w:lineRule="auto"/>
              <w:jc w:val="left"/>
            </w:pPr>
            <w:r>
              <w:rPr>
                <w:rFonts w:ascii="Arial" w:hAnsi="Arial"/>
                <w:b w:val="0"/>
                <w:color w:val="1A1A1A"/>
                <w:sz w:val="18"/>
              </w:rPr>
              <w:t>12:10</w:t>
            </w:r>
          </w:p>
        </w:tc>
        <w:tc>
          <w:tcPr>
            <w:tcW w:type="dxa" w:w="867"/>
            <w:vAlign w:val="top"/>
          </w:tcPr>
          <w:p>
            <w:pPr>
              <w:spacing w:before="30" w:after="30" w:line="240" w:lineRule="auto"/>
              <w:jc w:val="left"/>
            </w:pPr>
            <w:r>
              <w:rPr>
                <w:rFonts w:ascii="Arial" w:hAnsi="Arial"/>
                <w:b w:val="0"/>
                <w:color w:val="1A1A1A"/>
                <w:sz w:val="18"/>
              </w:rPr>
              <w:t>Sí</w:t>
            </w:r>
          </w:p>
        </w:tc>
        <w:tc>
          <w:tcPr>
            <w:tcW w:type="dxa" w:w="2086"/>
            <w:vAlign w:val="top"/>
          </w:tcPr>
          <w:p>
            <w:pPr>
              <w:spacing w:before="30" w:after="30" w:line="240" w:lineRule="auto"/>
              <w:jc w:val="left"/>
            </w:pPr>
            <w:r>
              <w:rPr>
                <w:rFonts w:ascii="Arial" w:hAnsi="Arial"/>
                <w:b w:val="0"/>
                <w:color w:val="1A1A1A"/>
                <w:sz w:val="18"/>
              </w:rPr>
              <w:t>El herido estaba consciente, con dolor en la pierna y sin hemorragia</w:t>
            </w:r>
          </w:p>
        </w:tc>
      </w:tr>
      <w:tr>
        <w:trPr>
          <w:cantSplit/>
        </w:trPr>
        <w:tc>
          <w:tcPr>
            <w:tcW w:type="dxa" w:w="437"/>
            <w:vAlign w:val="top"/>
          </w:tcPr>
          <w:p>
            <w:pPr>
              <w:spacing w:before="30" w:after="30" w:line="240" w:lineRule="auto"/>
              <w:jc w:val="left"/>
            </w:pPr>
            <w:r>
              <w:rPr>
                <w:rFonts w:ascii="Arial" w:hAnsi="Arial"/>
                <w:b w:val="0"/>
                <w:color w:val="1A1A1A"/>
                <w:sz w:val="18"/>
              </w:rPr>
              <w:t>2</w:t>
            </w:r>
          </w:p>
        </w:tc>
        <w:tc>
          <w:tcPr>
            <w:tcW w:type="dxa" w:w="3124"/>
            <w:vAlign w:val="top"/>
          </w:tcPr>
          <w:p>
            <w:pPr>
              <w:spacing w:before="30" w:after="30" w:line="240" w:lineRule="auto"/>
              <w:jc w:val="left"/>
            </w:pPr>
            <w:r>
              <w:rPr>
                <w:rFonts w:ascii="Arial" w:hAnsi="Arial"/>
                <w:b w:val="0"/>
                <w:color w:val="1A1A1A"/>
                <w:sz w:val="18"/>
              </w:rPr>
              <w:t>Cortar la energía y aislar el acceso a la cubierta</w:t>
            </w:r>
          </w:p>
        </w:tc>
        <w:tc>
          <w:tcPr>
            <w:tcW w:type="dxa" w:w="1389"/>
            <w:vAlign w:val="top"/>
          </w:tcPr>
          <w:p>
            <w:pPr>
              <w:spacing w:before="30" w:after="30" w:line="240" w:lineRule="auto"/>
              <w:jc w:val="left"/>
            </w:pPr>
            <w:r>
              <w:rPr>
                <w:rFonts w:ascii="Arial" w:hAnsi="Arial"/>
                <w:b w:val="0"/>
                <w:color w:val="1A1A1A"/>
                <w:sz w:val="18"/>
              </w:rPr>
              <w:t>Andrés Marín Tello</w:t>
            </w:r>
          </w:p>
        </w:tc>
        <w:tc>
          <w:tcPr>
            <w:tcW w:type="dxa" w:w="867"/>
            <w:vAlign w:val="top"/>
          </w:tcPr>
          <w:p>
            <w:pPr>
              <w:spacing w:before="30" w:after="30" w:line="240" w:lineRule="auto"/>
              <w:jc w:val="left"/>
            </w:pPr>
            <w:r>
              <w:rPr>
                <w:rFonts w:ascii="Arial" w:hAnsi="Arial"/>
                <w:b w:val="0"/>
                <w:color w:val="1A1A1A"/>
                <w:sz w:val="18"/>
              </w:rPr>
              <w:t>12:03</w:t>
            </w:r>
          </w:p>
        </w:tc>
        <w:tc>
          <w:tcPr>
            <w:tcW w:type="dxa" w:w="867"/>
            <w:vAlign w:val="top"/>
          </w:tcPr>
          <w:p>
            <w:pPr>
              <w:spacing w:before="30" w:after="30" w:line="240" w:lineRule="auto"/>
              <w:jc w:val="left"/>
            </w:pPr>
            <w:r>
              <w:rPr>
                <w:rFonts w:ascii="Arial" w:hAnsi="Arial"/>
                <w:b w:val="0"/>
                <w:color w:val="1A1A1A"/>
                <w:sz w:val="18"/>
              </w:rPr>
              <w:t>12:12</w:t>
            </w:r>
          </w:p>
        </w:tc>
        <w:tc>
          <w:tcPr>
            <w:tcW w:type="dxa" w:w="867"/>
            <w:vAlign w:val="top"/>
          </w:tcPr>
          <w:p>
            <w:pPr>
              <w:spacing w:before="30" w:after="30" w:line="240" w:lineRule="auto"/>
              <w:jc w:val="left"/>
            </w:pPr>
            <w:r>
              <w:rPr>
                <w:rFonts w:ascii="Arial" w:hAnsi="Arial"/>
                <w:b w:val="0"/>
                <w:color w:val="1A1A1A"/>
                <w:sz w:val="18"/>
              </w:rPr>
              <w:t>Sí</w:t>
            </w:r>
          </w:p>
        </w:tc>
        <w:tc>
          <w:tcPr>
            <w:tcW w:type="dxa" w:w="2086"/>
            <w:vAlign w:val="top"/>
          </w:tcPr>
          <w:p>
            <w:pPr>
              <w:spacing w:before="30" w:after="30" w:line="240" w:lineRule="auto"/>
              <w:jc w:val="left"/>
            </w:pPr>
            <w:r>
              <w:rPr>
                <w:rFonts w:ascii="Arial" w:hAnsi="Arial"/>
                <w:b w:val="0"/>
                <w:color w:val="1A1A1A"/>
                <w:sz w:val="18"/>
              </w:rPr>
              <w:t>Se abre el interruptor general y se coloca barrera en la escalera de acceso</w:t>
            </w:r>
          </w:p>
        </w:tc>
      </w:tr>
      <w:tr>
        <w:trPr>
          <w:cantSplit/>
        </w:trPr>
        <w:tc>
          <w:tcPr>
            <w:tcW w:type="dxa" w:w="437"/>
            <w:vAlign w:val="top"/>
          </w:tcPr>
          <w:p>
            <w:pPr>
              <w:spacing w:before="30" w:after="30" w:line="240" w:lineRule="auto"/>
              <w:jc w:val="left"/>
            </w:pPr>
            <w:r>
              <w:rPr>
                <w:rFonts w:ascii="Arial" w:hAnsi="Arial"/>
                <w:b w:val="0"/>
                <w:color w:val="1A1A1A"/>
                <w:sz w:val="18"/>
              </w:rPr>
              <w:t>3</w:t>
            </w:r>
          </w:p>
        </w:tc>
        <w:tc>
          <w:tcPr>
            <w:tcW w:type="dxa" w:w="3124"/>
            <w:vAlign w:val="top"/>
          </w:tcPr>
          <w:p>
            <w:pPr>
              <w:spacing w:before="30" w:after="30" w:line="240" w:lineRule="auto"/>
              <w:jc w:val="left"/>
            </w:pPr>
            <w:r>
              <w:rPr>
                <w:rFonts w:ascii="Arial" w:hAnsi="Arial"/>
                <w:b w:val="0"/>
                <w:color w:val="1A1A1A"/>
                <w:sz w:val="18"/>
              </w:rPr>
              <w:t>Llamar a emergencias (112) o al centro de salud</w:t>
            </w:r>
          </w:p>
        </w:tc>
        <w:tc>
          <w:tcPr>
            <w:tcW w:type="dxa" w:w="1389"/>
            <w:vAlign w:val="top"/>
          </w:tcPr>
          <w:p>
            <w:pPr>
              <w:spacing w:before="30" w:after="30" w:line="240" w:lineRule="auto"/>
              <w:jc w:val="left"/>
            </w:pPr>
            <w:r>
              <w:rPr>
                <w:rFonts w:ascii="Arial" w:hAnsi="Arial"/>
                <w:b w:val="0"/>
                <w:color w:val="1A1A1A"/>
                <w:sz w:val="18"/>
              </w:rPr>
              <w:t>Sara Blanco Ortiz (administrativa)</w:t>
            </w:r>
          </w:p>
        </w:tc>
        <w:tc>
          <w:tcPr>
            <w:tcW w:type="dxa" w:w="867"/>
            <w:vAlign w:val="top"/>
          </w:tcPr>
          <w:p>
            <w:pPr>
              <w:spacing w:before="30" w:after="30" w:line="240" w:lineRule="auto"/>
              <w:jc w:val="left"/>
            </w:pPr>
            <w:r>
              <w:rPr>
                <w:rFonts w:ascii="Arial" w:hAnsi="Arial"/>
                <w:b w:val="0"/>
                <w:color w:val="1A1A1A"/>
                <w:sz w:val="18"/>
              </w:rPr>
              <w:t>12:04</w:t>
            </w:r>
          </w:p>
        </w:tc>
        <w:tc>
          <w:tcPr>
            <w:tcW w:type="dxa" w:w="867"/>
            <w:vAlign w:val="top"/>
          </w:tcPr>
          <w:p>
            <w:pPr>
              <w:spacing w:before="30" w:after="30" w:line="240" w:lineRule="auto"/>
              <w:jc w:val="left"/>
            </w:pPr>
            <w:r>
              <w:rPr>
                <w:rFonts w:ascii="Arial" w:hAnsi="Arial"/>
                <w:b w:val="0"/>
                <w:color w:val="1A1A1A"/>
                <w:sz w:val="18"/>
              </w:rPr>
              <w:t>12:06</w:t>
            </w:r>
          </w:p>
        </w:tc>
        <w:tc>
          <w:tcPr>
            <w:tcW w:type="dxa" w:w="867"/>
            <w:vAlign w:val="top"/>
          </w:tcPr>
          <w:p>
            <w:pPr>
              <w:spacing w:before="30" w:after="30" w:line="240" w:lineRule="auto"/>
              <w:jc w:val="left"/>
            </w:pPr>
            <w:r>
              <w:rPr>
                <w:rFonts w:ascii="Arial" w:hAnsi="Arial"/>
                <w:b w:val="0"/>
                <w:color w:val="1A1A1A"/>
                <w:sz w:val="18"/>
              </w:rPr>
              <w:t>Sí</w:t>
            </w:r>
          </w:p>
        </w:tc>
        <w:tc>
          <w:tcPr>
            <w:tcW w:type="dxa" w:w="2086"/>
            <w:vAlign w:val="top"/>
          </w:tcPr>
          <w:p>
            <w:pPr>
              <w:spacing w:before="30" w:after="30" w:line="240" w:lineRule="auto"/>
              <w:jc w:val="left"/>
            </w:pPr>
            <w:r>
              <w:rPr>
                <w:rFonts w:ascii="Arial" w:hAnsi="Arial"/>
                <w:b w:val="0"/>
                <w:color w:val="1A1A1A"/>
                <w:sz w:val="18"/>
              </w:rPr>
              <w:t>Referencia anotada por la operadora</w:t>
            </w:r>
          </w:p>
        </w:tc>
      </w:tr>
      <w:tr>
        <w:trPr>
          <w:cantSplit/>
        </w:trPr>
        <w:tc>
          <w:tcPr>
            <w:tcW w:type="dxa" w:w="437"/>
            <w:vAlign w:val="top"/>
          </w:tcPr>
          <w:p>
            <w:pPr>
              <w:spacing w:before="30" w:after="30" w:line="240" w:lineRule="auto"/>
              <w:jc w:val="left"/>
            </w:pPr>
            <w:r>
              <w:rPr>
                <w:rFonts w:ascii="Arial" w:hAnsi="Arial"/>
                <w:b w:val="0"/>
                <w:color w:val="1A1A1A"/>
                <w:sz w:val="18"/>
              </w:rPr>
              <w:t>4</w:t>
            </w:r>
          </w:p>
        </w:tc>
        <w:tc>
          <w:tcPr>
            <w:tcW w:type="dxa" w:w="3124"/>
            <w:vAlign w:val="top"/>
          </w:tcPr>
          <w:p>
            <w:pPr>
              <w:spacing w:before="30" w:after="30" w:line="240" w:lineRule="auto"/>
              <w:jc w:val="left"/>
            </w:pPr>
            <w:r>
              <w:rPr>
                <w:rFonts w:ascii="Arial" w:hAnsi="Arial"/>
                <w:b w:val="0"/>
                <w:color w:val="1A1A1A"/>
                <w:sz w:val="18"/>
              </w:rPr>
              <w:t>Avisar a la dirección de la empresa y al técnico de prevención</w:t>
            </w:r>
          </w:p>
        </w:tc>
        <w:tc>
          <w:tcPr>
            <w:tcW w:type="dxa" w:w="1389"/>
            <w:vAlign w:val="top"/>
          </w:tcPr>
          <w:p>
            <w:pPr>
              <w:spacing w:before="30" w:after="30" w:line="240" w:lineRule="auto"/>
              <w:jc w:val="left"/>
            </w:pPr>
            <w:r>
              <w:rPr>
                <w:rFonts w:ascii="Arial" w:hAnsi="Arial"/>
                <w:b w:val="0"/>
                <w:color w:val="1A1A1A"/>
                <w:sz w:val="18"/>
              </w:rPr>
              <w:t>Andrés Marín Tello</w:t>
            </w:r>
          </w:p>
        </w:tc>
        <w:tc>
          <w:tcPr>
            <w:tcW w:type="dxa" w:w="867"/>
            <w:vAlign w:val="top"/>
          </w:tcPr>
          <w:p>
            <w:pPr>
              <w:spacing w:before="30" w:after="30" w:line="240" w:lineRule="auto"/>
              <w:jc w:val="left"/>
            </w:pPr>
            <w:r>
              <w:rPr>
                <w:rFonts w:ascii="Arial" w:hAnsi="Arial"/>
                <w:b w:val="0"/>
                <w:color w:val="1A1A1A"/>
                <w:sz w:val="18"/>
              </w:rPr>
              <w:t>12:06</w:t>
            </w:r>
          </w:p>
        </w:tc>
        <w:tc>
          <w:tcPr>
            <w:tcW w:type="dxa" w:w="867"/>
            <w:vAlign w:val="top"/>
          </w:tcPr>
          <w:p>
            <w:pPr>
              <w:spacing w:before="30" w:after="30" w:line="240" w:lineRule="auto"/>
              <w:jc w:val="left"/>
            </w:pPr>
            <w:r>
              <w:rPr>
                <w:rFonts w:ascii="Arial" w:hAnsi="Arial"/>
                <w:b w:val="0"/>
                <w:color w:val="1A1A1A"/>
                <w:sz w:val="18"/>
              </w:rPr>
              <w:t>12:10</w:t>
            </w:r>
          </w:p>
        </w:tc>
        <w:tc>
          <w:tcPr>
            <w:tcW w:type="dxa" w:w="867"/>
            <w:vAlign w:val="top"/>
          </w:tcPr>
          <w:p>
            <w:pPr>
              <w:spacing w:before="30" w:after="30" w:line="240" w:lineRule="auto"/>
              <w:jc w:val="left"/>
            </w:pPr>
            <w:r>
              <w:rPr>
                <w:rFonts w:ascii="Arial" w:hAnsi="Arial"/>
                <w:b w:val="0"/>
                <w:color w:val="1A1A1A"/>
                <w:sz w:val="18"/>
              </w:rPr>
              <w:t>Sí</w:t>
            </w:r>
          </w:p>
        </w:tc>
        <w:tc>
          <w:tcPr>
            <w:tcW w:type="dxa" w:w="2086"/>
            <w:vAlign w:val="top"/>
          </w:tcPr>
          <w:p>
            <w:pPr>
              <w:spacing w:before="30" w:after="30" w:line="240" w:lineRule="auto"/>
              <w:jc w:val="left"/>
            </w:pPr>
            <w:r>
              <w:rPr>
                <w:rFonts w:ascii="Arial" w:hAnsi="Arial"/>
                <w:b w:val="0"/>
                <w:color w:val="1A1A1A"/>
                <w:sz w:val="18"/>
              </w:rPr>
              <w:t>Llamada al móvil del técnico de prevención de la contrata</w:t>
            </w:r>
          </w:p>
        </w:tc>
      </w:tr>
      <w:tr>
        <w:trPr>
          <w:cantSplit/>
        </w:trPr>
        <w:tc>
          <w:tcPr>
            <w:tcW w:type="dxa" w:w="437"/>
            <w:vAlign w:val="top"/>
          </w:tcPr>
          <w:p>
            <w:pPr>
              <w:spacing w:before="30" w:after="30" w:line="240" w:lineRule="auto"/>
              <w:jc w:val="left"/>
            </w:pPr>
            <w:r>
              <w:rPr>
                <w:rFonts w:ascii="Arial" w:hAnsi="Arial"/>
                <w:b w:val="0"/>
                <w:color w:val="1A1A1A"/>
                <w:sz w:val="18"/>
              </w:rPr>
              <w:t>5</w:t>
            </w:r>
          </w:p>
        </w:tc>
        <w:tc>
          <w:tcPr>
            <w:tcW w:type="dxa" w:w="3124"/>
            <w:vAlign w:val="top"/>
          </w:tcPr>
          <w:p>
            <w:pPr>
              <w:spacing w:before="30" w:after="30" w:line="240" w:lineRule="auto"/>
              <w:jc w:val="left"/>
            </w:pPr>
            <w:r>
              <w:rPr>
                <w:rFonts w:ascii="Arial" w:hAnsi="Arial"/>
                <w:b w:val="0"/>
                <w:color w:val="1A1A1A"/>
                <w:sz w:val="18"/>
              </w:rPr>
              <w:t>Avisar a la representación de los trabajadores y a la entidad colaboradora en los términos que procedan</w:t>
            </w:r>
          </w:p>
        </w:tc>
        <w:tc>
          <w:tcPr>
            <w:tcW w:type="dxa" w:w="1389"/>
            <w:vAlign w:val="top"/>
          </w:tcPr>
          <w:p>
            <w:pPr>
              <w:spacing w:before="30" w:after="30" w:line="240" w:lineRule="auto"/>
              <w:jc w:val="left"/>
            </w:pPr>
            <w:r>
              <w:rPr>
                <w:rFonts w:ascii="Arial" w:hAnsi="Arial"/>
                <w:b w:val="0"/>
                <w:color w:val="1A1A1A"/>
                <w:sz w:val="18"/>
              </w:rPr>
              <w:t>Andrés Marín Tello</w:t>
            </w:r>
          </w:p>
        </w:tc>
        <w:tc>
          <w:tcPr>
            <w:tcW w:type="dxa" w:w="867"/>
            <w:vAlign w:val="top"/>
          </w:tcPr>
          <w:p>
            <w:pPr>
              <w:spacing w:before="30" w:after="30" w:line="240" w:lineRule="auto"/>
              <w:jc w:val="left"/>
            </w:pPr>
            <w:r>
              <w:rPr>
                <w:rFonts w:ascii="Arial" w:hAnsi="Arial"/>
                <w:b w:val="0"/>
                <w:color w:val="1A1A1A"/>
                <w:sz w:val="18"/>
              </w:rPr>
              <w:t>12:15</w:t>
            </w:r>
          </w:p>
        </w:tc>
        <w:tc>
          <w:tcPr>
            <w:tcW w:type="dxa" w:w="867"/>
            <w:vAlign w:val="top"/>
          </w:tcPr>
          <w:p>
            <w:pPr>
              <w:spacing w:before="30" w:after="30" w:line="240" w:lineRule="auto"/>
              <w:jc w:val="left"/>
            </w:pPr>
            <w:r>
              <w:rPr>
                <w:rFonts w:ascii="Arial" w:hAnsi="Arial"/>
                <w:b w:val="0"/>
                <w:color w:val="1A1A1A"/>
                <w:sz w:val="18"/>
              </w:rPr>
              <w:t>12:25</w:t>
            </w:r>
          </w:p>
        </w:tc>
        <w:tc>
          <w:tcPr>
            <w:tcW w:type="dxa" w:w="867"/>
            <w:vAlign w:val="top"/>
          </w:tcPr>
          <w:p>
            <w:pPr>
              <w:spacing w:before="30" w:after="30" w:line="240" w:lineRule="auto"/>
              <w:jc w:val="left"/>
            </w:pPr>
            <w:r>
              <w:rPr>
                <w:rFonts w:ascii="Arial" w:hAnsi="Arial"/>
                <w:b w:val="0"/>
                <w:color w:val="1A1A1A"/>
                <w:sz w:val="18"/>
              </w:rPr>
              <w:t>Sí</w:t>
            </w:r>
          </w:p>
        </w:tc>
        <w:tc>
          <w:tcPr>
            <w:tcW w:type="dxa" w:w="2086"/>
            <w:vAlign w:val="top"/>
          </w:tcPr>
          <w:p>
            <w:pPr>
              <w:spacing w:before="30" w:after="30" w:line="240" w:lineRule="auto"/>
              <w:jc w:val="left"/>
            </w:pPr>
            <w:r>
              <w:rPr>
                <w:rFonts w:ascii="Arial" w:hAnsi="Arial"/>
                <w:b w:val="0"/>
                <w:color w:val="1A1A1A"/>
                <w:sz w:val="18"/>
              </w:rPr>
              <w:t>Referencia de la entidad colaboradora anotada en la tabla de comunicaciones</w:t>
            </w:r>
          </w:p>
        </w:tc>
      </w:tr>
      <w:tr>
        <w:trPr>
          <w:cantSplit/>
        </w:trPr>
        <w:tc>
          <w:tcPr>
            <w:tcW w:type="dxa" w:w="437"/>
            <w:vAlign w:val="top"/>
          </w:tcPr>
          <w:p>
            <w:pPr>
              <w:spacing w:before="30" w:after="30" w:line="240" w:lineRule="auto"/>
              <w:jc w:val="left"/>
            </w:pPr>
            <w:r>
              <w:rPr>
                <w:rFonts w:ascii="Arial" w:hAnsi="Arial"/>
                <w:b w:val="0"/>
                <w:color w:val="1A1A1A"/>
                <w:sz w:val="18"/>
              </w:rPr>
              <w:t>6</w:t>
            </w:r>
          </w:p>
        </w:tc>
        <w:tc>
          <w:tcPr>
            <w:tcW w:type="dxa" w:w="3124"/>
            <w:vAlign w:val="top"/>
          </w:tcPr>
          <w:p>
            <w:pPr>
              <w:spacing w:before="30" w:after="30" w:line="240" w:lineRule="auto"/>
              <w:jc w:val="left"/>
            </w:pPr>
            <w:r>
              <w:rPr>
                <w:rFonts w:ascii="Arial" w:hAnsi="Arial"/>
                <w:b w:val="0"/>
                <w:color w:val="1A1A1A"/>
                <w:sz w:val="18"/>
              </w:rPr>
              <w:t>Impedir el acceso no autorizado al lugar del accidente</w:t>
            </w:r>
          </w:p>
        </w:tc>
        <w:tc>
          <w:tcPr>
            <w:tcW w:type="dxa" w:w="1389"/>
            <w:vAlign w:val="top"/>
          </w:tcPr>
          <w:p>
            <w:pPr>
              <w:spacing w:before="30" w:after="30" w:line="240" w:lineRule="auto"/>
              <w:jc w:val="left"/>
            </w:pPr>
            <w:r>
              <w:rPr>
                <w:rFonts w:ascii="Arial" w:hAnsi="Arial"/>
                <w:b w:val="0"/>
                <w:color w:val="1A1A1A"/>
                <w:sz w:val="18"/>
              </w:rPr>
              <w:t>Sara Blanco Ortiz</w:t>
            </w:r>
          </w:p>
        </w:tc>
        <w:tc>
          <w:tcPr>
            <w:tcW w:type="dxa" w:w="867"/>
            <w:vAlign w:val="top"/>
          </w:tcPr>
          <w:p>
            <w:pPr>
              <w:spacing w:before="30" w:after="30" w:line="240" w:lineRule="auto"/>
              <w:jc w:val="left"/>
            </w:pPr>
            <w:r>
              <w:rPr>
                <w:rFonts w:ascii="Arial" w:hAnsi="Arial"/>
                <w:b w:val="0"/>
                <w:color w:val="1A1A1A"/>
                <w:sz w:val="18"/>
              </w:rPr>
              <w:t>12:08</w:t>
            </w:r>
          </w:p>
        </w:tc>
        <w:tc>
          <w:tcPr>
            <w:tcW w:type="dxa" w:w="867"/>
            <w:vAlign w:val="top"/>
          </w:tcPr>
          <w:p>
            <w:pPr>
              <w:spacing w:before="30" w:after="30" w:line="240" w:lineRule="auto"/>
              <w:jc w:val="left"/>
            </w:pPr>
            <w:r>
              <w:rPr>
                <w:rFonts w:ascii="Arial" w:hAnsi="Arial"/>
                <w:b w:val="0"/>
                <w:color w:val="1A1A1A"/>
                <w:sz w:val="18"/>
              </w:rPr>
              <w:t>13:30</w:t>
            </w:r>
          </w:p>
        </w:tc>
        <w:tc>
          <w:tcPr>
            <w:tcW w:type="dxa" w:w="867"/>
            <w:vAlign w:val="top"/>
          </w:tcPr>
          <w:p>
            <w:pPr>
              <w:spacing w:before="30" w:after="30" w:line="240" w:lineRule="auto"/>
              <w:jc w:val="left"/>
            </w:pPr>
            <w:r>
              <w:rPr>
                <w:rFonts w:ascii="Arial" w:hAnsi="Arial"/>
                <w:b w:val="0"/>
                <w:color w:val="1A1A1A"/>
                <w:sz w:val="18"/>
              </w:rPr>
              <w:t>Sí</w:t>
            </w:r>
          </w:p>
        </w:tc>
        <w:tc>
          <w:tcPr>
            <w:tcW w:type="dxa" w:w="2086"/>
            <w:vAlign w:val="top"/>
          </w:tcPr>
          <w:p>
            <w:pPr>
              <w:spacing w:before="30" w:after="30" w:line="240" w:lineRule="auto"/>
              <w:jc w:val="left"/>
            </w:pPr>
            <w:r>
              <w:rPr>
                <w:rFonts w:ascii="Arial" w:hAnsi="Arial"/>
                <w:b w:val="0"/>
                <w:color w:val="1A1A1A"/>
                <w:sz w:val="18"/>
              </w:rPr>
              <w:t>Se coloca una persona en el acceso a la cubierta</w:t>
            </w:r>
          </w:p>
        </w:tc>
      </w:tr>
      <w:tr>
        <w:trPr>
          <w:cantSplit/>
        </w:trPr>
        <w:tc>
          <w:tcPr>
            <w:tcW w:type="dxa" w:w="437"/>
            <w:vAlign w:val="top"/>
          </w:tcPr>
          <w:p>
            <w:pPr>
              <w:spacing w:before="30" w:after="30" w:line="240" w:lineRule="auto"/>
              <w:jc w:val="left"/>
            </w:pPr>
            <w:r>
              <w:rPr>
                <w:rFonts w:ascii="Arial" w:hAnsi="Arial"/>
                <w:b w:val="0"/>
                <w:color w:val="1A1A1A"/>
                <w:sz w:val="18"/>
              </w:rPr>
              <w:t>7</w:t>
            </w:r>
          </w:p>
        </w:tc>
        <w:tc>
          <w:tcPr>
            <w:tcW w:type="dxa" w:w="3124"/>
            <w:vAlign w:val="top"/>
          </w:tcPr>
          <w:p>
            <w:pPr>
              <w:spacing w:before="30" w:after="30" w:line="240" w:lineRule="auto"/>
              <w:jc w:val="left"/>
            </w:pPr>
            <w:r>
              <w:rPr>
                <w:rFonts w:ascii="Arial" w:hAnsi="Arial"/>
                <w:b w:val="0"/>
                <w:color w:val="1A1A1A"/>
                <w:sz w:val="18"/>
              </w:rPr>
              <w:t>Fotografiar el lugar antes de mover nada, con fecha, autor y contexto</w:t>
            </w:r>
          </w:p>
        </w:tc>
        <w:tc>
          <w:tcPr>
            <w:tcW w:type="dxa" w:w="1389"/>
            <w:vAlign w:val="top"/>
          </w:tcPr>
          <w:p>
            <w:pPr>
              <w:spacing w:before="30" w:after="30" w:line="240" w:lineRule="auto"/>
              <w:jc w:val="left"/>
            </w:pPr>
            <w:r>
              <w:rPr>
                <w:rFonts w:ascii="Arial" w:hAnsi="Arial"/>
                <w:b w:val="0"/>
                <w:color w:val="1A1A1A"/>
                <w:sz w:val="18"/>
              </w:rPr>
              <w:t>Sara Blanco Ortiz (cámara del móvil corporativo)</w:t>
            </w:r>
          </w:p>
        </w:tc>
        <w:tc>
          <w:tcPr>
            <w:tcW w:type="dxa" w:w="867"/>
            <w:vAlign w:val="top"/>
          </w:tcPr>
          <w:p>
            <w:pPr>
              <w:spacing w:before="30" w:after="30" w:line="240" w:lineRule="auto"/>
              <w:jc w:val="left"/>
            </w:pPr>
            <w:r>
              <w:rPr>
                <w:rFonts w:ascii="Arial" w:hAnsi="Arial"/>
                <w:b w:val="0"/>
                <w:color w:val="1A1A1A"/>
                <w:sz w:val="18"/>
              </w:rPr>
              <w:t>12:20</w:t>
            </w:r>
          </w:p>
        </w:tc>
        <w:tc>
          <w:tcPr>
            <w:tcW w:type="dxa" w:w="867"/>
            <w:vAlign w:val="top"/>
          </w:tcPr>
          <w:p>
            <w:pPr>
              <w:spacing w:before="30" w:after="30" w:line="240" w:lineRule="auto"/>
              <w:jc w:val="left"/>
            </w:pPr>
            <w:r>
              <w:rPr>
                <w:rFonts w:ascii="Arial" w:hAnsi="Arial"/>
                <w:b w:val="0"/>
                <w:color w:val="1A1A1A"/>
                <w:sz w:val="18"/>
              </w:rPr>
              <w:t>12:45</w:t>
            </w:r>
          </w:p>
        </w:tc>
        <w:tc>
          <w:tcPr>
            <w:tcW w:type="dxa" w:w="867"/>
            <w:vAlign w:val="top"/>
          </w:tcPr>
          <w:p>
            <w:pPr>
              <w:spacing w:before="30" w:after="30" w:line="240" w:lineRule="auto"/>
              <w:jc w:val="left"/>
            </w:pPr>
            <w:r>
              <w:rPr>
                <w:rFonts w:ascii="Arial" w:hAnsi="Arial"/>
                <w:b w:val="0"/>
                <w:color w:val="1A1A1A"/>
                <w:sz w:val="18"/>
              </w:rPr>
              <w:t>Sí</w:t>
            </w:r>
          </w:p>
        </w:tc>
        <w:tc>
          <w:tcPr>
            <w:tcW w:type="dxa" w:w="2086"/>
            <w:vAlign w:val="top"/>
          </w:tcPr>
          <w:p>
            <w:pPr>
              <w:spacing w:before="30" w:after="30" w:line="240" w:lineRule="auto"/>
              <w:jc w:val="left"/>
            </w:pPr>
            <w:r>
              <w:rPr>
                <w:rFonts w:ascii="Arial" w:hAnsi="Arial"/>
                <w:b w:val="0"/>
                <w:color w:val="1A1A1A"/>
                <w:sz w:val="18"/>
              </w:rPr>
              <w:t>48 imágenes. Se conserva el archivo original, no la copia enviada</w:t>
            </w:r>
          </w:p>
        </w:tc>
      </w:tr>
      <w:tr>
        <w:trPr>
          <w:cantSplit/>
        </w:trPr>
        <w:tc>
          <w:tcPr>
            <w:tcW w:type="dxa" w:w="437"/>
            <w:vAlign w:val="top"/>
          </w:tcPr>
          <w:p>
            <w:pPr>
              <w:spacing w:before="30" w:after="30" w:line="240" w:lineRule="auto"/>
              <w:jc w:val="left"/>
            </w:pPr>
            <w:r>
              <w:rPr>
                <w:rFonts w:ascii="Arial" w:hAnsi="Arial"/>
                <w:b w:val="0"/>
                <w:color w:val="1A1A1A"/>
                <w:sz w:val="18"/>
              </w:rPr>
              <w:t>8</w:t>
            </w:r>
          </w:p>
        </w:tc>
        <w:tc>
          <w:tcPr>
            <w:tcW w:type="dxa" w:w="3124"/>
            <w:vAlign w:val="top"/>
          </w:tcPr>
          <w:p>
            <w:pPr>
              <w:spacing w:before="30" w:after="30" w:line="240" w:lineRule="auto"/>
              <w:jc w:val="left"/>
            </w:pPr>
            <w:r>
              <w:rPr>
                <w:rFonts w:ascii="Arial" w:hAnsi="Arial"/>
                <w:b w:val="0"/>
                <w:color w:val="1A1A1A"/>
                <w:sz w:val="18"/>
              </w:rPr>
              <w:t>Conservar tal como estaba la placa de la cubierta, el anclaje y las herramientas</w:t>
            </w:r>
          </w:p>
        </w:tc>
        <w:tc>
          <w:tcPr>
            <w:tcW w:type="dxa" w:w="1389"/>
            <w:vAlign w:val="top"/>
          </w:tcPr>
          <w:p>
            <w:pPr>
              <w:spacing w:before="30" w:after="30" w:line="240" w:lineRule="auto"/>
              <w:jc w:val="left"/>
            </w:pPr>
            <w:r>
              <w:rPr>
                <w:rFonts w:ascii="Arial" w:hAnsi="Arial"/>
                <w:b w:val="0"/>
                <w:color w:val="1A1A1A"/>
                <w:sz w:val="18"/>
              </w:rPr>
              <w:t>Andrés Marín Tello y Marta Ruiz Peña (técnica de prevención)</w:t>
            </w:r>
          </w:p>
        </w:tc>
        <w:tc>
          <w:tcPr>
            <w:tcW w:type="dxa" w:w="867"/>
            <w:vAlign w:val="top"/>
          </w:tcPr>
          <w:p>
            <w:pPr>
              <w:spacing w:before="30" w:after="30" w:line="240" w:lineRule="auto"/>
              <w:jc w:val="left"/>
            </w:pPr>
            <w:r>
              <w:rPr>
                <w:rFonts w:ascii="Arial" w:hAnsi="Arial"/>
                <w:b w:val="0"/>
                <w:color w:val="1A1A1A"/>
                <w:sz w:val="18"/>
              </w:rPr>
              <w:t>12:45</w:t>
            </w:r>
          </w:p>
        </w:tc>
        <w:tc>
          <w:tcPr>
            <w:tcW w:type="dxa" w:w="867"/>
            <w:vAlign w:val="top"/>
          </w:tcPr>
          <w:p>
            <w:pPr>
              <w:spacing w:before="30" w:after="30" w:line="240" w:lineRule="auto"/>
              <w:jc w:val="left"/>
            </w:pPr>
            <w:r>
              <w:rPr>
                <w:rFonts w:ascii="Arial" w:hAnsi="Arial"/>
                <w:b w:val="0"/>
                <w:color w:val="1A1A1A"/>
                <w:sz w:val="18"/>
              </w:rPr>
              <w:t>13:15</w:t>
            </w:r>
          </w:p>
        </w:tc>
        <w:tc>
          <w:tcPr>
            <w:tcW w:type="dxa" w:w="867"/>
            <w:vAlign w:val="top"/>
          </w:tcPr>
          <w:p>
            <w:pPr>
              <w:spacing w:before="30" w:after="30" w:line="240" w:lineRule="auto"/>
              <w:jc w:val="left"/>
            </w:pPr>
            <w:r>
              <w:rPr>
                <w:rFonts w:ascii="Arial" w:hAnsi="Arial"/>
                <w:b w:val="0"/>
                <w:color w:val="1A1A1A"/>
                <w:sz w:val="18"/>
              </w:rPr>
              <w:t>Sí</w:t>
            </w:r>
          </w:p>
        </w:tc>
        <w:tc>
          <w:tcPr>
            <w:tcW w:type="dxa" w:w="2086"/>
            <w:vAlign w:val="top"/>
          </w:tcPr>
          <w:p>
            <w:pPr>
              <w:spacing w:before="30" w:after="30" w:line="240" w:lineRule="auto"/>
              <w:jc w:val="left"/>
            </w:pPr>
            <w:r>
              <w:rPr>
                <w:rFonts w:ascii="Arial" w:hAnsi="Arial"/>
                <w:b w:val="0"/>
                <w:color w:val="1A1A1A"/>
                <w:sz w:val="18"/>
              </w:rPr>
              <w:t>Recogidos por el técnico de prevención, con fotografía previa</w:t>
            </w:r>
          </w:p>
        </w:tc>
      </w:tr>
      <w:tr>
        <w:trPr>
          <w:cantSplit/>
        </w:trPr>
        <w:tc>
          <w:tcPr>
            <w:tcW w:type="dxa" w:w="437"/>
            <w:vAlign w:val="top"/>
          </w:tcPr>
          <w:p>
            <w:pPr>
              <w:spacing w:before="30" w:after="30" w:line="240" w:lineRule="auto"/>
              <w:jc w:val="left"/>
            </w:pPr>
            <w:r>
              <w:rPr>
                <w:rFonts w:ascii="Arial" w:hAnsi="Arial"/>
                <w:b w:val="0"/>
                <w:color w:val="1A1A1A"/>
                <w:sz w:val="18"/>
              </w:rPr>
              <w:t>9</w:t>
            </w:r>
          </w:p>
        </w:tc>
        <w:tc>
          <w:tcPr>
            <w:tcW w:type="dxa" w:w="3124"/>
            <w:vAlign w:val="top"/>
          </w:tcPr>
          <w:p>
            <w:pPr>
              <w:spacing w:before="30" w:after="30" w:line="240" w:lineRule="auto"/>
              <w:jc w:val="left"/>
            </w:pPr>
            <w:r>
              <w:rPr>
                <w:rFonts w:ascii="Arial" w:hAnsi="Arial"/>
                <w:b w:val="0"/>
                <w:color w:val="1A1A1A"/>
                <w:sz w:val="18"/>
              </w:rPr>
              <w:t>Preservar los registros de acceso a la obra, los partes y los mensajes del día</w:t>
            </w:r>
          </w:p>
        </w:tc>
        <w:tc>
          <w:tcPr>
            <w:tcW w:type="dxa" w:w="1389"/>
            <w:vAlign w:val="top"/>
          </w:tcPr>
          <w:p>
            <w:pPr>
              <w:spacing w:before="30" w:after="30" w:line="240" w:lineRule="auto"/>
              <w:jc w:val="left"/>
            </w:pPr>
            <w:r>
              <w:rPr>
                <w:rFonts w:ascii="Arial" w:hAnsi="Arial"/>
                <w:b w:val="0"/>
                <w:color w:val="1A1A1A"/>
                <w:sz w:val="18"/>
              </w:rPr>
              <w:t>Sara Blanco Ortiz</w:t>
            </w:r>
          </w:p>
        </w:tc>
        <w:tc>
          <w:tcPr>
            <w:tcW w:type="dxa" w:w="867"/>
            <w:vAlign w:val="top"/>
          </w:tcPr>
          <w:p>
            <w:pPr>
              <w:spacing w:before="30" w:after="30" w:line="240" w:lineRule="auto"/>
              <w:jc w:val="left"/>
            </w:pPr>
            <w:r>
              <w:rPr>
                <w:rFonts w:ascii="Arial" w:hAnsi="Arial"/>
                <w:b w:val="0"/>
                <w:color w:val="1A1A1A"/>
                <w:sz w:val="18"/>
              </w:rPr>
              <w:t>13:00</w:t>
            </w:r>
          </w:p>
        </w:tc>
        <w:tc>
          <w:tcPr>
            <w:tcW w:type="dxa" w:w="867"/>
            <w:vAlign w:val="top"/>
          </w:tcPr>
          <w:p>
            <w:pPr>
              <w:spacing w:before="30" w:after="30" w:line="240" w:lineRule="auto"/>
              <w:jc w:val="left"/>
            </w:pPr>
            <w:r>
              <w:rPr>
                <w:rFonts w:ascii="Arial" w:hAnsi="Arial"/>
                <w:b w:val="0"/>
                <w:color w:val="1A1A1A"/>
                <w:sz w:val="18"/>
              </w:rPr>
              <w:t>14:00</w:t>
            </w:r>
          </w:p>
        </w:tc>
        <w:tc>
          <w:tcPr>
            <w:tcW w:type="dxa" w:w="867"/>
            <w:vAlign w:val="top"/>
          </w:tcPr>
          <w:p>
            <w:pPr>
              <w:spacing w:before="30" w:after="30" w:line="240" w:lineRule="auto"/>
              <w:jc w:val="left"/>
            </w:pPr>
            <w:r>
              <w:rPr>
                <w:rFonts w:ascii="Arial" w:hAnsi="Arial"/>
                <w:b w:val="0"/>
                <w:color w:val="1A1A1A"/>
                <w:sz w:val="18"/>
              </w:rPr>
              <w:t>Sí</w:t>
            </w:r>
          </w:p>
        </w:tc>
        <w:tc>
          <w:tcPr>
            <w:tcW w:type="dxa" w:w="2086"/>
            <w:vAlign w:val="top"/>
          </w:tcPr>
          <w:p>
            <w:pPr>
              <w:spacing w:before="30" w:after="30" w:line="240" w:lineRule="auto"/>
              <w:jc w:val="left"/>
            </w:pPr>
            <w:r>
              <w:rPr>
                <w:rFonts w:ascii="Arial" w:hAnsi="Arial"/>
                <w:b w:val="0"/>
                <w:color w:val="1A1A1A"/>
                <w:sz w:val="18"/>
              </w:rPr>
              <w:t>Copia de seguridad del correo y del chat de obra, con sello de tiempo</w:t>
            </w:r>
          </w:p>
        </w:tc>
      </w:tr>
      <w:tr>
        <w:trPr>
          <w:cantSplit/>
        </w:trPr>
        <w:tc>
          <w:tcPr>
            <w:tcW w:type="dxa" w:w="437"/>
            <w:vAlign w:val="top"/>
          </w:tcPr>
          <w:p>
            <w:pPr>
              <w:spacing w:before="30" w:after="30" w:line="240" w:lineRule="auto"/>
              <w:jc w:val="left"/>
            </w:pPr>
            <w:r>
              <w:rPr>
                <w:rFonts w:ascii="Arial" w:hAnsi="Arial"/>
                <w:b w:val="0"/>
                <w:color w:val="1A1A1A"/>
                <w:sz w:val="18"/>
              </w:rPr>
              <w:t>10</w:t>
            </w:r>
          </w:p>
        </w:tc>
        <w:tc>
          <w:tcPr>
            <w:tcW w:type="dxa" w:w="3124"/>
            <w:vAlign w:val="top"/>
          </w:tcPr>
          <w:p>
            <w:pPr>
              <w:spacing w:before="30" w:after="30" w:line="240" w:lineRule="auto"/>
              <w:jc w:val="left"/>
            </w:pPr>
            <w:r>
              <w:rPr>
                <w:rFonts w:ascii="Arial" w:hAnsi="Arial"/>
                <w:b w:val="0"/>
                <w:color w:val="1A1A1A"/>
                <w:sz w:val="18"/>
              </w:rPr>
              <w:t>Levantar la cronología del hecho sin pedir versiones por escrito ese mismo día</w:t>
            </w:r>
          </w:p>
        </w:tc>
        <w:tc>
          <w:tcPr>
            <w:tcW w:type="dxa" w:w="1389"/>
            <w:vAlign w:val="top"/>
          </w:tcPr>
          <w:p>
            <w:pPr>
              <w:spacing w:before="30" w:after="30" w:line="240" w:lineRule="auto"/>
              <w:jc w:val="left"/>
            </w:pPr>
            <w:r>
              <w:rPr>
                <w:rFonts w:ascii="Arial" w:hAnsi="Arial"/>
                <w:b w:val="0"/>
                <w:color w:val="1A1A1A"/>
                <w:sz w:val="18"/>
              </w:rPr>
              <w:t>Marta Ruiz Peña (técnica de prevención)</w:t>
            </w:r>
          </w:p>
        </w:tc>
        <w:tc>
          <w:tcPr>
            <w:tcW w:type="dxa" w:w="867"/>
            <w:vAlign w:val="top"/>
          </w:tcPr>
          <w:p>
            <w:pPr>
              <w:spacing w:before="30" w:after="30" w:line="240" w:lineRule="auto"/>
              <w:jc w:val="left"/>
            </w:pPr>
            <w:r>
              <w:rPr>
                <w:rFonts w:ascii="Arial" w:hAnsi="Arial"/>
                <w:b w:val="0"/>
                <w:color w:val="1A1A1A"/>
                <w:sz w:val="18"/>
              </w:rPr>
              <w:t>14:00</w:t>
            </w:r>
          </w:p>
        </w:tc>
        <w:tc>
          <w:tcPr>
            <w:tcW w:type="dxa" w:w="867"/>
            <w:vAlign w:val="top"/>
          </w:tcPr>
          <w:p>
            <w:pPr>
              <w:spacing w:before="30" w:after="30" w:line="240" w:lineRule="auto"/>
              <w:jc w:val="left"/>
            </w:pPr>
            <w:r>
              <w:rPr>
                <w:rFonts w:ascii="Arial" w:hAnsi="Arial"/>
                <w:b w:val="0"/>
                <w:color w:val="1A1A1A"/>
                <w:sz w:val="18"/>
              </w:rPr>
              <w:t>15:30</w:t>
            </w:r>
          </w:p>
        </w:tc>
        <w:tc>
          <w:tcPr>
            <w:tcW w:type="dxa" w:w="867"/>
            <w:vAlign w:val="top"/>
          </w:tcPr>
          <w:p>
            <w:pPr>
              <w:spacing w:before="30" w:after="30" w:line="240" w:lineRule="auto"/>
              <w:jc w:val="left"/>
            </w:pPr>
            <w:r>
              <w:rPr>
                <w:rFonts w:ascii="Arial" w:hAnsi="Arial"/>
                <w:b w:val="0"/>
                <w:color w:val="1A1A1A"/>
                <w:sz w:val="18"/>
              </w:rPr>
              <w:t>Sí</w:t>
            </w:r>
          </w:p>
        </w:tc>
        <w:tc>
          <w:tcPr>
            <w:tcW w:type="dxa" w:w="2086"/>
            <w:vAlign w:val="top"/>
          </w:tcPr>
          <w:p>
            <w:pPr>
              <w:spacing w:before="30" w:after="30" w:line="240" w:lineRule="auto"/>
              <w:jc w:val="left"/>
            </w:pPr>
            <w:r>
              <w:rPr>
                <w:rFonts w:ascii="Arial" w:hAnsi="Arial"/>
                <w:b w:val="0"/>
                <w:color w:val="1A1A1A"/>
                <w:sz w:val="18"/>
              </w:rPr>
              <w:t>La recogida de información se hizo el 15/10/2026, de forma individual</w:t>
            </w:r>
          </w:p>
        </w:tc>
      </w:tr>
      <w:tr>
        <w:trPr>
          <w:cantSplit/>
        </w:trPr>
        <w:tc>
          <w:tcPr>
            <w:tcW w:type="dxa" w:w="437"/>
            <w:vAlign w:val="top"/>
          </w:tcPr>
          <w:p>
            <w:pPr>
              <w:spacing w:before="30" w:after="30" w:line="240" w:lineRule="auto"/>
              <w:jc w:val="left"/>
            </w:pPr>
            <w:r>
              <w:rPr>
                <w:rFonts w:ascii="Arial" w:hAnsi="Arial"/>
                <w:b w:val="0"/>
                <w:color w:val="1A1A1A"/>
                <w:sz w:val="18"/>
              </w:rPr>
              <w:t>11</w:t>
            </w:r>
          </w:p>
        </w:tc>
        <w:tc>
          <w:tcPr>
            <w:tcW w:type="dxa" w:w="3124"/>
            <w:vAlign w:val="top"/>
          </w:tcPr>
          <w:p>
            <w:pPr>
              <w:spacing w:before="30" w:after="30" w:line="240" w:lineRule="auto"/>
              <w:jc w:val="left"/>
            </w:pPr>
            <w:r>
              <w:rPr>
                <w:rFonts w:ascii="Arial" w:hAnsi="Arial"/>
                <w:b w:val="0"/>
                <w:color w:val="1A1A1A"/>
                <w:sz w:val="18"/>
              </w:rPr>
              <w:t>Registrar cualquier retirada de material, con qué se retiró, cuándo, por qué y quién lo hizo</w:t>
            </w:r>
          </w:p>
        </w:tc>
        <w:tc>
          <w:tcPr>
            <w:tcW w:type="dxa" w:w="1389"/>
            <w:vAlign w:val="top"/>
          </w:tcPr>
          <w:p>
            <w:pPr>
              <w:spacing w:before="30" w:after="30" w:line="240" w:lineRule="auto"/>
              <w:jc w:val="left"/>
            </w:pPr>
            <w:r>
              <w:rPr>
                <w:rFonts w:ascii="Arial" w:hAnsi="Arial"/>
                <w:b w:val="0"/>
                <w:color w:val="1A1A1A"/>
                <w:sz w:val="18"/>
              </w:rPr>
              <w:t>Andrés Marín Tello</w:t>
            </w:r>
          </w:p>
        </w:tc>
        <w:tc>
          <w:tcPr>
            <w:tcW w:type="dxa" w:w="867"/>
            <w:vAlign w:val="top"/>
          </w:tcPr>
          <w:p>
            <w:pPr>
              <w:spacing w:before="30" w:after="30" w:line="240" w:lineRule="auto"/>
              <w:jc w:val="left"/>
            </w:pPr>
            <w:r>
              <w:rPr>
                <w:rFonts w:ascii="Arial" w:hAnsi="Arial"/>
                <w:b w:val="0"/>
                <w:color w:val="1A1A1A"/>
                <w:sz w:val="18"/>
              </w:rPr>
              <w:t>12:50</w:t>
            </w:r>
          </w:p>
        </w:tc>
        <w:tc>
          <w:tcPr>
            <w:tcW w:type="dxa" w:w="867"/>
            <w:vAlign w:val="top"/>
          </w:tcPr>
          <w:p>
            <w:pPr>
              <w:spacing w:before="30" w:after="30" w:line="240" w:lineRule="auto"/>
              <w:jc w:val="left"/>
            </w:pPr>
            <w:r>
              <w:rPr>
                <w:rFonts w:ascii="Arial" w:hAnsi="Arial"/>
                <w:b w:val="0"/>
                <w:color w:val="1A1A1A"/>
                <w:sz w:val="18"/>
              </w:rPr>
              <w:t>13:20</w:t>
            </w:r>
          </w:p>
        </w:tc>
        <w:tc>
          <w:tcPr>
            <w:tcW w:type="dxa" w:w="867"/>
            <w:vAlign w:val="top"/>
          </w:tcPr>
          <w:p>
            <w:pPr>
              <w:spacing w:before="30" w:after="30" w:line="240" w:lineRule="auto"/>
              <w:jc w:val="left"/>
            </w:pPr>
            <w:r>
              <w:rPr>
                <w:rFonts w:ascii="Arial" w:hAnsi="Arial"/>
                <w:b w:val="0"/>
                <w:color w:val="1A1A1A"/>
                <w:sz w:val="18"/>
              </w:rPr>
              <w:t>Sí</w:t>
            </w:r>
          </w:p>
        </w:tc>
        <w:tc>
          <w:tcPr>
            <w:tcW w:type="dxa" w:w="2086"/>
            <w:vAlign w:val="top"/>
          </w:tcPr>
          <w:p>
            <w:pPr>
              <w:spacing w:before="30" w:after="30" w:line="240" w:lineRule="auto"/>
              <w:jc w:val="left"/>
            </w:pPr>
            <w:r>
              <w:rPr>
                <w:rFonts w:ascii="Arial" w:hAnsi="Arial"/>
                <w:b w:val="0"/>
                <w:color w:val="1A1A1A"/>
                <w:sz w:val="18"/>
              </w:rPr>
              <w:t>Se retiró la barandilla provisional del tramo norte para subir la placa. Queda anotado</w:t>
            </w:r>
          </w:p>
        </w:tc>
      </w:tr>
      <w:tr>
        <w:trPr>
          <w:cantSplit/>
        </w:trPr>
        <w:tc>
          <w:tcPr>
            <w:tcW w:type="dxa" w:w="437"/>
            <w:vAlign w:val="top"/>
          </w:tcPr>
          <w:p>
            <w:pPr>
              <w:spacing w:before="30" w:after="30" w:line="240" w:lineRule="auto"/>
              <w:jc w:val="left"/>
            </w:pPr>
            <w:r>
              <w:rPr>
                <w:rFonts w:ascii="Arial" w:hAnsi="Arial"/>
                <w:b w:val="0"/>
                <w:color w:val="1A1A1A"/>
                <w:sz w:val="18"/>
              </w:rPr>
              <w:t>12</w:t>
            </w:r>
          </w:p>
        </w:tc>
        <w:tc>
          <w:tcPr>
            <w:tcW w:type="dxa" w:w="3124"/>
            <w:vAlign w:val="top"/>
          </w:tcPr>
          <w:p>
            <w:pPr>
              <w:spacing w:before="30" w:after="30" w:line="240" w:lineRule="auto"/>
              <w:jc w:val="left"/>
            </w:pPr>
            <w:r>
              <w:rPr>
                <w:rFonts w:ascii="Arial" w:hAnsi="Arial"/>
                <w:b w:val="0"/>
                <w:color w:val="1A1A1A"/>
                <w:sz w:val="18"/>
              </w:rPr>
              <w:t>No atribuir responsabilidades y no hacer declaraciones con 관한 investigación abierta</w:t>
            </w:r>
          </w:p>
        </w:tc>
        <w:tc>
          <w:tcPr>
            <w:tcW w:type="dxa" w:w="1389"/>
            <w:vAlign w:val="top"/>
          </w:tcPr>
          <w:p>
            <w:pPr>
              <w:spacing w:before="30" w:after="30" w:line="240" w:lineRule="auto"/>
              <w:jc w:val="left"/>
            </w:pPr>
            <w:r>
              <w:rPr>
                <w:rFonts w:ascii="Arial" w:hAnsi="Arial"/>
                <w:b w:val="0"/>
                <w:color w:val="1A1A1A"/>
                <w:sz w:val="18"/>
              </w:rPr>
              <w:t>Dirección de la empresa</w:t>
            </w:r>
          </w:p>
        </w:tc>
        <w:tc>
          <w:tcPr>
            <w:tcW w:type="dxa" w:w="867"/>
            <w:vAlign w:val="top"/>
          </w:tcPr>
          <w:p>
            <w:pPr>
              <w:spacing w:before="30" w:after="30" w:line="240" w:lineRule="auto"/>
              <w:jc w:val="left"/>
            </w:pPr>
            <w:r>
              <w:rPr>
                <w:rFonts w:ascii="Arial" w:hAnsi="Arial"/>
                <w:b w:val="0"/>
                <w:color w:val="1A1A1A"/>
                <w:sz w:val="18"/>
              </w:rPr>
              <w:t>12:02</w:t>
            </w:r>
          </w:p>
        </w:tc>
        <w:tc>
          <w:tcPr>
            <w:tcW w:type="dxa" w:w="867"/>
            <w:vAlign w:val="top"/>
          </w:tcPr>
          <w:p>
            <w:pPr>
              <w:spacing w:before="30" w:after="30" w:line="240" w:lineRule="auto"/>
              <w:jc w:val="left"/>
            </w:pPr>
            <w:r>
              <w:rPr>
                <w:rFonts w:ascii="Arial" w:hAnsi="Arial"/>
                <w:b w:val="0"/>
                <w:color w:val="1A1A1A"/>
                <w:sz w:val="18"/>
              </w:rPr>
              <w:t>15:30</w:t>
            </w:r>
          </w:p>
        </w:tc>
        <w:tc>
          <w:tcPr>
            <w:tcW w:type="dxa" w:w="867"/>
            <w:vAlign w:val="top"/>
          </w:tcPr>
          <w:p>
            <w:pPr>
              <w:spacing w:before="30" w:after="30" w:line="240" w:lineRule="auto"/>
              <w:jc w:val="left"/>
            </w:pPr>
            <w:r>
              <w:rPr>
                <w:rFonts w:ascii="Arial" w:hAnsi="Arial"/>
                <w:b w:val="0"/>
                <w:color w:val="1A1A1A"/>
                <w:sz w:val="18"/>
              </w:rPr>
              <w:t>Sí</w:t>
            </w:r>
          </w:p>
        </w:tc>
        <w:tc>
          <w:tcPr>
            <w:tcW w:type="dxa" w:w="2086"/>
            <w:vAlign w:val="top"/>
          </w:tcPr>
          <w:p>
            <w:pPr>
              <w:spacing w:before="30" w:after="30" w:line="240" w:lineRule="auto"/>
              <w:jc w:val="left"/>
            </w:pPr>
            <w:r>
              <w:rPr>
                <w:rFonts w:ascii="Arial" w:hAnsi="Arial"/>
                <w:b w:val="0"/>
                <w:color w:val="1A1A1A"/>
                <w:sz w:val="18"/>
              </w:rPr>
              <w:t>La comunicación se remite a la asesoría jurídica</w:t>
            </w:r>
          </w:p>
        </w:tc>
      </w:tr>
    </w:tbl>
    <w:p>
      <w:pPr>
        <w:spacing w:after="40" w:before="0" w:line="264" w:lineRule="auto"/>
      </w:pPr>
      <w:r>
        <w:rPr>
          <w:rFonts w:ascii="Arial" w:hAnsi="Arial"/>
          <w:b w:val="0"/>
          <w:i w:val="0"/>
          <w:color w:val="1A1A1A"/>
          <w:sz w:val="8"/>
        </w:rPr>
      </w:r>
    </w:p>
    <w:p>
      <w:pPr>
        <w:keepNext/>
        <w:spacing w:after="40" w:before="0" w:line="264" w:lineRule="auto"/>
      </w:pPr>
      <w:r>
        <w:rPr>
          <w:rFonts w:ascii="Arial" w:hAnsi="Arial"/>
          <w:b/>
          <w:i w:val="0"/>
          <w:color w:val="1A1A1A"/>
          <w:sz w:val="19"/>
        </w:rPr>
        <w:t>H.2. Elementos preservados y su custodia</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9633" w:type="dxa"/>
      </w:tblPr>
      <w:tblGrid>
        <w:gridCol w:w="1377"/>
        <w:gridCol w:w="1377"/>
        <w:gridCol w:w="1377"/>
        <w:gridCol w:w="1377"/>
        <w:gridCol w:w="1377"/>
        <w:gridCol w:w="1377"/>
        <w:gridCol w:w="1377"/>
      </w:tblGrid>
      <w:tr>
        <w:trPr>
          <w:tblHeader w:val="true"/>
          <w:cantSplit/>
        </w:trPr>
        <w:tc>
          <w:tcPr>
            <w:tcW w:type="dxa" w:w="476"/>
            <w:vAlign w:val="top"/>
            <w:shd w:val="clear" w:color="auto" w:fill="F2F2F2"/>
          </w:tcPr>
          <w:p>
            <w:pPr>
              <w:spacing w:before="30" w:after="30" w:line="240" w:lineRule="auto"/>
              <w:jc w:val="left"/>
            </w:pPr>
            <w:r>
              <w:rPr>
                <w:rFonts w:ascii="Arial" w:hAnsi="Arial"/>
                <w:b/>
                <w:color w:val="1A1A1A"/>
                <w:sz w:val="18"/>
              </w:rPr>
              <w:t>Nº</w:t>
            </w:r>
          </w:p>
          <w:p>
            <w:pPr>
              <w:spacing w:after="0"/>
            </w:pPr>
            <w:r>
              <w:rPr>
                <w:i/>
                <w:color w:val="808080"/>
                <w:sz w:val="14"/>
              </w:rPr>
              <w:t>obligatorio</w:t>
            </w:r>
          </w:p>
        </w:tc>
        <w:tc>
          <w:tcPr>
            <w:tcW w:type="dxa" w:w="1911"/>
            <w:vAlign w:val="top"/>
            <w:shd w:val="clear" w:color="auto" w:fill="F2F2F2"/>
          </w:tcPr>
          <w:p>
            <w:pPr>
              <w:spacing w:before="30" w:after="30" w:line="240" w:lineRule="auto"/>
              <w:jc w:val="left"/>
            </w:pPr>
            <w:r>
              <w:rPr>
                <w:rFonts w:ascii="Arial" w:hAnsi="Arial"/>
                <w:b/>
                <w:color w:val="1A1A1A"/>
                <w:sz w:val="18"/>
              </w:rPr>
              <w:t>Elemento</w:t>
            </w:r>
          </w:p>
          <w:p>
            <w:pPr>
              <w:spacing w:after="0"/>
            </w:pPr>
            <w:r>
              <w:rPr>
                <w:i/>
                <w:color w:val="808080"/>
                <w:sz w:val="14"/>
              </w:rPr>
              <w:t>obligatorio</w:t>
            </w:r>
          </w:p>
        </w:tc>
        <w:tc>
          <w:tcPr>
            <w:tcW w:type="dxa" w:w="2290"/>
            <w:vAlign w:val="top"/>
            <w:shd w:val="clear" w:color="auto" w:fill="F2F2F2"/>
          </w:tcPr>
          <w:p>
            <w:pPr>
              <w:spacing w:before="30" w:after="30" w:line="240" w:lineRule="auto"/>
              <w:jc w:val="left"/>
            </w:pPr>
            <w:r>
              <w:rPr>
                <w:rFonts w:ascii="Arial" w:hAnsi="Arial"/>
                <w:b/>
                <w:color w:val="1A1A1A"/>
                <w:sz w:val="18"/>
              </w:rPr>
              <w:t>Descripción</w:t>
            </w:r>
          </w:p>
          <w:p>
            <w:pPr>
              <w:spacing w:after="0"/>
            </w:pPr>
            <w:r>
              <w:rPr>
                <w:i/>
                <w:color w:val="808080"/>
                <w:sz w:val="14"/>
              </w:rPr>
              <w:t>obligatorio</w:t>
            </w:r>
          </w:p>
        </w:tc>
        <w:tc>
          <w:tcPr>
            <w:tcW w:type="dxa" w:w="952"/>
            <w:vAlign w:val="top"/>
            <w:shd w:val="clear" w:color="auto" w:fill="F2F2F2"/>
          </w:tcPr>
          <w:p>
            <w:pPr>
              <w:spacing w:before="30" w:after="30" w:line="240" w:lineRule="auto"/>
              <w:jc w:val="left"/>
            </w:pPr>
            <w:r>
              <w:rPr>
                <w:rFonts w:ascii="Arial" w:hAnsi="Arial"/>
                <w:b/>
                <w:color w:val="1A1A1A"/>
                <w:sz w:val="18"/>
              </w:rPr>
              <w:t>Hora de recogida</w:t>
            </w:r>
          </w:p>
          <w:p>
            <w:pPr>
              <w:spacing w:after="0"/>
            </w:pPr>
            <w:r>
              <w:rPr>
                <w:i/>
                <w:color w:val="808080"/>
                <w:sz w:val="14"/>
              </w:rPr>
              <w:t>obligatorio</w:t>
            </w:r>
          </w:p>
        </w:tc>
        <w:tc>
          <w:tcPr>
            <w:tcW w:type="dxa" w:w="1525"/>
            <w:vAlign w:val="top"/>
            <w:shd w:val="clear" w:color="auto" w:fill="F2F2F2"/>
          </w:tcPr>
          <w:p>
            <w:pPr>
              <w:spacing w:before="30" w:after="30" w:line="240" w:lineRule="auto"/>
              <w:jc w:val="left"/>
            </w:pPr>
            <w:r>
              <w:rPr>
                <w:rFonts w:ascii="Arial" w:hAnsi="Arial"/>
                <w:b/>
                <w:color w:val="1A1A1A"/>
                <w:sz w:val="18"/>
              </w:rPr>
              <w:t>Recogido por</w:t>
            </w:r>
          </w:p>
          <w:p>
            <w:pPr>
              <w:spacing w:after="0"/>
            </w:pPr>
            <w:r>
              <w:rPr>
                <w:i/>
                <w:color w:val="808080"/>
                <w:sz w:val="14"/>
              </w:rPr>
              <w:t>obligatorio</w:t>
            </w:r>
          </w:p>
        </w:tc>
        <w:tc>
          <w:tcPr>
            <w:tcW w:type="dxa" w:w="1525"/>
            <w:vAlign w:val="top"/>
            <w:shd w:val="clear" w:color="auto" w:fill="F2F2F2"/>
          </w:tcPr>
          <w:p>
            <w:pPr>
              <w:spacing w:before="30" w:after="30" w:line="240" w:lineRule="auto"/>
              <w:jc w:val="left"/>
            </w:pPr>
            <w:r>
              <w:rPr>
                <w:rFonts w:ascii="Arial" w:hAnsi="Arial"/>
                <w:b/>
                <w:color w:val="1A1A1A"/>
                <w:sz w:val="18"/>
              </w:rPr>
              <w:t>Dónde se custodia</w:t>
            </w:r>
          </w:p>
          <w:p>
            <w:pPr>
              <w:spacing w:after="0"/>
            </w:pPr>
            <w:r>
              <w:rPr>
                <w:i/>
                <w:color w:val="808080"/>
                <w:sz w:val="14"/>
              </w:rPr>
              <w:t>obligatorio</w:t>
            </w:r>
          </w:p>
        </w:tc>
        <w:tc>
          <w:tcPr>
            <w:tcW w:type="dxa" w:w="952"/>
            <w:vAlign w:val="top"/>
            <w:shd w:val="clear" w:color="auto" w:fill="F2F2F2"/>
          </w:tcPr>
          <w:p>
            <w:pPr>
              <w:spacing w:before="30" w:after="30" w:line="240" w:lineRule="auto"/>
              <w:jc w:val="left"/>
            </w:pPr>
            <w:r>
              <w:rPr>
                <w:rFonts w:ascii="Arial" w:hAnsi="Arial"/>
                <w:b/>
                <w:color w:val="1A1A1A"/>
                <w:sz w:val="18"/>
              </w:rPr>
              <w:t>Referencia</w:t>
            </w:r>
          </w:p>
          <w:p>
            <w:pPr>
              <w:spacing w:after="0"/>
            </w:pPr>
            <w:r>
              <w:rPr>
                <w:i/>
                <w:color w:val="808080"/>
                <w:sz w:val="14"/>
              </w:rPr>
              <w:t>opcional</w:t>
            </w:r>
          </w:p>
        </w:tc>
      </w:tr>
      <w:tr>
        <w:trPr>
          <w:cantSplit/>
        </w:trPr>
        <w:tc>
          <w:tcPr>
            <w:tcW w:type="dxa" w:w="476"/>
            <w:vAlign w:val="top"/>
          </w:tcPr>
          <w:p>
            <w:pPr>
              <w:spacing w:before="30" w:after="30" w:line="240" w:lineRule="auto"/>
              <w:jc w:val="left"/>
            </w:pPr>
            <w:r>
              <w:rPr>
                <w:rFonts w:ascii="Arial" w:hAnsi="Arial"/>
                <w:b w:val="0"/>
                <w:color w:val="1A1A1A"/>
                <w:sz w:val="18"/>
              </w:rPr>
              <w:t>1</w:t>
            </w:r>
          </w:p>
        </w:tc>
        <w:tc>
          <w:tcPr>
            <w:tcW w:type="dxa" w:w="1911"/>
            <w:vAlign w:val="top"/>
          </w:tcPr>
          <w:p>
            <w:pPr>
              <w:spacing w:before="30" w:after="30" w:line="240" w:lineRule="auto"/>
              <w:jc w:val="left"/>
            </w:pPr>
            <w:r>
              <w:rPr>
                <w:rFonts w:ascii="Arial" w:hAnsi="Arial"/>
                <w:b w:val="0"/>
                <w:color w:val="1A1A1A"/>
                <w:sz w:val="18"/>
              </w:rPr>
              <w:t>Placa de la cubierta</w:t>
            </w:r>
          </w:p>
        </w:tc>
        <w:tc>
          <w:tcPr>
            <w:tcW w:type="dxa" w:w="2290"/>
            <w:vAlign w:val="top"/>
          </w:tcPr>
          <w:p>
            <w:pPr>
              <w:spacing w:before="30" w:after="30" w:line="240" w:lineRule="auto"/>
              <w:jc w:val="left"/>
            </w:pPr>
            <w:r>
              <w:rPr>
                <w:rFonts w:ascii="Arial" w:hAnsi="Arial"/>
                <w:b w:val="0"/>
                <w:color w:val="1A1A1A"/>
                <w:sz w:val="18"/>
              </w:rPr>
              <w:t>Panel de 3,00 × 1,20 m con rotura en el extremo inferior y marcas de la fixation al soporte</w:t>
            </w:r>
          </w:p>
        </w:tc>
        <w:tc>
          <w:tcPr>
            <w:tcW w:type="dxa" w:w="952"/>
            <w:vAlign w:val="top"/>
          </w:tcPr>
          <w:p>
            <w:pPr>
              <w:spacing w:before="30" w:after="30" w:line="240" w:lineRule="auto"/>
              <w:jc w:val="left"/>
            </w:pPr>
            <w:r>
              <w:rPr>
                <w:rFonts w:ascii="Arial" w:hAnsi="Arial"/>
                <w:b w:val="0"/>
                <w:color w:val="1A1A1A"/>
                <w:sz w:val="18"/>
              </w:rPr>
              <w:t>12:45</w:t>
            </w:r>
          </w:p>
        </w:tc>
        <w:tc>
          <w:tcPr>
            <w:tcW w:type="dxa" w:w="1525"/>
            <w:vAlign w:val="top"/>
          </w:tcPr>
          <w:p>
            <w:pPr>
              <w:spacing w:before="30" w:after="30" w:line="240" w:lineRule="auto"/>
              <w:jc w:val="left"/>
            </w:pPr>
            <w:r>
              <w:rPr>
                <w:rFonts w:ascii="Arial" w:hAnsi="Arial"/>
                <w:b w:val="0"/>
                <w:color w:val="1A1A1A"/>
                <w:sz w:val="18"/>
              </w:rPr>
              <w:t>Marta Ruiz Peña</w:t>
            </w:r>
          </w:p>
        </w:tc>
        <w:tc>
          <w:tcPr>
            <w:tcW w:type="dxa" w:w="1525"/>
            <w:vAlign w:val="top"/>
          </w:tcPr>
          <w:p>
            <w:pPr>
              <w:spacing w:before="30" w:after="30" w:line="240" w:lineRule="auto"/>
              <w:jc w:val="left"/>
            </w:pPr>
            <w:r>
              <w:rPr>
                <w:rFonts w:ascii="Arial" w:hAnsi="Arial"/>
                <w:b w:val="0"/>
                <w:color w:val="1A1A1A"/>
                <w:sz w:val="18"/>
              </w:rPr>
              <w:t>Almacén de la obra, estantería 3</w:t>
            </w:r>
          </w:p>
        </w:tc>
        <w:tc>
          <w:tcPr>
            <w:tcW w:type="dxa" w:w="952"/>
            <w:vAlign w:val="top"/>
          </w:tcPr>
          <w:p>
            <w:pPr>
              <w:spacing w:before="30" w:after="30" w:line="240" w:lineRule="auto"/>
              <w:jc w:val="left"/>
            </w:pPr>
            <w:r>
              <w:rPr>
                <w:rFonts w:ascii="Arial" w:hAnsi="Arial"/>
                <w:b w:val="0"/>
                <w:color w:val="1A1A1A"/>
                <w:sz w:val="18"/>
              </w:rPr>
              <w:t>Fotos 24 a 38</w:t>
            </w:r>
          </w:p>
        </w:tc>
      </w:tr>
      <w:tr>
        <w:trPr>
          <w:cantSplit/>
        </w:trPr>
        <w:tc>
          <w:tcPr>
            <w:tcW w:type="dxa" w:w="476"/>
            <w:vAlign w:val="top"/>
          </w:tcPr>
          <w:p>
            <w:pPr>
              <w:spacing w:before="30" w:after="30" w:line="240" w:lineRule="auto"/>
              <w:jc w:val="left"/>
            </w:pPr>
            <w:r>
              <w:rPr>
                <w:rFonts w:ascii="Arial" w:hAnsi="Arial"/>
                <w:b w:val="0"/>
                <w:color w:val="1A1A1A"/>
                <w:sz w:val="18"/>
              </w:rPr>
              <w:t>2</w:t>
            </w:r>
          </w:p>
        </w:tc>
        <w:tc>
          <w:tcPr>
            <w:tcW w:type="dxa" w:w="1911"/>
            <w:vAlign w:val="top"/>
          </w:tcPr>
          <w:p>
            <w:pPr>
              <w:spacing w:before="30" w:after="30" w:line="240" w:lineRule="auto"/>
              <w:jc w:val="left"/>
            </w:pPr>
            <w:r>
              <w:rPr>
                <w:rFonts w:ascii="Arial" w:hAnsi="Arial"/>
                <w:b w:val="0"/>
                <w:color w:val="1A1A1A"/>
                <w:sz w:val="18"/>
              </w:rPr>
              <w:t>Sistema de anclaje</w:t>
            </w:r>
          </w:p>
        </w:tc>
        <w:tc>
          <w:tcPr>
            <w:tcW w:type="dxa" w:w="2290"/>
            <w:vAlign w:val="top"/>
          </w:tcPr>
          <w:p>
            <w:pPr>
              <w:spacing w:before="30" w:after="30" w:line="240" w:lineRule="auto"/>
              <w:jc w:val="left"/>
            </w:pPr>
            <w:r>
              <w:rPr>
                <w:rFonts w:ascii="Arial" w:hAnsi="Arial"/>
                <w:b w:val="0"/>
                <w:color w:val="1A1A1A"/>
                <w:sz w:val="18"/>
              </w:rPr>
              <w:t>Línea de vida horizontal con cinco puntos de anclaje; el del extremo norte está deformado</w:t>
            </w:r>
          </w:p>
        </w:tc>
        <w:tc>
          <w:tcPr>
            <w:tcW w:type="dxa" w:w="952"/>
            <w:vAlign w:val="top"/>
          </w:tcPr>
          <w:p>
            <w:pPr>
              <w:spacing w:before="30" w:after="30" w:line="240" w:lineRule="auto"/>
              <w:jc w:val="left"/>
            </w:pPr>
            <w:r>
              <w:rPr>
                <w:rFonts w:ascii="Arial" w:hAnsi="Arial"/>
                <w:b w:val="0"/>
                <w:color w:val="1A1A1A"/>
                <w:sz w:val="18"/>
              </w:rPr>
              <w:t>12:50</w:t>
            </w:r>
          </w:p>
        </w:tc>
        <w:tc>
          <w:tcPr>
            <w:tcW w:type="dxa" w:w="1525"/>
            <w:vAlign w:val="top"/>
          </w:tcPr>
          <w:p>
            <w:pPr>
              <w:spacing w:before="30" w:after="30" w:line="240" w:lineRule="auto"/>
              <w:jc w:val="left"/>
            </w:pPr>
            <w:r>
              <w:rPr>
                <w:rFonts w:ascii="Arial" w:hAnsi="Arial"/>
                <w:b w:val="0"/>
                <w:color w:val="1A1A1A"/>
                <w:sz w:val="18"/>
              </w:rPr>
              <w:t>Marta Ruiz Peña</w:t>
            </w:r>
          </w:p>
        </w:tc>
        <w:tc>
          <w:tcPr>
            <w:tcW w:type="dxa" w:w="1525"/>
            <w:vAlign w:val="top"/>
          </w:tcPr>
          <w:p>
            <w:pPr>
              <w:spacing w:before="30" w:after="30" w:line="240" w:lineRule="auto"/>
              <w:jc w:val="left"/>
            </w:pPr>
            <w:r>
              <w:rPr>
                <w:rFonts w:ascii="Arial" w:hAnsi="Arial"/>
                <w:b w:val="0"/>
                <w:color w:val="1A1A1A"/>
                <w:sz w:val="18"/>
              </w:rPr>
              <w:t>Almacén de la obra, junto a la plataforma</w:t>
            </w:r>
          </w:p>
        </w:tc>
        <w:tc>
          <w:tcPr>
            <w:tcW w:type="dxa" w:w="952"/>
            <w:vAlign w:val="top"/>
          </w:tcPr>
          <w:p>
            <w:pPr>
              <w:spacing w:before="30" w:after="30" w:line="240" w:lineRule="auto"/>
              <w:jc w:val="left"/>
            </w:pPr>
            <w:r>
              <w:rPr>
                <w:rFonts w:ascii="Arial" w:hAnsi="Arial"/>
                <w:b w:val="0"/>
                <w:color w:val="1A1A1A"/>
                <w:sz w:val="18"/>
              </w:rPr>
              <w:t>Fotos 39 a 52</w:t>
            </w:r>
          </w:p>
        </w:tc>
      </w:tr>
      <w:tr>
        <w:trPr>
          <w:cantSplit/>
        </w:trPr>
        <w:tc>
          <w:tcPr>
            <w:tcW w:type="dxa" w:w="476"/>
            <w:vAlign w:val="top"/>
          </w:tcPr>
          <w:p>
            <w:pPr>
              <w:spacing w:before="30" w:after="30" w:line="240" w:lineRule="auto"/>
              <w:jc w:val="left"/>
            </w:pPr>
            <w:r>
              <w:rPr>
                <w:rFonts w:ascii="Arial" w:hAnsi="Arial"/>
                <w:b w:val="0"/>
                <w:color w:val="1A1A1A"/>
                <w:sz w:val="18"/>
              </w:rPr>
              <w:t>3</w:t>
            </w:r>
          </w:p>
        </w:tc>
        <w:tc>
          <w:tcPr>
            <w:tcW w:type="dxa" w:w="1911"/>
            <w:vAlign w:val="top"/>
          </w:tcPr>
          <w:p>
            <w:pPr>
              <w:spacing w:before="30" w:after="30" w:line="240" w:lineRule="auto"/>
              <w:jc w:val="left"/>
            </w:pPr>
            <w:r>
              <w:rPr>
                <w:rFonts w:ascii="Arial" w:hAnsi="Arial"/>
                <w:b w:val="0"/>
                <w:color w:val="1A1A1A"/>
                <w:sz w:val="18"/>
              </w:rPr>
              <w:t>Arnés y conector de amarre</w:t>
            </w:r>
          </w:p>
        </w:tc>
        <w:tc>
          <w:tcPr>
            <w:tcW w:type="dxa" w:w="2290"/>
            <w:vAlign w:val="top"/>
          </w:tcPr>
          <w:p>
            <w:pPr>
              <w:spacing w:before="30" w:after="30" w:line="240" w:lineRule="auto"/>
              <w:jc w:val="left"/>
            </w:pPr>
            <w:r>
              <w:rPr>
                <w:rFonts w:ascii="Arial" w:hAnsi="Arial"/>
                <w:b w:val="0"/>
                <w:color w:val="1A1A1A"/>
                <w:sz w:val="18"/>
              </w:rPr>
              <w:t>Arnés con etiqueta de fabricante y conector con cabo de 1,80 m</w:t>
            </w:r>
          </w:p>
        </w:tc>
        <w:tc>
          <w:tcPr>
            <w:tcW w:type="dxa" w:w="952"/>
            <w:vAlign w:val="top"/>
          </w:tcPr>
          <w:p>
            <w:pPr>
              <w:spacing w:before="30" w:after="30" w:line="240" w:lineRule="auto"/>
              <w:jc w:val="left"/>
            </w:pPr>
            <w:r>
              <w:rPr>
                <w:rFonts w:ascii="Arial" w:hAnsi="Arial"/>
                <w:b w:val="0"/>
                <w:color w:val="1A1A1A"/>
                <w:sz w:val="18"/>
              </w:rPr>
              <w:t>12:55</w:t>
            </w:r>
          </w:p>
        </w:tc>
        <w:tc>
          <w:tcPr>
            <w:tcW w:type="dxa" w:w="1525"/>
            <w:vAlign w:val="top"/>
          </w:tcPr>
          <w:p>
            <w:pPr>
              <w:spacing w:before="30" w:after="30" w:line="240" w:lineRule="auto"/>
              <w:jc w:val="left"/>
            </w:pPr>
            <w:r>
              <w:rPr>
                <w:rFonts w:ascii="Arial" w:hAnsi="Arial"/>
                <w:b w:val="0"/>
                <w:color w:val="1A1A1A"/>
                <w:sz w:val="18"/>
              </w:rPr>
              <w:t>Andrés Marín Tello</w:t>
            </w:r>
          </w:p>
        </w:tc>
        <w:tc>
          <w:tcPr>
            <w:tcW w:type="dxa" w:w="1525"/>
            <w:vAlign w:val="top"/>
          </w:tcPr>
          <w:p>
            <w:pPr>
              <w:spacing w:before="30" w:after="30" w:line="240" w:lineRule="auto"/>
              <w:jc w:val="left"/>
            </w:pPr>
            <w:r>
              <w:rPr>
                <w:rFonts w:ascii="Arial" w:hAnsi="Arial"/>
                <w:b w:val="0"/>
                <w:color w:val="1A1A1A"/>
                <w:sz w:val="18"/>
              </w:rPr>
              <w:t>Almacén de la obra</w:t>
            </w:r>
          </w:p>
        </w:tc>
        <w:tc>
          <w:tcPr>
            <w:tcW w:type="dxa" w:w="952"/>
            <w:vAlign w:val="top"/>
          </w:tcPr>
          <w:p>
            <w:pPr>
              <w:spacing w:before="30" w:after="30" w:line="240" w:lineRule="auto"/>
              <w:jc w:val="left"/>
            </w:pPr>
            <w:r>
              <w:rPr>
                <w:rFonts w:ascii="Arial" w:hAnsi="Arial"/>
                <w:b w:val="0"/>
                <w:color w:val="1A1A1A"/>
                <w:sz w:val="18"/>
              </w:rPr>
              <w:t>Fotos 53 a 60</w:t>
            </w:r>
          </w:p>
        </w:tc>
      </w:tr>
      <w:tr>
        <w:trPr>
          <w:cantSplit/>
        </w:trPr>
        <w:tc>
          <w:tcPr>
            <w:tcW w:type="dxa" w:w="476"/>
            <w:vAlign w:val="top"/>
          </w:tcPr>
          <w:p>
            <w:pPr>
              <w:spacing w:before="30" w:after="30" w:line="240" w:lineRule="auto"/>
              <w:jc w:val="left"/>
            </w:pPr>
            <w:r>
              <w:rPr>
                <w:rFonts w:ascii="Arial" w:hAnsi="Arial"/>
                <w:b w:val="0"/>
                <w:color w:val="1A1A1A"/>
                <w:sz w:val="18"/>
              </w:rPr>
              <w:t>4</w:t>
            </w:r>
          </w:p>
        </w:tc>
        <w:tc>
          <w:tcPr>
            <w:tcW w:type="dxa" w:w="1911"/>
            <w:vAlign w:val="top"/>
          </w:tcPr>
          <w:p>
            <w:pPr>
              <w:spacing w:before="30" w:after="30" w:line="240" w:lineRule="auto"/>
              <w:jc w:val="left"/>
            </w:pPr>
            <w:r>
              <w:rPr>
                <w:rFonts w:ascii="Arial" w:hAnsi="Arial"/>
                <w:b w:val="0"/>
                <w:color w:val="1A1A1A"/>
                <w:sz w:val="18"/>
              </w:rPr>
              <w:t>Herramienta de corte</w:t>
            </w:r>
          </w:p>
        </w:tc>
        <w:tc>
          <w:tcPr>
            <w:tcW w:type="dxa" w:w="2290"/>
            <w:vAlign w:val="top"/>
          </w:tcPr>
          <w:p>
            <w:pPr>
              <w:spacing w:before="30" w:after="30" w:line="240" w:lineRule="auto"/>
              <w:jc w:val="left"/>
            </w:pPr>
            <w:r>
              <w:rPr>
                <w:rFonts w:ascii="Arial" w:hAnsi="Arial"/>
                <w:b w:val="0"/>
                <w:color w:val="1A1A1A"/>
                <w:sz w:val="18"/>
              </w:rPr>
              <w:t>Amoladora angular con disco de corte y manguera de aspiración</w:t>
            </w:r>
          </w:p>
        </w:tc>
        <w:tc>
          <w:tcPr>
            <w:tcW w:type="dxa" w:w="952"/>
            <w:vAlign w:val="top"/>
          </w:tcPr>
          <w:p>
            <w:pPr>
              <w:spacing w:before="30" w:after="30" w:line="240" w:lineRule="auto"/>
              <w:jc w:val="left"/>
            </w:pPr>
            <w:r>
              <w:rPr>
                <w:rFonts w:ascii="Arial" w:hAnsi="Arial"/>
                <w:b w:val="0"/>
                <w:color w:val="1A1A1A"/>
                <w:sz w:val="18"/>
              </w:rPr>
              <w:t>13:00</w:t>
            </w:r>
          </w:p>
        </w:tc>
        <w:tc>
          <w:tcPr>
            <w:tcW w:type="dxa" w:w="1525"/>
            <w:vAlign w:val="top"/>
          </w:tcPr>
          <w:p>
            <w:pPr>
              <w:spacing w:before="30" w:after="30" w:line="240" w:lineRule="auto"/>
              <w:jc w:val="left"/>
            </w:pPr>
            <w:r>
              <w:rPr>
                <w:rFonts w:ascii="Arial" w:hAnsi="Arial"/>
                <w:b w:val="0"/>
                <w:color w:val="1A1A1A"/>
                <w:sz w:val="18"/>
              </w:rPr>
              <w:t>Andrés Marín Tello</w:t>
            </w:r>
          </w:p>
        </w:tc>
        <w:tc>
          <w:tcPr>
            <w:tcW w:type="dxa" w:w="1525"/>
            <w:vAlign w:val="top"/>
          </w:tcPr>
          <w:p>
            <w:pPr>
              <w:spacing w:before="30" w:after="30" w:line="240" w:lineRule="auto"/>
              <w:jc w:val="left"/>
            </w:pPr>
            <w:r>
              <w:rPr>
                <w:rFonts w:ascii="Arial" w:hAnsi="Arial"/>
                <w:b w:val="0"/>
                <w:color w:val="1A1A1A"/>
                <w:sz w:val="18"/>
              </w:rPr>
              <w:t>Almacén de la obra</w:t>
            </w:r>
          </w:p>
        </w:tc>
        <w:tc>
          <w:tcPr>
            <w:tcW w:type="dxa" w:w="952"/>
            <w:vAlign w:val="top"/>
          </w:tcPr>
          <w:p>
            <w:pPr>
              <w:spacing w:before="30" w:after="30" w:line="240" w:lineRule="auto"/>
              <w:jc w:val="left"/>
            </w:pPr>
            <w:r>
              <w:rPr>
                <w:rFonts w:ascii="Arial" w:hAnsi="Arial"/>
                <w:b w:val="0"/>
                <w:color w:val="1A1A1A"/>
                <w:sz w:val="18"/>
              </w:rPr>
              <w:t>Fotos 61 a 66</w:t>
            </w:r>
          </w:p>
        </w:tc>
      </w:tr>
      <w:tr>
        <w:trPr>
          <w:cantSplit/>
        </w:trPr>
        <w:tc>
          <w:tcPr>
            <w:tcW w:type="dxa" w:w="476"/>
            <w:vAlign w:val="top"/>
          </w:tcPr>
          <w:p>
            <w:pPr>
              <w:spacing w:before="30" w:after="30" w:line="240" w:lineRule="auto"/>
              <w:jc w:val="left"/>
            </w:pPr>
            <w:r>
              <w:rPr>
                <w:rFonts w:ascii="Arial" w:hAnsi="Arial"/>
                <w:b w:val="0"/>
                <w:color w:val="1A1A1A"/>
                <w:sz w:val="18"/>
              </w:rPr>
              <w:t>5</w:t>
            </w:r>
          </w:p>
        </w:tc>
        <w:tc>
          <w:tcPr>
            <w:tcW w:type="dxa" w:w="1911"/>
            <w:vAlign w:val="top"/>
          </w:tcPr>
          <w:p>
            <w:pPr>
              <w:spacing w:before="30" w:after="30" w:line="240" w:lineRule="auto"/>
              <w:jc w:val="left"/>
            </w:pPr>
            <w:r>
              <w:rPr>
                <w:rFonts w:ascii="Arial" w:hAnsi="Arial"/>
                <w:b w:val="0"/>
                <w:color w:val="1A1A1A"/>
                <w:sz w:val="18"/>
              </w:rPr>
              <w:t>Barandilla provisional retirada</w:t>
            </w:r>
          </w:p>
        </w:tc>
        <w:tc>
          <w:tcPr>
            <w:tcW w:type="dxa" w:w="2290"/>
            <w:vAlign w:val="top"/>
          </w:tcPr>
          <w:p>
            <w:pPr>
              <w:spacing w:before="30" w:after="30" w:line="240" w:lineRule="auto"/>
              <w:jc w:val="left"/>
            </w:pPr>
            <w:r>
              <w:rPr>
                <w:rFonts w:ascii="Arial" w:hAnsi="Arial"/>
                <w:b w:val="0"/>
                <w:color w:val="1A1A1A"/>
                <w:sz w:val="18"/>
              </w:rPr>
              <w:t>Tramo de barandilla del lado norte, desmontada para subir la placa</w:t>
            </w:r>
          </w:p>
        </w:tc>
        <w:tc>
          <w:tcPr>
            <w:tcW w:type="dxa" w:w="952"/>
            <w:vAlign w:val="top"/>
          </w:tcPr>
          <w:p>
            <w:pPr>
              <w:spacing w:before="30" w:after="30" w:line="240" w:lineRule="auto"/>
              <w:jc w:val="left"/>
            </w:pPr>
            <w:r>
              <w:rPr>
                <w:rFonts w:ascii="Arial" w:hAnsi="Arial"/>
                <w:b w:val="0"/>
                <w:color w:val="1A1A1A"/>
                <w:sz w:val="18"/>
              </w:rPr>
              <w:t>13:10</w:t>
            </w:r>
          </w:p>
        </w:tc>
        <w:tc>
          <w:tcPr>
            <w:tcW w:type="dxa" w:w="1525"/>
            <w:vAlign w:val="top"/>
          </w:tcPr>
          <w:p>
            <w:pPr>
              <w:spacing w:before="30" w:after="30" w:line="240" w:lineRule="auto"/>
              <w:jc w:val="left"/>
            </w:pPr>
            <w:r>
              <w:rPr>
                <w:rFonts w:ascii="Arial" w:hAnsi="Arial"/>
                <w:b w:val="0"/>
                <w:color w:val="1A1A1A"/>
                <w:sz w:val="18"/>
              </w:rPr>
              <w:t>Andrés Marín Tello</w:t>
            </w:r>
          </w:p>
        </w:tc>
        <w:tc>
          <w:tcPr>
            <w:tcW w:type="dxa" w:w="1525"/>
            <w:vAlign w:val="top"/>
          </w:tcPr>
          <w:p>
            <w:pPr>
              <w:spacing w:before="30" w:after="30" w:line="240" w:lineRule="auto"/>
              <w:jc w:val="left"/>
            </w:pPr>
            <w:r>
              <w:rPr>
                <w:rFonts w:ascii="Arial" w:hAnsi="Arial"/>
                <w:b w:val="0"/>
                <w:color w:val="1A1A1A"/>
                <w:sz w:val="18"/>
              </w:rPr>
              <w:t>Almacén de la obra, zona de acopio</w:t>
            </w:r>
          </w:p>
        </w:tc>
        <w:tc>
          <w:tcPr>
            <w:tcW w:type="dxa" w:w="952"/>
            <w:vAlign w:val="top"/>
          </w:tcPr>
          <w:p>
            <w:pPr>
              <w:spacing w:before="30" w:after="30" w:line="240" w:lineRule="auto"/>
              <w:jc w:val="left"/>
            </w:pPr>
            <w:r>
              <w:rPr>
                <w:rFonts w:ascii="Arial" w:hAnsi="Arial"/>
                <w:b w:val="0"/>
                <w:color w:val="1A1A1A"/>
                <w:sz w:val="18"/>
              </w:rPr>
              <w:t>Fotos 67 a 71</w:t>
            </w:r>
          </w:p>
        </w:tc>
      </w:tr>
    </w:tbl>
    <w:p>
      <w:pPr>
        <w:spacing w:after="40" w:before="0" w:line="264" w:lineRule="auto"/>
      </w:pPr>
      <w:r>
        <w:rPr>
          <w:rFonts w:ascii="Arial" w:hAnsi="Arial"/>
          <w:b w:val="0"/>
          <w:i w:val="0"/>
          <w:color w:val="1A1A1A"/>
          <w:sz w:val="8"/>
        </w:rPr>
      </w:r>
    </w:p>
    <w:p>
      <w:pPr>
        <w:keepNext/>
        <w:spacing w:after="40" w:before="0" w:line="264" w:lineRule="auto"/>
      </w:pPr>
      <w:r>
        <w:rPr>
          <w:rFonts w:ascii="Arial" w:hAnsi="Arial"/>
          <w:b/>
          <w:i w:val="0"/>
          <w:color w:val="1A1A1A"/>
          <w:sz w:val="19"/>
        </w:rPr>
        <w:t>H.3. Comunicaciones</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9633" w:type="dxa"/>
      </w:tblPr>
      <w:tblGrid>
        <w:gridCol w:w="1928"/>
        <w:gridCol w:w="1928"/>
        <w:gridCol w:w="1928"/>
        <w:gridCol w:w="1928"/>
        <w:gridCol w:w="1928"/>
      </w:tblGrid>
      <w:tr>
        <w:trPr>
          <w:tblHeader w:val="true"/>
          <w:cantSplit/>
        </w:trPr>
        <w:tc>
          <w:tcPr>
            <w:tcW w:type="dxa" w:w="1094"/>
            <w:vAlign w:val="top"/>
            <w:shd w:val="clear" w:color="auto" w:fill="F2F2F2"/>
          </w:tcPr>
          <w:p>
            <w:pPr>
              <w:spacing w:before="30" w:after="30" w:line="240" w:lineRule="auto"/>
              <w:jc w:val="left"/>
            </w:pPr>
            <w:r>
              <w:rPr>
                <w:rFonts w:ascii="Arial" w:hAnsi="Arial"/>
                <w:b/>
                <w:color w:val="1A1A1A"/>
                <w:sz w:val="18"/>
              </w:rPr>
              <w:t>Hora</w:t>
            </w:r>
          </w:p>
          <w:p>
            <w:pPr>
              <w:spacing w:after="0"/>
            </w:pPr>
            <w:r>
              <w:rPr>
                <w:i/>
                <w:color w:val="808080"/>
                <w:sz w:val="14"/>
              </w:rPr>
              <w:t>obligatorio</w:t>
            </w:r>
          </w:p>
        </w:tc>
        <w:tc>
          <w:tcPr>
            <w:tcW w:type="dxa" w:w="2188"/>
            <w:vAlign w:val="top"/>
            <w:shd w:val="clear" w:color="auto" w:fill="F2F2F2"/>
          </w:tcPr>
          <w:p>
            <w:pPr>
              <w:spacing w:before="30" w:after="30" w:line="240" w:lineRule="auto"/>
              <w:jc w:val="left"/>
            </w:pPr>
            <w:r>
              <w:rPr>
                <w:rFonts w:ascii="Arial" w:hAnsi="Arial"/>
                <w:b/>
                <w:color w:val="1A1A1A"/>
                <w:sz w:val="18"/>
              </w:rPr>
              <w:t>Con quién</w:t>
            </w:r>
          </w:p>
          <w:p>
            <w:pPr>
              <w:spacing w:after="0"/>
            </w:pPr>
            <w:r>
              <w:rPr>
                <w:i/>
                <w:color w:val="808080"/>
                <w:sz w:val="14"/>
              </w:rPr>
              <w:t>obligatorio</w:t>
            </w:r>
          </w:p>
        </w:tc>
        <w:tc>
          <w:tcPr>
            <w:tcW w:type="dxa" w:w="1531"/>
            <w:vAlign w:val="top"/>
            <w:shd w:val="clear" w:color="auto" w:fill="F2F2F2"/>
          </w:tcPr>
          <w:p>
            <w:pPr>
              <w:spacing w:before="30" w:after="30" w:line="240" w:lineRule="auto"/>
              <w:jc w:val="left"/>
            </w:pPr>
            <w:r>
              <w:rPr>
                <w:rFonts w:ascii="Arial" w:hAnsi="Arial"/>
                <w:b/>
                <w:color w:val="1A1A1A"/>
                <w:sz w:val="18"/>
              </w:rPr>
              <w:t>Medio</w:t>
            </w:r>
          </w:p>
          <w:p>
            <w:pPr>
              <w:spacing w:after="0"/>
            </w:pPr>
            <w:r>
              <w:rPr>
                <w:i/>
                <w:color w:val="808080"/>
                <w:sz w:val="14"/>
              </w:rPr>
              <w:t>obligatorio</w:t>
            </w:r>
          </w:p>
        </w:tc>
        <w:tc>
          <w:tcPr>
            <w:tcW w:type="dxa" w:w="3504"/>
            <w:vAlign w:val="top"/>
            <w:shd w:val="clear" w:color="auto" w:fill="F2F2F2"/>
          </w:tcPr>
          <w:p>
            <w:pPr>
              <w:spacing w:before="30" w:after="30" w:line="240" w:lineRule="auto"/>
              <w:jc w:val="left"/>
            </w:pPr>
            <w:r>
              <w:rPr>
                <w:rFonts w:ascii="Arial" w:hAnsi="Arial"/>
                <w:b/>
                <w:color w:val="1A1A1A"/>
                <w:sz w:val="18"/>
              </w:rPr>
              <w:t>Qué se ha comunicado</w:t>
            </w:r>
          </w:p>
          <w:p>
            <w:pPr>
              <w:spacing w:after="0"/>
            </w:pPr>
            <w:r>
              <w:rPr>
                <w:i/>
                <w:color w:val="808080"/>
                <w:sz w:val="14"/>
              </w:rPr>
              <w:t>obligatorio</w:t>
            </w:r>
          </w:p>
        </w:tc>
        <w:tc>
          <w:tcPr>
            <w:tcW w:type="dxa" w:w="1315"/>
            <w:vAlign w:val="top"/>
            <w:shd w:val="clear" w:color="auto" w:fill="F2F2F2"/>
          </w:tcPr>
          <w:p>
            <w:pPr>
              <w:spacing w:before="30" w:after="30" w:line="240" w:lineRule="auto"/>
              <w:jc w:val="left"/>
            </w:pPr>
            <w:r>
              <w:rPr>
                <w:rFonts w:ascii="Arial" w:hAnsi="Arial"/>
                <w:b/>
                <w:color w:val="1A1A1A"/>
                <w:sz w:val="18"/>
              </w:rPr>
              <w:t>Referencia</w:t>
            </w:r>
          </w:p>
          <w:p>
            <w:pPr>
              <w:spacing w:after="0"/>
            </w:pPr>
            <w:r>
              <w:rPr>
                <w:i/>
                <w:color w:val="808080"/>
                <w:sz w:val="14"/>
              </w:rPr>
              <w:t>opcional</w:t>
            </w:r>
          </w:p>
        </w:tc>
      </w:tr>
      <w:tr>
        <w:trPr>
          <w:cantSplit/>
        </w:trPr>
        <w:tc>
          <w:tcPr>
            <w:tcW w:type="dxa" w:w="1094"/>
            <w:vAlign w:val="top"/>
          </w:tcPr>
          <w:p>
            <w:pPr>
              <w:spacing w:before="30" w:after="30" w:line="240" w:lineRule="auto"/>
              <w:jc w:val="left"/>
            </w:pPr>
            <w:r>
              <w:rPr>
                <w:rFonts w:ascii="Arial" w:hAnsi="Arial"/>
                <w:b w:val="0"/>
                <w:color w:val="1A1A1A"/>
                <w:sz w:val="18"/>
              </w:rPr>
              <w:t>12:04</w:t>
            </w:r>
          </w:p>
        </w:tc>
        <w:tc>
          <w:tcPr>
            <w:tcW w:type="dxa" w:w="2188"/>
            <w:vAlign w:val="top"/>
          </w:tcPr>
          <w:p>
            <w:pPr>
              <w:spacing w:before="30" w:after="30" w:line="240" w:lineRule="auto"/>
              <w:jc w:val="left"/>
            </w:pPr>
            <w:r>
              <w:rPr>
                <w:rFonts w:ascii="Arial" w:hAnsi="Arial"/>
                <w:b w:val="0"/>
                <w:color w:val="1A1A1A"/>
                <w:sz w:val="18"/>
              </w:rPr>
              <w:t>Central de emergencias</w:t>
            </w:r>
          </w:p>
        </w:tc>
        <w:tc>
          <w:tcPr>
            <w:tcW w:type="dxa" w:w="1531"/>
            <w:vAlign w:val="top"/>
          </w:tcPr>
          <w:p>
            <w:pPr>
              <w:spacing w:before="30" w:after="30" w:line="240" w:lineRule="auto"/>
              <w:jc w:val="left"/>
            </w:pPr>
            <w:r>
              <w:rPr>
                <w:rFonts w:ascii="Arial" w:hAnsi="Arial"/>
                <w:b w:val="0"/>
                <w:color w:val="1A1A1A"/>
                <w:sz w:val="18"/>
              </w:rPr>
              <w:t>Teléfono</w:t>
            </w:r>
          </w:p>
        </w:tc>
        <w:tc>
          <w:tcPr>
            <w:tcW w:type="dxa" w:w="3504"/>
            <w:vAlign w:val="top"/>
          </w:tcPr>
          <w:p>
            <w:pPr>
              <w:spacing w:before="30" w:after="30" w:line="240" w:lineRule="auto"/>
              <w:jc w:val="left"/>
            </w:pPr>
            <w:r>
              <w:rPr>
                <w:rFonts w:ascii="Arial" w:hAnsi="Arial"/>
                <w:b w:val="0"/>
                <w:color w:val="1A1A1A"/>
                <w:sz w:val="18"/>
              </w:rPr>
              <w:t>Caída en altura en cubierta. Un herido consciente, con dolor en la pierna</w:t>
            </w:r>
          </w:p>
        </w:tc>
        <w:tc>
          <w:tcPr>
            <w:tcW w:type="dxa" w:w="1315"/>
            <w:vAlign w:val="top"/>
          </w:tcPr>
          <w:p>
            <w:pPr>
              <w:spacing w:before="30" w:after="30" w:line="240" w:lineRule="auto"/>
              <w:jc w:val="left"/>
            </w:pPr>
            <w:r>
              <w:rPr>
                <w:rFonts w:ascii="Arial" w:hAnsi="Arial"/>
                <w:b w:val="0"/>
                <w:color w:val="1A1A1A"/>
                <w:sz w:val="18"/>
              </w:rPr>
            </w:r>
          </w:p>
        </w:tc>
      </w:tr>
      <w:tr>
        <w:trPr>
          <w:cantSplit/>
        </w:trPr>
        <w:tc>
          <w:tcPr>
            <w:tcW w:type="dxa" w:w="1094"/>
            <w:vAlign w:val="top"/>
          </w:tcPr>
          <w:p>
            <w:pPr>
              <w:spacing w:before="30" w:after="30" w:line="240" w:lineRule="auto"/>
              <w:jc w:val="left"/>
            </w:pPr>
            <w:r>
              <w:rPr>
                <w:rFonts w:ascii="Arial" w:hAnsi="Arial"/>
                <w:b w:val="0"/>
                <w:color w:val="1A1A1A"/>
                <w:sz w:val="18"/>
              </w:rPr>
              <w:t>12:06</w:t>
            </w:r>
          </w:p>
        </w:tc>
        <w:tc>
          <w:tcPr>
            <w:tcW w:type="dxa" w:w="2188"/>
            <w:vAlign w:val="top"/>
          </w:tcPr>
          <w:p>
            <w:pPr>
              <w:spacing w:before="30" w:after="30" w:line="240" w:lineRule="auto"/>
              <w:jc w:val="left"/>
            </w:pPr>
            <w:r>
              <w:rPr>
                <w:rFonts w:ascii="Arial" w:hAnsi="Arial"/>
                <w:b w:val="0"/>
                <w:color w:val="1A1A1A"/>
                <w:sz w:val="18"/>
              </w:rPr>
              <w:t>Dirección de la empresa</w:t>
            </w:r>
          </w:p>
        </w:tc>
        <w:tc>
          <w:tcPr>
            <w:tcW w:type="dxa" w:w="1531"/>
            <w:vAlign w:val="top"/>
          </w:tcPr>
          <w:p>
            <w:pPr>
              <w:spacing w:before="30" w:after="30" w:line="240" w:lineRule="auto"/>
              <w:jc w:val="left"/>
            </w:pPr>
            <w:r>
              <w:rPr>
                <w:rFonts w:ascii="Arial" w:hAnsi="Arial"/>
                <w:b w:val="0"/>
                <w:color w:val="1A1A1A"/>
                <w:sz w:val="18"/>
              </w:rPr>
              <w:t>Teléfono</w:t>
            </w:r>
          </w:p>
        </w:tc>
        <w:tc>
          <w:tcPr>
            <w:tcW w:type="dxa" w:w="3504"/>
            <w:vAlign w:val="top"/>
          </w:tcPr>
          <w:p>
            <w:pPr>
              <w:spacing w:before="30" w:after="30" w:line="240" w:lineRule="auto"/>
              <w:jc w:val="left"/>
            </w:pPr>
            <w:r>
              <w:rPr>
                <w:rFonts w:ascii="Arial" w:hAnsi="Arial"/>
                <w:b w:val="0"/>
                <w:color w:val="1A1A1A"/>
                <w:sz w:val="18"/>
              </w:rPr>
              <w:t>Accidente grave en la cubierta del almacén de la calle Almirante Polvorín 3</w:t>
            </w:r>
          </w:p>
        </w:tc>
        <w:tc>
          <w:tcPr>
            <w:tcW w:type="dxa" w:w="1315"/>
            <w:vAlign w:val="top"/>
          </w:tcPr>
          <w:p>
            <w:pPr>
              <w:spacing w:before="30" w:after="30" w:line="240" w:lineRule="auto"/>
              <w:jc w:val="left"/>
            </w:pPr>
            <w:r>
              <w:rPr>
                <w:rFonts w:ascii="Arial" w:hAnsi="Arial"/>
                <w:b w:val="0"/>
                <w:color w:val="1A1A1A"/>
                <w:sz w:val="18"/>
              </w:rPr>
            </w:r>
          </w:p>
        </w:tc>
      </w:tr>
      <w:tr>
        <w:trPr>
          <w:cantSplit/>
        </w:trPr>
        <w:tc>
          <w:tcPr>
            <w:tcW w:type="dxa" w:w="1094"/>
            <w:vAlign w:val="top"/>
          </w:tcPr>
          <w:p>
            <w:pPr>
              <w:spacing w:before="30" w:after="30" w:line="240" w:lineRule="auto"/>
              <w:jc w:val="left"/>
            </w:pPr>
            <w:r>
              <w:rPr>
                <w:rFonts w:ascii="Arial" w:hAnsi="Arial"/>
                <w:b w:val="0"/>
                <w:color w:val="1A1A1A"/>
                <w:sz w:val="18"/>
              </w:rPr>
              <w:t>12:15</w:t>
            </w:r>
          </w:p>
        </w:tc>
        <w:tc>
          <w:tcPr>
            <w:tcW w:type="dxa" w:w="2188"/>
            <w:vAlign w:val="top"/>
          </w:tcPr>
          <w:p>
            <w:pPr>
              <w:spacing w:before="30" w:after="30" w:line="240" w:lineRule="auto"/>
              <w:jc w:val="left"/>
            </w:pPr>
            <w:r>
              <w:rPr>
                <w:rFonts w:ascii="Arial" w:hAnsi="Arial"/>
                <w:b w:val="0"/>
                <w:color w:val="1A1A1A"/>
                <w:sz w:val="18"/>
              </w:rPr>
              <w:t>Representación de los trabajadores de la obra</w:t>
            </w:r>
          </w:p>
        </w:tc>
        <w:tc>
          <w:tcPr>
            <w:tcW w:type="dxa" w:w="1531"/>
            <w:vAlign w:val="top"/>
          </w:tcPr>
          <w:p>
            <w:pPr>
              <w:spacing w:before="30" w:after="30" w:line="240" w:lineRule="auto"/>
              <w:jc w:val="left"/>
            </w:pPr>
            <w:r>
              <w:rPr>
                <w:rFonts w:ascii="Arial" w:hAnsi="Arial"/>
                <w:b w:val="0"/>
                <w:color w:val="1A1A1A"/>
                <w:sz w:val="18"/>
              </w:rPr>
              <w:t>Teléfono</w:t>
            </w:r>
          </w:p>
        </w:tc>
        <w:tc>
          <w:tcPr>
            <w:tcW w:type="dxa" w:w="3504"/>
            <w:vAlign w:val="top"/>
          </w:tcPr>
          <w:p>
            <w:pPr>
              <w:spacing w:before="30" w:after="30" w:line="240" w:lineRule="auto"/>
              <w:jc w:val="left"/>
            </w:pPr>
            <w:r>
              <w:rPr>
                <w:rFonts w:ascii="Arial" w:hAnsi="Arial"/>
                <w:b w:val="0"/>
                <w:color w:val="1A1A1A"/>
                <w:sz w:val="18"/>
              </w:rPr>
              <w:t>Accidente grave y paralización de la actividad</w:t>
            </w:r>
          </w:p>
        </w:tc>
        <w:tc>
          <w:tcPr>
            <w:tcW w:type="dxa" w:w="1315"/>
            <w:vAlign w:val="top"/>
          </w:tcPr>
          <w:p>
            <w:pPr>
              <w:spacing w:before="30" w:after="30" w:line="240" w:lineRule="auto"/>
              <w:jc w:val="left"/>
            </w:pPr>
            <w:r>
              <w:rPr>
                <w:rFonts w:ascii="Arial" w:hAnsi="Arial"/>
                <w:b w:val="0"/>
                <w:color w:val="1A1A1A"/>
                <w:sz w:val="18"/>
              </w:rPr>
            </w:r>
          </w:p>
        </w:tc>
      </w:tr>
      <w:tr>
        <w:trPr>
          <w:cantSplit/>
        </w:trPr>
        <w:tc>
          <w:tcPr>
            <w:tcW w:type="dxa" w:w="1094"/>
            <w:vAlign w:val="top"/>
          </w:tcPr>
          <w:p>
            <w:pPr>
              <w:spacing w:before="30" w:after="30" w:line="240" w:lineRule="auto"/>
              <w:jc w:val="left"/>
            </w:pPr>
            <w:r>
              <w:rPr>
                <w:rFonts w:ascii="Arial" w:hAnsi="Arial"/>
                <w:b w:val="0"/>
                <w:color w:val="1A1A1A"/>
                <w:sz w:val="18"/>
              </w:rPr>
              <w:t>12:18</w:t>
            </w:r>
          </w:p>
        </w:tc>
        <w:tc>
          <w:tcPr>
            <w:tcW w:type="dxa" w:w="2188"/>
            <w:vAlign w:val="top"/>
          </w:tcPr>
          <w:p>
            <w:pPr>
              <w:spacing w:before="30" w:after="30" w:line="240" w:lineRule="auto"/>
              <w:jc w:val="left"/>
            </w:pPr>
            <w:r>
              <w:rPr>
                <w:rFonts w:ascii="Arial" w:hAnsi="Arial"/>
                <w:b w:val="0"/>
                <w:color w:val="1A1A1A"/>
                <w:sz w:val="18"/>
              </w:rPr>
              <w:t>Entidad colaboradora</w:t>
            </w:r>
          </w:p>
        </w:tc>
        <w:tc>
          <w:tcPr>
            <w:tcW w:type="dxa" w:w="1531"/>
            <w:vAlign w:val="top"/>
          </w:tcPr>
          <w:p>
            <w:pPr>
              <w:spacing w:before="30" w:after="30" w:line="240" w:lineRule="auto"/>
              <w:jc w:val="left"/>
            </w:pPr>
            <w:r>
              <w:rPr>
                <w:rFonts w:ascii="Arial" w:hAnsi="Arial"/>
                <w:b w:val="0"/>
                <w:color w:val="1A1A1A"/>
                <w:sz w:val="18"/>
              </w:rPr>
              <w:t>Teléfono</w:t>
            </w:r>
          </w:p>
        </w:tc>
        <w:tc>
          <w:tcPr>
            <w:tcW w:type="dxa" w:w="3504"/>
            <w:vAlign w:val="top"/>
          </w:tcPr>
          <w:p>
            <w:pPr>
              <w:spacing w:before="30" w:after="30" w:line="240" w:lineRule="auto"/>
              <w:jc w:val="left"/>
            </w:pPr>
            <w:r>
              <w:rPr>
                <w:rFonts w:ascii="Arial" w:hAnsi="Arial"/>
                <w:b w:val="0"/>
                <w:color w:val="1A1A1A"/>
                <w:sz w:val="18"/>
              </w:rPr>
              <w:t>Accidente con lesión grave: fractura de tibia y luxación de cadera</w:t>
            </w:r>
          </w:p>
        </w:tc>
        <w:tc>
          <w:tcPr>
            <w:tcW w:type="dxa" w:w="1315"/>
            <w:vAlign w:val="top"/>
          </w:tcPr>
          <w:p>
            <w:pPr>
              <w:spacing w:before="30" w:after="30" w:line="240" w:lineRule="auto"/>
              <w:jc w:val="left"/>
            </w:pPr>
            <w:r>
              <w:rPr>
                <w:rFonts w:ascii="Arial" w:hAnsi="Arial"/>
                <w:b w:val="0"/>
                <w:color w:val="1A1A1A"/>
                <w:sz w:val="18"/>
              </w:rPr>
            </w:r>
          </w:p>
        </w:tc>
      </w:tr>
      <w:tr>
        <w:trPr>
          <w:cantSplit/>
        </w:trPr>
        <w:tc>
          <w:tcPr>
            <w:tcW w:type="dxa" w:w="1094"/>
            <w:vAlign w:val="top"/>
          </w:tcPr>
          <w:p>
            <w:pPr>
              <w:spacing w:before="30" w:after="30" w:line="240" w:lineRule="auto"/>
              <w:jc w:val="left"/>
            </w:pPr>
            <w:r>
              <w:rPr>
                <w:rFonts w:ascii="Arial" w:hAnsi="Arial"/>
                <w:b w:val="0"/>
                <w:color w:val="1A1A1A"/>
                <w:sz w:val="18"/>
              </w:rPr>
              <w:t>12:25</w:t>
            </w:r>
          </w:p>
        </w:tc>
        <w:tc>
          <w:tcPr>
            <w:tcW w:type="dxa" w:w="2188"/>
            <w:vAlign w:val="top"/>
          </w:tcPr>
          <w:p>
            <w:pPr>
              <w:spacing w:before="30" w:after="30" w:line="240" w:lineRule="auto"/>
              <w:jc w:val="left"/>
            </w:pPr>
            <w:r>
              <w:rPr>
                <w:rFonts w:ascii="Arial" w:hAnsi="Arial"/>
                <w:b w:val="0"/>
                <w:color w:val="1A1A1A"/>
                <w:sz w:val="18"/>
              </w:rPr>
              <w:t>Asesoría jurídica externa</w:t>
            </w:r>
          </w:p>
        </w:tc>
        <w:tc>
          <w:tcPr>
            <w:tcW w:type="dxa" w:w="1531"/>
            <w:vAlign w:val="top"/>
          </w:tcPr>
          <w:p>
            <w:pPr>
              <w:spacing w:before="30" w:after="30" w:line="240" w:lineRule="auto"/>
              <w:jc w:val="left"/>
            </w:pPr>
            <w:r>
              <w:rPr>
                <w:rFonts w:ascii="Arial" w:hAnsi="Arial"/>
                <w:b w:val="0"/>
                <w:color w:val="1A1A1A"/>
                <w:sz w:val="18"/>
              </w:rPr>
              <w:t>Teléfono</w:t>
            </w:r>
          </w:p>
        </w:tc>
        <w:tc>
          <w:tcPr>
            <w:tcW w:type="dxa" w:w="3504"/>
            <w:vAlign w:val="top"/>
          </w:tcPr>
          <w:p>
            <w:pPr>
              <w:spacing w:before="30" w:after="30" w:line="240" w:lineRule="auto"/>
              <w:jc w:val="left"/>
            </w:pPr>
            <w:r>
              <w:rPr>
                <w:rFonts w:ascii="Arial" w:hAnsi="Arial"/>
                <w:b w:val="0"/>
                <w:color w:val="1A1A1A"/>
                <w:sz w:val="18"/>
              </w:rPr>
              <w:t>Asesoramiento sobre la comunicación y la preservación del lugar</w:t>
            </w:r>
          </w:p>
        </w:tc>
        <w:tc>
          <w:tcPr>
            <w:tcW w:type="dxa" w:w="1315"/>
            <w:vAlign w:val="top"/>
          </w:tcPr>
          <w:p>
            <w:pPr>
              <w:spacing w:before="30" w:after="30" w:line="240" w:lineRule="auto"/>
              <w:jc w:val="left"/>
            </w:pPr>
            <w:r>
              <w:rPr>
                <w:rFonts w:ascii="Arial" w:hAnsi="Arial"/>
                <w:b w:val="0"/>
                <w:color w:val="1A1A1A"/>
                <w:sz w:val="18"/>
              </w:rPr>
            </w:r>
          </w:p>
        </w:tc>
      </w:tr>
      <w:tr>
        <w:trPr>
          <w:cantSplit/>
        </w:trPr>
        <w:tc>
          <w:tcPr>
            <w:tcW w:type="dxa" w:w="1094"/>
            <w:vAlign w:val="top"/>
          </w:tcPr>
          <w:p>
            <w:pPr>
              <w:spacing w:before="30" w:after="30" w:line="240" w:lineRule="auto"/>
              <w:jc w:val="left"/>
            </w:pPr>
            <w:r>
              <w:rPr>
                <w:rFonts w:ascii="Arial" w:hAnsi="Arial"/>
                <w:b w:val="0"/>
                <w:color w:val="1A1A1A"/>
                <w:sz w:val="18"/>
              </w:rPr>
              <w:t>13:05</w:t>
            </w:r>
          </w:p>
        </w:tc>
        <w:tc>
          <w:tcPr>
            <w:tcW w:type="dxa" w:w="2188"/>
            <w:vAlign w:val="top"/>
          </w:tcPr>
          <w:p>
            <w:pPr>
              <w:spacing w:before="30" w:after="30" w:line="240" w:lineRule="auto"/>
              <w:jc w:val="left"/>
            </w:pPr>
            <w:r>
              <w:rPr>
                <w:rFonts w:ascii="Arial" w:hAnsi="Arial"/>
                <w:b w:val="0"/>
                <w:color w:val="1A1A1A"/>
                <w:sz w:val="18"/>
              </w:rPr>
              <w:t>Familiar del trabajador accidentado</w:t>
            </w:r>
          </w:p>
        </w:tc>
        <w:tc>
          <w:tcPr>
            <w:tcW w:type="dxa" w:w="1531"/>
            <w:vAlign w:val="top"/>
          </w:tcPr>
          <w:p>
            <w:pPr>
              <w:spacing w:before="30" w:after="30" w:line="240" w:lineRule="auto"/>
              <w:jc w:val="left"/>
            </w:pPr>
            <w:r>
              <w:rPr>
                <w:rFonts w:ascii="Arial" w:hAnsi="Arial"/>
                <w:b w:val="0"/>
                <w:color w:val="1A1A1A"/>
                <w:sz w:val="18"/>
              </w:rPr>
              <w:t>Teléfono</w:t>
            </w:r>
          </w:p>
        </w:tc>
        <w:tc>
          <w:tcPr>
            <w:tcW w:type="dxa" w:w="3504"/>
            <w:vAlign w:val="top"/>
          </w:tcPr>
          <w:p>
            <w:pPr>
              <w:spacing w:before="30" w:after="30" w:line="240" w:lineRule="auto"/>
              <w:jc w:val="left"/>
            </w:pPr>
            <w:r>
              <w:rPr>
                <w:rFonts w:ascii="Arial" w:hAnsi="Arial"/>
                <w:b w:val="0"/>
                <w:color w:val="1A1A1A"/>
                <w:sz w:val="18"/>
              </w:rPr>
              <w:t>Comunicación del accidente según el procedimiento de la empresa</w:t>
            </w:r>
          </w:p>
        </w:tc>
        <w:tc>
          <w:tcPr>
            <w:tcW w:type="dxa" w:w="1315"/>
            <w:vAlign w:val="top"/>
          </w:tcPr>
          <w:p>
            <w:pPr>
              <w:spacing w:before="30" w:after="30" w:line="240" w:lineRule="auto"/>
              <w:jc w:val="left"/>
            </w:pPr>
            <w:r>
              <w:rPr>
                <w:rFonts w:ascii="Arial" w:hAnsi="Arial"/>
                <w:b w:val="0"/>
                <w:color w:val="1A1A1A"/>
                <w:sz w:val="18"/>
              </w:rPr>
            </w:r>
          </w:p>
        </w:tc>
      </w:tr>
    </w:tbl>
    <w:p>
      <w:pPr>
        <w:spacing w:after="40" w:before="0" w:line="264" w:lineRule="auto"/>
      </w:pPr>
      <w:r>
        <w:rPr>
          <w:rFonts w:ascii="Arial" w:hAnsi="Arial"/>
          <w:b w:val="0"/>
          <w:i w:val="0"/>
          <w:color w:val="1A1A1A"/>
          <w:sz w:val="8"/>
        </w:rPr>
      </w:r>
    </w:p>
    <w:sectPr w:rsidR="00FC693F" w:rsidRPr="0006063C" w:rsidSect="00034616">
      <w:headerReference w:type="default" r:id="rId9"/>
      <w:footerReference w:type="default" r:id="rId10"/>
      <w:pgSz w:w="11906" w:h="16838"/>
      <w:pgMar w:top="1020" w:right="1134" w:bottom="1020" w:left="1134"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1A1A1A"/>
        <w:sz w:val="16"/>
      </w:rPr>
      <w:t xml:space="preserve">Voz de Trinchera · Libro 3 — instrumento de trabajo. Rellenarlo no acredita por sí solo el cumplimiento legal.   ·   </w:t>
    </w:r>
    <w:r>
      <w:rPr>
        <w:rFonts w:ascii="Arial" w:hAnsi="Arial"/>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808080"/>
      </w:pBdr>
    </w:pPr>
    <w:r>
      <w:rPr>
        <w:rFonts w:ascii="Arial" w:hAnsi="Arial"/>
        <w:color w:val="1A1A1A"/>
        <w:sz w:val="16"/>
      </w:rPr>
      <w:t>Anexo H · Protocolo inicial ante accidente grave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