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30"/>
        </w:rPr>
        <w:t>Plantilla 5 — Registro de hipótesis y cuestiones pendientes</w:t>
      </w:r>
    </w:p>
    <w:p>
      <w:pPr>
        <w:spacing w:after="20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Instrumento de trabajo · Voz de Trinchera · Libro 3</w:t>
      </w:r>
    </w:p>
    <w:p>
      <w:pPr>
        <w:keepNext/>
        <w:spacing w:after="60" w:before="40" w:line="264" w:lineRule="auto"/>
      </w:pPr>
      <w:r>
        <w:rPr>
          <w:rFonts w:ascii="Arial" w:hAnsi="Arial"/>
          <w:b/>
          <w:i w:val="0"/>
          <w:color w:val="1A1A1A"/>
          <w:sz w:val="23"/>
        </w:rPr>
        <w:t>Qué es y para qué sirve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lista de lo que aún no se sabe, con la forma de averiguarlo. Es la hoja que impide que una investigación se cierre por cansancio.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Para qué sirve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Cada investigación que se da por terminada tiene más de lo que la investigación sostiene. Anotar las hipótesis y las cuestiones pendientes es lo que permite reabrirla con fundamento en lugar de con suspicions.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Quién puede utilizarla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Quien dirige la investigación. Las cuestiones pendientes las propone cualquiera de quien participa, y las registra quien dirige.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Cuándo es pertinente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Durante toda la investigación, y en el momento del cierre para dejar constancia de lo que queda fuera.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información registra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Cada hipótesis con su base y con lo que hay en contra, la forma de verificarla, quién la resuelve y hasta cuándo. Y las cuestiones abiertas, por separado.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límites tiene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Una hipótesis es una hipótesis: no es un hecho y no debe pasar al resumen como si lo fuera. Es una forma de ordenar lo que no se sabe. Anotar una hipótesis no es acusar a nadie. Si al escribirla se está pensando en una persona concreta, hay que revisar cómo está redactada: las hipótesis que van sobre conductas no son verificables por el expediente. Una cuestión pendiente sin responsable y sin fecha es una cuestión perdida. El registro no se borra al cerrar la investigación: se archiva con ella.</w:t>
            </w:r>
          </w:p>
        </w:tc>
      </w:tr>
    </w:tbl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Comprobaciones adicionales que conviene hacer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toda hipótesis con nivel «Probable» o «Confirmado» tiene detrás una evidencia de la plantilla 4.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ninguna hipótesis se haupgrade de categoría sin evidencia que lo justifique.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toda cuestión pendiente tiene responsable, fecha objetivo y estado.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el expediente incluye las cuestiones que siguen abiertas, con su fecha.</w:t>
      </w:r>
    </w:p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Cómo se rellena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1. Redacte la hipótesis de forma que pueda ser falsa. Si está escrita de modo que no pueda ser refutada, no es una hipótesis.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2. En la columna «Base que la sostiene», cite el número de evidencia de la plantilla 4.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3. En la columna «En contra», put lo que contradice la hipótesis. Si no hay nada en contra, la hipótesis es demasiado blanda.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4. Cierre el ciclo: cuando una cuestión se resuelve, actualice la fila y pase el resultado a la plantilla 4 como evidencia nueva.</w:t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Modelo para cumplimentar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Las tablas siguientes están vacías a propósito. Las líneas y los encabezados son los mismos que verás en el Excel y en el libro: si cambia algo, cambia en los tres sitios.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Hecho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apertura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00" w:before="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1. Hipótesis de trabajo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P5.1. Hipótesis, su base y cómo verificarlas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4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322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Hipótesis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0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Base que la sostiene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33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En contra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68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Cómo verificarla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3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25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objetivo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25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Verificada · Descartada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Verificada · Descartada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Verificada · Descartada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Verificada · Descartada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Verificada · Descartada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00" w:before="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2. Cuestiones pendientes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P5.2. Lo que queda por averiguar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51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409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Cuestión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86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Por qué está pendiente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86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Cómo se resuelve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4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53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objetivo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3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En curso · Resuelta · Sin respuesta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En curso · Resuelta · Sin respuesta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En curso · Resuelta · Sin respuesta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En curso · Resuelta · Sin respuesta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En curso · Resuelta · Sin respuesta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20" w:before="0" w:line="264" w:lineRule="auto"/>
      </w:pPr>
      <w:r>
        <w:rPr>
          <w:rFonts w:ascii="Arial" w:hAnsi="Arial"/>
          <w:b w:val="0"/>
          <w:i/>
          <w:color w:val="1A1A1A"/>
          <w:sz w:val="18"/>
        </w:rPr>
        <w:t>Las hipótesis se redactan en tercera persona y en modo impersonal. Si una hipótesis no se puede comprobar con el material de la obra, no es una hipótesis: es una imputación. En el apartado 1 hay cinco, y cuatro son sobre organización y método: se pueden comprobar con un documento. Eso no es casual.</w:t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Ejemplo cumplimentado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Datos de un caso inventado, con nombres y cifras que no se corresponden con ninguna obra real. Sirven para ver el nivel de detalle útil, no como referencia técnica.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Rehabilitación de la cubierta de un almacén en desuso (Almacenes Aranda S.L.)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Hecho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Caída en altura en cubierta, 14/10/2026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apertura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16/10/2026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Abierto. 3 cuestiones pendientes al 20/10/2026</w:t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00" w:before="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1. Hipótesis de trabajo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P5.1. Hipótesis, su base y cómo verificarlas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4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322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Hipótesis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0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Base que la sostiene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33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En contra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68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Cómo verificarla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3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25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objetivo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25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elemento sobre el que se apoyó el accidentado no estaba previsto en ninguna documentación de la obra y se colocó durante el montaje del faldón sur</w:t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Evidencias 2 y 9</w:t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Ninguna. No consta ningún documento que lo prevea</w:t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Entrevista al personal de la subcontrata de impermeabilización y revisión del inventario de material de la obra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J. A. Simón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20/10/2026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izaje de la plataforma se realizó sin acotar la zona de trabajo en el faldón norte</w:t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Evidencias 1, 3 y 5</w:t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encargado declara que avisa siempre por radio</w:t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Declaración del compañero de obra y revisión de la radiosidad de obra; comprobar si el aviso se dio y no se oyó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M. R. Peña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21/10/2026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secuencia de ejecución prevista en el plan no estaba actualizada tras el cambio de faldones del 13/10/2026</w:t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Evidencias 6 y 9</w:t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plan aprobado no fija fechas de instalación de medios, sino secuencias generales</w:t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Contraste entre el plan aprobado y la hoja de asignación de tajos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L. Herrero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22/10/2026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arnés disponible no era compatible con el punto de anclaje previsto para esa fase de la obra</w:t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Evidencia 7</w:t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Ninguna</w:t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Revisión del inventario de la subcontrata y ficha del fabricante del arnés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Cubierta Segura S.L.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19/10/2026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plataforma elevadora se izó con el operario fuera de la plataforma de carga, lo que explica que no hubiera cortina de seguridad en el faldón norte</w:t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Evidencia 3</w:t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Ninguna</w:t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Revisión del parte de trabajo y de la norma de uso de la máquina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J. A. Simón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19/10/2026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Descartada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00" w:before="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2. Cuestiones pendientes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P5.2. Lo que queda por averiguar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51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409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Cuestión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86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Por qué está pendiente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86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Cómo se resuelve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4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53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objetivo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3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¿Qué elemento era exactamente y quién lo dejó en el borde del faldón?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se ha podido identificar con seguridad. La fotografía no lo permite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Entrevista al personal que montó el faldón yInventario de material</w:t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J. A. Simón</w:t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20/10/2026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curso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¿Se dio aviso previo del izaje y alguien lo oyó?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Dos versiones incompatibles y ningún documento de aviso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Declaración del compañero de obra y revisión del sistema de radio</w:t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M. R. Peña</w:t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21/10/2026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¿Debía haber plataforma de trabajo en el faldón norte en esa fecha?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plan no fija fechas de instalación de medios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Contraste entre el plan, el programa de obra y la hoja de tajos</w:t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L. Herrero</w:t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22/10/2026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¿Se entregó línea de vida compatible con el anclaje previsto?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registro de EPI no distingue líneas de vida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Revisión del registro de entrega y del inventario</w:t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Cubierta Segura S.L.</w:t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19/10/2026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Resuelta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¿Cuánto tiempo lleva el accidentado en la obra y con qué formación previa?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consta en la documentación de la subcontrata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Reclamación del certificado de formación y de la experiencia a la subcontrata</w:t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J. A. Simón</w:t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23/10/2026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20" w:before="0" w:line="264" w:lineRule="auto"/>
      </w:pPr>
      <w:r>
        <w:rPr>
          <w:rFonts w:ascii="Arial" w:hAnsi="Arial"/>
          <w:b w:val="0"/>
          <w:i/>
          <w:color w:val="1A1A1A"/>
          <w:sz w:val="18"/>
        </w:rPr>
        <w:t>Las hipótesis se redactan en tercera persona y en modo impersonal. Si una hipótesis no se puede comprobar con el material de la obra, no es una hipótesis: es una imputación. En el apartado 1 hay cinco, y cuatro son sobre organización y método: se pueden comprobar con un documento. Eso no es casual.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1A1A1A"/>
        <w:sz w:val="16"/>
      </w:rPr>
      <w:t xml:space="preserve">Voz de Trinchera · Libro 3 — instrumento de trabajo. Rellenarlo no acredita por sí solo el cumplimiento legal.   ·  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808080"/>
      </w:pBdr>
    </w:pPr>
    <w:r>
      <w:rPr>
        <w:rFonts w:ascii="Arial" w:hAnsi="Arial"/>
        <w:color w:val="1A1A1A"/>
        <w:sz w:val="16"/>
      </w:rPr>
      <w:t>Plantilla 5 · Registro de hipótesis y cuestiones pendientes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