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646E76"/>
          <w:sz w:val="18"/>
        </w:rPr>
        <w:t>R09</w:t>
      </w:r>
    </w:p>
    <w:p>
      <w:pPr>
        <w:spacing w:after="100"/>
      </w:pPr>
      <w:r>
        <w:rPr>
          <w:rFonts w:ascii="Aptos Display" w:hAnsi="Aptos Display"/>
          <w:b/>
          <w:color w:val="253746"/>
          <w:sz w:val="42"/>
        </w:rPr>
        <w:t>Requerimiento de subsanación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0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253746"/>
              </w:rPr>
              <w:t xml:space="preserve">USO RESPONSABLE. </w:t>
            </w:r>
            <w:r>
              <w:t>Adapta esta plantilla al servicio, centro, tarea y normativa aplicable. No constituye una certificación automática de cumplimiento ni sustituye la evaluación de riesgos, procedimientos técnicos, permisos o revisión profesional que correspondan.</w:t>
            </w:r>
          </w:p>
        </w:tc>
      </w:tr>
    </w:tbl>
    <w:p>
      <w:pPr>
        <w:spacing w:after="40"/>
      </w:pPr>
    </w:p>
    <w:p>
      <w:r>
        <w:rPr>
          <w:b/>
        </w:rPr>
        <w:t>Asunto: Revisión pendiente del servicio [referencia]</w:t>
      </w:r>
    </w:p>
    <w:p>
      <w:r>
        <w:t>En la revisión del material recibido el [fecha] para el servicio [descripción], permanece pendiente la siguiente cuestión:</w:t>
      </w:r>
    </w:p>
    <w:p>
      <w:r>
        <w:rPr>
          <w:b/>
        </w:rPr>
        <w:t>Requisito:</w:t>
      </w:r>
      <w:r>
        <w:t xml:space="preserve"> [identificar documento o condición].</w:t>
      </w:r>
    </w:p>
    <w:p>
      <w:r>
        <w:rPr>
          <w:b/>
        </w:rPr>
        <w:t>Motivo:</w:t>
      </w:r>
      <w:r>
        <w:t xml:space="preserve"> [qué falta o qué no permite comprobar].</w:t>
      </w:r>
    </w:p>
    <w:p>
      <w:r>
        <w:rPr>
          <w:b/>
        </w:rPr>
        <w:t>Fundamento:</w:t>
      </w:r>
      <w:r>
        <w:t xml:space="preserve"> [norma, condición de riesgo, instrucción contractual o revisión pendiente].</w:t>
      </w:r>
    </w:p>
    <w:p>
      <w:r>
        <w:rPr>
          <w:b/>
        </w:rPr>
        <w:t>Acción solicitada:</w:t>
      </w:r>
      <w:r>
        <w:t xml:space="preserve"> [entregar, aclarar, corregir o aportar alternativa].</w:t>
      </w:r>
    </w:p>
    <w:p>
      <w:r>
        <w:rPr>
          <w:b/>
        </w:rPr>
        <w:t>Responsable de revisión:</w:t>
      </w:r>
      <w:r>
        <w:t xml:space="preserve"> [nombre/cargo].</w:t>
      </w:r>
    </w:p>
    <w:p>
      <w:r>
        <w:rPr>
          <w:b/>
        </w:rPr>
        <w:t>Plazo propuesto:</w:t>
      </w:r>
      <w:r>
        <w:t xml:space="preserve"> [fecha/hora].</w:t>
      </w:r>
    </w:p>
    <w:p>
      <w:r>
        <w:t>Con la información disponible, el estado es [pendiente / no se autoriza el inicio hasta verificar la condición / requiere aclaración]. La recepción del archivo no supone su aceptación automática ni autoriza por sí sola una tarea cuyas condiciones preventivas no se hayan comprobado.</w:t>
      </w:r>
    </w:p>
    <w:p>
      <w:r>
        <w:t>Si considera que el requisito no aplica, puede responder con la explicación y la documentación pertinente para revisión. En caso de dudas, contacte con [contacto].</w:t>
      </w:r>
    </w:p>
    <w:p>
      <w:r>
        <w:t>[Nombre, cargo y empresa]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6"/>
        <w:sz w:val="16"/>
      </w:rPr>
      <w:t xml:space="preserve">R09 · Documento de trabajo  |  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E6A73"/>
        <w:sz w:val="16"/>
      </w:rPr>
      <w:t>VOZ DE TRINCHERA  |  HERRAMIENTAS EDITABLES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32C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537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645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2616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R09 · Requerimiento de subsanación</dc:title>
  <dc:subject>Plantilla editable de coordinación de actividades empresariales</dc:subject>
  <dc:creator>Eduardo J. López A. (plantilla editorial de trabajo)</dc:creator>
  <cp:keywords>plantilla, CAE, coordinación de actividades empresariales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