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Plantilla 5 — Registro de hipótesis y cuestiones pendientes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lista de lo que aún no se sabe, con la forma de averiguarlo. Es la hoja que impide que una investigación se cierre por cansancio.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Cada investigación que se da por terminada tiene más de lo que la investigación sostiene. Anotar las hipótesis y las cuestiones pendientes es lo que permite reabrirla con fundamento en lugar de con suspicions.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Quien dirige la investigación. Las cuestiones pendientes las propone cualquiera de quien participa, y las registra quien dirige.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Durante toda la investigación, y en el momento del cierre para dejar constancia de lo que queda fuera.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Cada hipótesis con su base y con lo que hay en contra, la forma de verificarla, quién la resuelve y hasta cuándo. Y las cuestiones abiertas, por separado.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Una hipótesis es una hipótesis: no es un hecho y no debe pasar al resumen como si lo fuera. Es una forma de ordenar lo que no se sabe. Anotar una hipótesis no es acusar a nadie. Si al escribirla se está pensando en una persona concreta, hay que revisar cómo está redactada: las hipótesis que van sobre conductas no son verificables por el expediente. Una cuestión pendiente sin responsable y sin fecha es una cuestión perdida. El registro no se borra al cerrar la investigación: se archiva con ella.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toda hipótesis con nivel «Probable» o «Confirmado» tiene detrás una evidencia de la plantilla 4.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ninguna hipótesis se haupgrade de categoría sin evidencia que lo justifique.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toda cuestión pendiente tiene responsable, fecha objetivo y estado.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el expediente incluye las cuestiones que siguen abiertas, con su fecha.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Redacte la hipótesis de forma que pueda ser falsa. Si está escrita de modo que no pueda ser refutada, no es una hipótesis.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En la columna «Base que la sostiene», cite el número de evidencia de la plantilla 4.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En la columna «En contra», pon lo que contradice la hipótesis. Si no hay nada en contra, la hipótesis es demasiado blanda.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Cierre el ciclo: cuando una cuestión se resuelve, actualice la fila y pase el resultado a la plantilla 4 como evidencia nueva.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Hecho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apertura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1. Hipótesis de trabajo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P5.1. Hipótesis, su base y cómo verificarlas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4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2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Hipótesis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Base que la sostiene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33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En contra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8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verificarla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Verificada · Descartada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2. Cuestiones pendientes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P5.2. Lo que queda por averiguar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09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Cuestión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Por qué está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se resuelve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4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53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En curso · Resuelta · Sin respuesta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20" w:before="0" w:line="264" w:lineRule="auto"/>
      </w:pPr>
      <w:r>
        <w:rPr>
          <w:rFonts w:ascii="Arial" w:hAnsi="Arial"/>
          <w:b w:val="0"/>
          <w:i/>
          <w:color w:val="1A1A1A"/>
          <w:sz w:val="18"/>
        </w:rPr>
        <w:t>Las hipótesis se redactan en tercera persona y en modo impersonal. Si una hipótesis no se puede comprobar con el material de la obra, no es una hipótesis: es una imputación. En el apartado 1 hay cinco, y cuatro son sobre organización y método: se pueden comprobar con un documento. Eso no es casual.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Rehabilitación de la cubierta de un almacén en desuso (Almacenes Aranda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Hecho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Caída en altura en cubierta, 14/10/2026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apertura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16/10/2026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Abierto. 3 cuestiones pendientes al 20/10/2026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1. Hipótesis de trabajo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P5.1. Hipótesis, su base y cómo verificarlas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4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2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Hipótesis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Base que la sostiene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33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En contra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8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verificarla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25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elemento sobre el que se apoyó el accidentado no estaba previsto en ninguna documentación de la obra y se colocó durante el montaje del faldón sur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Evidencias 2 y 9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Ninguna. No consta ningún documento que lo prevea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Entrevista al personal de la subcontrata de impermeabilización y revisión del inventario de material de la obra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20/10/2026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izaje de la plataforma se realizó sin acotar la zona de trabajo en el faldón norte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Evidencias 1, 3 y 5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encargado declara que avisa siempre por radio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Declaración del compañero de obra y revisión de la radiosidad de obra; comprobar si el aviso se dio y no se oyó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M. R. Peña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21/10/2026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secuencia de ejecución prevista en el plan no estaba actualizada tras el cambio de faldones del 13/10/2026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Evidencias 6 y 9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plan aprobado no fija fechas de instalación de medios, sino secuencias generales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Contraste entre el plan aprobado y la hoja de asignación de tajos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L. Herrero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22/10/2026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arnés disponible no era compatible con el punto de anclaje previsto para esa fase de la obra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 7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Ninguna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Revisión del inventario de la subcontrata y ficha del fabricante del arnés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Cubierta Segura S.L.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19/10/2026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2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plataforma elevadora se izó con el operario fuera de la plataforma de carga, lo que explica que no hubiera cortina de seguridad en el faldón norte</w:t>
            </w:r>
          </w:p>
        </w:tc>
        <w:tc>
          <w:tcPr>
            <w:tcW w:type="dxa" w:w="25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Evidencia 3</w:t>
            </w:r>
          </w:p>
        </w:tc>
        <w:tc>
          <w:tcPr>
            <w:tcW w:type="dxa" w:w="233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Ninguna</w:t>
            </w:r>
          </w:p>
        </w:tc>
        <w:tc>
          <w:tcPr>
            <w:tcW w:type="dxa" w:w="268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Revisión del parte de trabajo y de la norma de uso de la máquina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19/10/2026</w:t>
            </w:r>
          </w:p>
        </w:tc>
        <w:tc>
          <w:tcPr>
            <w:tcW w:type="dxa" w:w="125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Descartada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00" w:before="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2. Cuestiones pendientes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P5.2. Lo que queda por averiguar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09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Cuestión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Por qué está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86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Cómo se resuelve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4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53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objetivo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3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¿Qué elemento era exactamente y quién lo dejó en el borde del faldón?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se ha podido identificar con seguridad. La fotografía no lo permite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Entrevista al personal que montó el faldón e inventario de material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20/10/2026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¿Se dio aviso previo del izaje y alguien lo oyó?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Dos versiones incompatibles y ningún documento de aviso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Declaración del compañero de obra y revisión del sistema de radio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M. R. Peña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21/10/2026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¿Debía haber plataforma de trabajo en el faldón norte en esa fecha?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plan no fija fechas de instalación de medios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Contraste entre el plan, el programa de obra y la hoja de tajos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L. Herrero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22/10/2026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¿Se entregó línea de vida compatible con el anclaje previsto?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registro de EPI no distingue líneas de vida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Revisión del registro de entrega y del inventario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Cubierta Segura S.L.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19/10/2026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Resuelta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409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¿Cuánto tiempo lleva el accidentado en la obra y con qué formación previa?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consta en la documentación de la subcontrata</w:t>
            </w:r>
          </w:p>
        </w:tc>
        <w:tc>
          <w:tcPr>
            <w:tcW w:type="dxa" w:w="286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Reclamación del certificado de formación y de la experiencia a la subcontrata</w:t>
            </w:r>
          </w:p>
        </w:tc>
        <w:tc>
          <w:tcPr>
            <w:tcW w:type="dxa" w:w="18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J. A. Simón</w:t>
            </w:r>
          </w:p>
        </w:tc>
        <w:tc>
          <w:tcPr>
            <w:tcW w:type="dxa" w:w="153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23/10/2026</w:t>
            </w:r>
          </w:p>
        </w:tc>
        <w:tc>
          <w:tcPr>
            <w:tcW w:type="dxa" w:w="143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spacing w:after="120" w:before="0" w:line="264" w:lineRule="auto"/>
      </w:pPr>
      <w:r>
        <w:rPr>
          <w:rFonts w:ascii="Arial" w:hAnsi="Arial"/>
          <w:b w:val="0"/>
          <w:i/>
          <w:color w:val="1A1A1A"/>
          <w:sz w:val="18"/>
        </w:rPr>
        <w:t>Las hipótesis se redactan en tercera persona y en modo impersonal. Si una hipótesis no se puede comprobar con el material de la obra, no es una hipótesis: es una imputación. En el apartado 1 hay cinco, y cuatro son sobre organización y método: se pueden comprobar con un documento. Eso no es casual.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Plantilla 5 · Registro de hipótesis y cuestiones pendientes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