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5AD3F" w14:textId="77777777" w:rsidR="00D57C39" w:rsidRDefault="00D57C39" w:rsidP="00D57C39">
      <w:pPr>
        <w:jc w:val="both"/>
        <w:rPr>
          <w:rFonts w:ascii="Arial Narrow" w:hAnsi="Arial Narrow" w:cs="Tahoma"/>
        </w:rPr>
      </w:pPr>
    </w:p>
    <w:p w14:paraId="67A4C04B" w14:textId="3293816D" w:rsidR="00D57C39" w:rsidRDefault="00D57C39" w:rsidP="00D57C39">
      <w:pPr>
        <w:jc w:val="right"/>
        <w:rPr>
          <w:rFonts w:ascii="Arial Narrow" w:hAnsi="Arial Narrow" w:cs="Tahoma"/>
        </w:rPr>
      </w:pPr>
      <w:r>
        <w:rPr>
          <w:rFonts w:ascii="Arial Narrow" w:hAnsi="Arial Narrow" w:cs="Tahoma"/>
        </w:rPr>
        <w:t>Ciudad de México, México.</w:t>
      </w:r>
    </w:p>
    <w:p w14:paraId="5FD90039" w14:textId="77777777" w:rsidR="00D57C39" w:rsidRDefault="00D57C39" w:rsidP="00D57C39">
      <w:pPr>
        <w:jc w:val="both"/>
        <w:rPr>
          <w:rFonts w:ascii="Arial Narrow" w:hAnsi="Arial Narrow" w:cs="Tahoma"/>
        </w:rPr>
      </w:pPr>
    </w:p>
    <w:p w14:paraId="57F18BDB" w14:textId="316415CA" w:rsidR="00D57C39" w:rsidRDefault="00D57C39" w:rsidP="00D57C39">
      <w:pPr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>Por medio de la presente m</w:t>
      </w:r>
      <w:r w:rsidRPr="00460818">
        <w:rPr>
          <w:rFonts w:ascii="Arial Narrow" w:hAnsi="Arial Narrow" w:cs="Tahoma"/>
        </w:rPr>
        <w:t>e permito hacerle llegar</w:t>
      </w:r>
      <w:r w:rsidRPr="00460818">
        <w:rPr>
          <w:rFonts w:ascii="Arial Narrow" w:hAnsi="Arial Narrow" w:cs="Tahoma"/>
          <w:spacing w:val="12"/>
        </w:rPr>
        <w:t xml:space="preserve"> </w:t>
      </w:r>
      <w:r w:rsidRPr="00460818">
        <w:rPr>
          <w:rFonts w:ascii="Arial Narrow" w:hAnsi="Arial Narrow" w:cs="Tahoma"/>
        </w:rPr>
        <w:t>la</w:t>
      </w:r>
      <w:r w:rsidRPr="00460818">
        <w:rPr>
          <w:rFonts w:ascii="Arial Narrow" w:hAnsi="Arial Narrow" w:cs="Tahoma"/>
          <w:w w:val="99"/>
        </w:rPr>
        <w:t xml:space="preserve"> </w:t>
      </w:r>
      <w:r>
        <w:rPr>
          <w:rFonts w:ascii="Arial Narrow" w:hAnsi="Arial Narrow" w:cs="Tahoma"/>
        </w:rPr>
        <w:t>información de nuestra empresa:</w:t>
      </w:r>
    </w:p>
    <w:p w14:paraId="688F3B2E" w14:textId="509A9B11" w:rsidR="00D57C39" w:rsidRPr="00460818" w:rsidRDefault="00D57C39" w:rsidP="00D57C39">
      <w:pPr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>C</w:t>
      </w:r>
      <w:r>
        <w:rPr>
          <w:rFonts w:ascii="Arial Narrow" w:hAnsi="Arial Narrow" w:cs="Tahoma"/>
        </w:rPr>
        <w:t xml:space="preserve">ontamos con una </w:t>
      </w:r>
      <w:r w:rsidRPr="00460818">
        <w:rPr>
          <w:rFonts w:ascii="Arial Narrow" w:hAnsi="Arial Narrow" w:cs="Tahoma"/>
        </w:rPr>
        <w:t>amplia experiencia</w:t>
      </w:r>
      <w:r w:rsidRPr="00460818">
        <w:rPr>
          <w:rFonts w:ascii="Arial Narrow" w:hAnsi="Arial Narrow" w:cs="Tahoma"/>
          <w:spacing w:val="41"/>
        </w:rPr>
        <w:t xml:space="preserve"> y </w:t>
      </w:r>
      <w:r>
        <w:rPr>
          <w:rFonts w:ascii="Arial Narrow" w:hAnsi="Arial Narrow" w:cs="Tahoma"/>
        </w:rPr>
        <w:t>profesionalismo, donde</w:t>
      </w:r>
      <w:r w:rsidRPr="00460818">
        <w:rPr>
          <w:rFonts w:ascii="Arial Narrow" w:hAnsi="Arial Narrow" w:cs="Tahoma"/>
        </w:rPr>
        <w:t xml:space="preserve"> nuestro principal interés es brindarle servi</w:t>
      </w:r>
      <w:r>
        <w:rPr>
          <w:rFonts w:ascii="Arial Narrow" w:hAnsi="Arial Narrow" w:cs="Tahoma"/>
        </w:rPr>
        <w:t xml:space="preserve">cios integrales especializados </w:t>
      </w:r>
      <w:r w:rsidRPr="00460818">
        <w:rPr>
          <w:rFonts w:ascii="Arial Narrow" w:hAnsi="Arial Narrow" w:cs="Tahoma"/>
        </w:rPr>
        <w:t xml:space="preserve">en </w:t>
      </w:r>
      <w:r w:rsidRPr="004F7AB2">
        <w:rPr>
          <w:rFonts w:ascii="Arial Narrow" w:hAnsi="Arial Narrow" w:cs="Tahoma"/>
        </w:rPr>
        <w:t xml:space="preserve">logística </w:t>
      </w:r>
      <w:r w:rsidRPr="004F7AB2">
        <w:rPr>
          <w:rFonts w:ascii="Arial Narrow" w:hAnsi="Arial Narrow" w:cs="Arial"/>
        </w:rPr>
        <w:t>y comercio</w:t>
      </w:r>
      <w:r w:rsidRPr="004F7AB2">
        <w:rPr>
          <w:rFonts w:ascii="Arial Narrow" w:hAnsi="Arial Narrow" w:cs="Arial"/>
          <w:spacing w:val="38"/>
        </w:rPr>
        <w:t xml:space="preserve"> </w:t>
      </w:r>
      <w:r w:rsidRPr="004F7AB2">
        <w:rPr>
          <w:rFonts w:ascii="Arial Narrow" w:hAnsi="Arial Narrow" w:cs="Arial"/>
        </w:rPr>
        <w:t>Internacional</w:t>
      </w:r>
      <w:r w:rsidRPr="004F7AB2">
        <w:rPr>
          <w:rFonts w:ascii="Arial Narrow" w:hAnsi="Arial Narrow" w:cs="Tahoma"/>
        </w:rPr>
        <w:t>,</w:t>
      </w:r>
      <w:r w:rsidRPr="00460818">
        <w:rPr>
          <w:rFonts w:ascii="Arial Narrow" w:hAnsi="Arial Narrow" w:cs="Tahoma"/>
          <w:w w:val="99"/>
        </w:rPr>
        <w:t xml:space="preserve"> nos caracteriza</w:t>
      </w:r>
      <w:r>
        <w:rPr>
          <w:rFonts w:ascii="Arial Narrow" w:hAnsi="Arial Narrow" w:cs="Tahoma"/>
          <w:w w:val="99"/>
        </w:rPr>
        <w:t>mos por</w:t>
      </w:r>
      <w:r w:rsidRPr="00460818">
        <w:rPr>
          <w:rFonts w:ascii="Arial Narrow" w:hAnsi="Arial Narrow" w:cs="Tahoma"/>
          <w:w w:val="99"/>
        </w:rPr>
        <w:t xml:space="preserve"> el</w:t>
      </w:r>
      <w:r>
        <w:rPr>
          <w:rFonts w:ascii="Arial Narrow" w:hAnsi="Arial Narrow" w:cs="Tahoma"/>
        </w:rPr>
        <w:t xml:space="preserve"> cumplimiento y </w:t>
      </w:r>
      <w:r w:rsidRPr="00460818">
        <w:rPr>
          <w:rFonts w:ascii="Arial Narrow" w:hAnsi="Arial Narrow" w:cs="Tahoma"/>
        </w:rPr>
        <w:t xml:space="preserve">su satisfacción. </w:t>
      </w:r>
    </w:p>
    <w:p w14:paraId="59DE3FC2" w14:textId="77777777" w:rsidR="00D57C39" w:rsidRDefault="00D57C39" w:rsidP="00D57C39">
      <w:pPr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 xml:space="preserve">Contamos con </w:t>
      </w:r>
      <w:r w:rsidRPr="00460818">
        <w:rPr>
          <w:rFonts w:ascii="Arial Narrow" w:hAnsi="Arial Narrow" w:cs="Tahoma"/>
        </w:rPr>
        <w:t>experiencia  en el  desarr</w:t>
      </w:r>
      <w:r>
        <w:rPr>
          <w:rFonts w:ascii="Arial Narrow" w:hAnsi="Arial Narrow" w:cs="Tahoma"/>
        </w:rPr>
        <w:t>ollo de la cadena de suministro</w:t>
      </w:r>
      <w:r w:rsidRPr="00460818">
        <w:rPr>
          <w:rFonts w:ascii="Arial Narrow" w:hAnsi="Arial Narrow" w:cs="Tahoma"/>
        </w:rPr>
        <w:t xml:space="preserve"> de nuestros socios de negocio. </w:t>
      </w:r>
    </w:p>
    <w:p w14:paraId="3E40CC78" w14:textId="03F564A5" w:rsidR="00D57C39" w:rsidRPr="00460818" w:rsidRDefault="00D57C39" w:rsidP="00D57C39">
      <w:pPr>
        <w:jc w:val="both"/>
        <w:rPr>
          <w:rFonts w:ascii="Arial Narrow" w:hAnsi="Arial Narrow" w:cs="Tahoma"/>
        </w:rPr>
      </w:pPr>
      <w:r w:rsidRPr="00460818">
        <w:rPr>
          <w:rFonts w:ascii="Arial Narrow" w:hAnsi="Arial Narrow" w:cs="Tahoma"/>
        </w:rPr>
        <w:t>Gracias a la dedicación y com</w:t>
      </w:r>
      <w:r>
        <w:rPr>
          <w:rFonts w:ascii="Arial Narrow" w:hAnsi="Arial Narrow" w:cs="Tahoma"/>
        </w:rPr>
        <w:t xml:space="preserve">promiso de </w:t>
      </w:r>
      <w:r>
        <w:rPr>
          <w:rFonts w:ascii="Arial Narrow" w:hAnsi="Arial Narrow" w:cs="Tahoma"/>
        </w:rPr>
        <w:t xml:space="preserve">nuestros colaboradores atendemos sus operaciones </w:t>
      </w:r>
      <w:r>
        <w:rPr>
          <w:rFonts w:ascii="Arial Narrow" w:hAnsi="Arial Narrow" w:cs="Tahoma"/>
          <w:b/>
        </w:rPr>
        <w:t xml:space="preserve">24/7/365 </w:t>
      </w:r>
      <w:r>
        <w:rPr>
          <w:rFonts w:ascii="Arial Narrow" w:hAnsi="Arial Narrow" w:cs="Tahoma"/>
        </w:rPr>
        <w:t>de forma integral, asignando ejecutivos de cuenta de acuerdo a las necesidades de cada cliente, contamos con ejecutivos nocturnos coor</w:t>
      </w:r>
      <w:r>
        <w:rPr>
          <w:rFonts w:ascii="Arial Narrow" w:hAnsi="Arial Narrow" w:cs="Tahoma"/>
        </w:rPr>
        <w:t xml:space="preserve">dinando la operación en origen </w:t>
      </w:r>
      <w:r>
        <w:rPr>
          <w:rFonts w:ascii="Arial Narrow" w:hAnsi="Arial Narrow" w:cs="Tahoma"/>
        </w:rPr>
        <w:t>(china).</w:t>
      </w:r>
    </w:p>
    <w:p w14:paraId="56F0ED03" w14:textId="77777777" w:rsidR="00D57C39" w:rsidRPr="00460818" w:rsidRDefault="00D57C39" w:rsidP="00D57C39">
      <w:pPr>
        <w:pStyle w:val="Textoindependiente"/>
        <w:spacing w:before="187" w:line="276" w:lineRule="auto"/>
        <w:ind w:left="101" w:right="117" w:firstLine="0"/>
        <w:jc w:val="both"/>
        <w:rPr>
          <w:rFonts w:ascii="Arial Narrow" w:hAnsi="Arial Narrow" w:cs="Tahoma"/>
          <w:sz w:val="22"/>
          <w:szCs w:val="22"/>
          <w:lang w:val="es-MX"/>
        </w:rPr>
      </w:pPr>
      <w:r w:rsidRPr="00460818">
        <w:rPr>
          <w:rFonts w:ascii="Arial Narrow" w:hAnsi="Arial Narrow" w:cs="Tahoma"/>
          <w:sz w:val="22"/>
          <w:szCs w:val="22"/>
          <w:lang w:val="es-MX"/>
        </w:rPr>
        <w:t xml:space="preserve">Los servicios ofrecidos por </w:t>
      </w:r>
      <w:r w:rsidRPr="005C2BA2">
        <w:rPr>
          <w:rFonts w:ascii="Arial Narrow" w:hAnsi="Arial Narrow" w:cs="Tahoma"/>
          <w:b/>
          <w:sz w:val="22"/>
          <w:szCs w:val="22"/>
          <w:lang w:val="es-MX"/>
        </w:rPr>
        <w:t>SENNI LOGISTICS</w:t>
      </w:r>
      <w:r w:rsidRPr="00460818">
        <w:rPr>
          <w:rFonts w:ascii="Arial Narrow" w:hAnsi="Arial Narrow" w:cs="Tahoma"/>
          <w:sz w:val="22"/>
          <w:szCs w:val="22"/>
          <w:lang w:val="es-MX"/>
        </w:rPr>
        <w:t xml:space="preserve"> son:</w:t>
      </w:r>
    </w:p>
    <w:p w14:paraId="73C168A0" w14:textId="77777777" w:rsidR="00D57C39" w:rsidRPr="00460818" w:rsidRDefault="00D57C39" w:rsidP="00D57C39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</w:rPr>
      </w:pPr>
      <w:r w:rsidRPr="00460818">
        <w:rPr>
          <w:rFonts w:ascii="Arial Narrow" w:hAnsi="Arial Narrow" w:cs="Tahoma"/>
        </w:rPr>
        <w:t>Flete Internacional puerta a puerta</w:t>
      </w:r>
    </w:p>
    <w:p w14:paraId="5DD7A87A" w14:textId="77777777" w:rsidR="00D57C39" w:rsidRPr="00460818" w:rsidRDefault="00D57C39" w:rsidP="00D57C39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</w:rPr>
      </w:pPr>
      <w:r w:rsidRPr="00460818">
        <w:rPr>
          <w:rFonts w:ascii="Arial Narrow" w:hAnsi="Arial Narrow" w:cs="Tahoma"/>
        </w:rPr>
        <w:t xml:space="preserve">Transporte Local       </w:t>
      </w:r>
    </w:p>
    <w:p w14:paraId="35672EF5" w14:textId="77777777" w:rsidR="00D57C39" w:rsidRPr="00460818" w:rsidRDefault="00D57C39" w:rsidP="00D57C39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</w:rPr>
      </w:pPr>
      <w:r w:rsidRPr="00460818">
        <w:rPr>
          <w:rFonts w:ascii="Arial Narrow" w:hAnsi="Arial Narrow" w:cs="Tahoma"/>
        </w:rPr>
        <w:t>Distribución a nivel Nacional</w:t>
      </w:r>
    </w:p>
    <w:p w14:paraId="5281304A" w14:textId="77777777" w:rsidR="00D57C39" w:rsidRDefault="00D57C39" w:rsidP="00D57C39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>Seguro de transporte</w:t>
      </w:r>
    </w:p>
    <w:p w14:paraId="41266511" w14:textId="77777777" w:rsidR="00D57C39" w:rsidRPr="00460818" w:rsidRDefault="00D57C39" w:rsidP="00D57C39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</w:rPr>
      </w:pPr>
      <w:r w:rsidRPr="00460818">
        <w:rPr>
          <w:rFonts w:ascii="Arial Narrow" w:hAnsi="Arial Narrow" w:cs="Tahoma"/>
        </w:rPr>
        <w:t>Custodia</w:t>
      </w:r>
    </w:p>
    <w:p w14:paraId="79002360" w14:textId="77777777" w:rsidR="00D57C39" w:rsidRPr="00460818" w:rsidRDefault="00D57C39" w:rsidP="00D57C39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</w:rPr>
      </w:pPr>
      <w:r w:rsidRPr="00460818">
        <w:rPr>
          <w:rFonts w:ascii="Arial Narrow" w:hAnsi="Arial Narrow" w:cs="Tahoma"/>
        </w:rPr>
        <w:t>Despacho Aduanal</w:t>
      </w:r>
    </w:p>
    <w:p w14:paraId="155A10CA" w14:textId="77777777" w:rsidR="00D57C39" w:rsidRPr="00460818" w:rsidRDefault="00D57C39" w:rsidP="00D57C39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>Revisión en origen</w:t>
      </w:r>
    </w:p>
    <w:p w14:paraId="3B42D30D" w14:textId="77777777" w:rsidR="00D57C39" w:rsidRDefault="00D57C39" w:rsidP="00D57C39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</w:rPr>
      </w:pPr>
      <w:r w:rsidRPr="00460818">
        <w:rPr>
          <w:rFonts w:ascii="Arial Narrow" w:hAnsi="Arial Narrow" w:cs="Tahoma"/>
        </w:rPr>
        <w:t>Administración de órdenes de compra</w:t>
      </w:r>
    </w:p>
    <w:p w14:paraId="0DA76002" w14:textId="77777777" w:rsidR="00D57C39" w:rsidRPr="005C2BA2" w:rsidRDefault="00D57C39" w:rsidP="00D57C39">
      <w:pPr>
        <w:pStyle w:val="Prrafodelista"/>
        <w:widowControl w:val="0"/>
        <w:tabs>
          <w:tab w:val="left" w:pos="822"/>
        </w:tabs>
        <w:spacing w:before="39" w:after="0" w:line="240" w:lineRule="auto"/>
        <w:ind w:left="821"/>
        <w:contextualSpacing w:val="0"/>
        <w:jc w:val="both"/>
        <w:rPr>
          <w:rFonts w:ascii="Arial Narrow" w:hAnsi="Arial Narrow" w:cs="Tahoma"/>
        </w:rPr>
      </w:pPr>
      <w:r w:rsidRPr="005C2BA2">
        <w:rPr>
          <w:rFonts w:ascii="Arial Narrow" w:hAnsi="Arial Narrow" w:cs="Tahoma"/>
        </w:rPr>
        <w:t>.</w:t>
      </w:r>
    </w:p>
    <w:p w14:paraId="691AEEBC" w14:textId="77777777" w:rsidR="00D57C39" w:rsidRDefault="00D57C39" w:rsidP="00D57C39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2"/>
          <w:szCs w:val="22"/>
          <w:lang w:val="es-MX"/>
        </w:rPr>
      </w:pPr>
      <w:r>
        <w:rPr>
          <w:rFonts w:ascii="Arial Narrow" w:hAnsi="Arial Narrow" w:cs="Tahoma"/>
          <w:sz w:val="22"/>
          <w:szCs w:val="22"/>
          <w:lang w:val="es-MX"/>
        </w:rPr>
        <w:t>Operamos dentro de las principales aduanas del país en forma directa o por medio de corresponsalías.</w:t>
      </w:r>
    </w:p>
    <w:p w14:paraId="4945A379" w14:textId="77777777" w:rsidR="00D57C39" w:rsidRDefault="00D57C39" w:rsidP="00D57C39">
      <w:pPr>
        <w:pStyle w:val="Textoindependiente"/>
        <w:spacing w:line="276" w:lineRule="auto"/>
        <w:ind w:left="101" w:right="115"/>
        <w:jc w:val="both"/>
        <w:rPr>
          <w:rFonts w:ascii="Arial Narrow" w:hAnsi="Arial Narrow" w:cs="Tahoma"/>
          <w:sz w:val="22"/>
          <w:szCs w:val="22"/>
          <w:lang w:val="es-MX"/>
        </w:rPr>
      </w:pPr>
      <w:r>
        <w:rPr>
          <w:rFonts w:ascii="Arial Narrow" w:hAnsi="Arial Narrow" w:cs="Tahoma"/>
          <w:sz w:val="22"/>
          <w:szCs w:val="22"/>
          <w:lang w:val="es-MX"/>
        </w:rPr>
        <w:tab/>
      </w:r>
    </w:p>
    <w:p w14:paraId="0F9D387E" w14:textId="77777777" w:rsidR="00D57C39" w:rsidRDefault="00D57C39" w:rsidP="00D57C39">
      <w:pPr>
        <w:pStyle w:val="Textoindependiente"/>
        <w:spacing w:line="276" w:lineRule="auto"/>
        <w:ind w:left="101" w:right="115"/>
        <w:jc w:val="both"/>
        <w:rPr>
          <w:rFonts w:ascii="Arial Narrow" w:hAnsi="Arial Narrow" w:cs="Tahoma"/>
          <w:sz w:val="22"/>
          <w:szCs w:val="22"/>
          <w:lang w:val="es-MX"/>
        </w:rPr>
      </w:pPr>
      <w:r>
        <w:rPr>
          <w:rFonts w:ascii="Arial Narrow" w:hAnsi="Arial Narrow" w:cs="Tahoma"/>
          <w:sz w:val="22"/>
          <w:szCs w:val="22"/>
          <w:lang w:val="es-MX"/>
        </w:rPr>
        <w:tab/>
        <w:t>Apoyamos a nuestros clientes por medio de nuestro portal WEB a obtener tanto el estatus en tiempo real de sus embarques como la documentación generada en sus operaciones de comercio exterior.</w:t>
      </w:r>
    </w:p>
    <w:p w14:paraId="1D8D03F4" w14:textId="77777777" w:rsidR="00D57C39" w:rsidRPr="005C2BA2" w:rsidRDefault="00D57C39" w:rsidP="00D57C39">
      <w:pPr>
        <w:pStyle w:val="Textoindependiente"/>
        <w:spacing w:line="276" w:lineRule="auto"/>
        <w:ind w:left="101" w:right="115"/>
        <w:jc w:val="both"/>
        <w:rPr>
          <w:rFonts w:ascii="Arial Narrow" w:hAnsi="Arial Narrow" w:cs="Tahoma"/>
          <w:sz w:val="22"/>
          <w:szCs w:val="22"/>
          <w:lang w:val="es-MX"/>
        </w:rPr>
      </w:pPr>
    </w:p>
    <w:p w14:paraId="45DD7ABC" w14:textId="5B8138C6" w:rsidR="00D57C39" w:rsidRPr="00460818" w:rsidRDefault="00D57C39" w:rsidP="00D57C39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2"/>
          <w:szCs w:val="22"/>
          <w:lang w:val="es-MX"/>
        </w:rPr>
      </w:pPr>
      <w:r w:rsidRPr="00460818">
        <w:rPr>
          <w:rFonts w:ascii="Arial Narrow" w:hAnsi="Arial Narrow" w:cs="Tahoma"/>
          <w:sz w:val="22"/>
          <w:szCs w:val="22"/>
          <w:lang w:val="es-MX"/>
        </w:rPr>
        <w:t>Sin más por el momento</w:t>
      </w:r>
      <w:r>
        <w:rPr>
          <w:rFonts w:ascii="Arial Narrow" w:hAnsi="Arial Narrow" w:cs="Tahoma"/>
          <w:sz w:val="22"/>
          <w:szCs w:val="22"/>
          <w:lang w:val="es-MX"/>
        </w:rPr>
        <w:t xml:space="preserve">, </w:t>
      </w:r>
      <w:r w:rsidRPr="00460818">
        <w:rPr>
          <w:rFonts w:ascii="Arial Narrow" w:hAnsi="Arial Narrow" w:cs="Tahoma"/>
          <w:sz w:val="22"/>
          <w:szCs w:val="22"/>
          <w:lang w:val="es-MX"/>
        </w:rPr>
        <w:t>y esperando contar</w:t>
      </w:r>
      <w:r>
        <w:rPr>
          <w:rFonts w:ascii="Arial Narrow" w:hAnsi="Arial Narrow" w:cs="Tahoma"/>
          <w:sz w:val="22"/>
          <w:szCs w:val="22"/>
          <w:lang w:val="es-MX"/>
        </w:rPr>
        <w:t xml:space="preserve"> con su confianza, agradecemos </w:t>
      </w:r>
      <w:r w:rsidRPr="00460818">
        <w:rPr>
          <w:rFonts w:ascii="Arial Narrow" w:hAnsi="Arial Narrow" w:cs="Tahoma"/>
          <w:sz w:val="22"/>
          <w:szCs w:val="22"/>
          <w:lang w:val="es-MX"/>
        </w:rPr>
        <w:t xml:space="preserve">la oportunidad </w:t>
      </w:r>
      <w:r>
        <w:rPr>
          <w:rFonts w:ascii="Arial Narrow" w:hAnsi="Arial Narrow" w:cs="Tahoma"/>
          <w:sz w:val="22"/>
          <w:szCs w:val="22"/>
          <w:lang w:val="es-MX"/>
        </w:rPr>
        <w:t xml:space="preserve">de </w:t>
      </w:r>
      <w:r>
        <w:rPr>
          <w:rFonts w:ascii="Arial Narrow" w:hAnsi="Arial Narrow" w:cs="Tahoma"/>
          <w:sz w:val="22"/>
          <w:szCs w:val="22"/>
          <w:lang w:val="es-MX"/>
        </w:rPr>
        <w:t xml:space="preserve">poder concertar una </w:t>
      </w:r>
      <w:r w:rsidRPr="00460818">
        <w:rPr>
          <w:rFonts w:ascii="Arial Narrow" w:hAnsi="Arial Narrow" w:cs="Tahoma"/>
          <w:sz w:val="22"/>
          <w:szCs w:val="22"/>
          <w:lang w:val="es-MX"/>
        </w:rPr>
        <w:t>cita, con la finalidad de ofrecerle un</w:t>
      </w:r>
      <w:r w:rsidRPr="00460818">
        <w:rPr>
          <w:rFonts w:ascii="Arial Narrow" w:hAnsi="Arial Narrow" w:cs="Tahoma"/>
          <w:spacing w:val="45"/>
          <w:sz w:val="22"/>
          <w:szCs w:val="22"/>
          <w:lang w:val="es-MX"/>
        </w:rPr>
        <w:t xml:space="preserve"> </w:t>
      </w:r>
      <w:r w:rsidRPr="00460818">
        <w:rPr>
          <w:rFonts w:ascii="Arial Narrow" w:hAnsi="Arial Narrow" w:cs="Tahoma"/>
          <w:sz w:val="22"/>
          <w:szCs w:val="22"/>
          <w:lang w:val="es-MX"/>
        </w:rPr>
        <w:t>Servicio</w:t>
      </w:r>
      <w:r w:rsidRPr="00460818">
        <w:rPr>
          <w:rFonts w:ascii="Arial Narrow" w:hAnsi="Arial Narrow" w:cs="Tahoma"/>
          <w:w w:val="99"/>
          <w:sz w:val="22"/>
          <w:szCs w:val="22"/>
          <w:lang w:val="es-MX"/>
        </w:rPr>
        <w:t xml:space="preserve"> </w:t>
      </w:r>
      <w:r w:rsidRPr="00460818">
        <w:rPr>
          <w:rFonts w:ascii="Arial Narrow" w:hAnsi="Arial Narrow" w:cs="Tahoma"/>
          <w:sz w:val="22"/>
          <w:szCs w:val="22"/>
          <w:lang w:val="es-MX"/>
        </w:rPr>
        <w:t>de Excelencia y</w:t>
      </w:r>
      <w:r w:rsidRPr="00460818">
        <w:rPr>
          <w:rFonts w:ascii="Arial Narrow" w:hAnsi="Arial Narrow" w:cs="Tahoma"/>
          <w:spacing w:val="-16"/>
          <w:sz w:val="22"/>
          <w:szCs w:val="22"/>
          <w:lang w:val="es-MX"/>
        </w:rPr>
        <w:t xml:space="preserve"> </w:t>
      </w:r>
      <w:r w:rsidRPr="00460818">
        <w:rPr>
          <w:rFonts w:ascii="Arial Narrow" w:hAnsi="Arial Narrow" w:cs="Tahoma"/>
          <w:sz w:val="22"/>
          <w:szCs w:val="22"/>
          <w:lang w:val="es-MX"/>
        </w:rPr>
        <w:t>Profesionalismo.</w:t>
      </w:r>
    </w:p>
    <w:p w14:paraId="5CBA68FE" w14:textId="77777777" w:rsidR="00D57C39" w:rsidRDefault="00D57C39" w:rsidP="00D57C39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2"/>
          <w:szCs w:val="22"/>
          <w:lang w:val="es-MX"/>
        </w:rPr>
      </w:pPr>
    </w:p>
    <w:p w14:paraId="765ACB49" w14:textId="77777777" w:rsidR="00D57C39" w:rsidRPr="00460818" w:rsidRDefault="00D57C39" w:rsidP="00D57C39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2"/>
          <w:szCs w:val="22"/>
          <w:lang w:val="es-MX"/>
        </w:rPr>
      </w:pPr>
    </w:p>
    <w:p w14:paraId="1435A8C2" w14:textId="0943E485" w:rsidR="00D57C39" w:rsidRDefault="00D57C39" w:rsidP="00D57C39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2"/>
          <w:szCs w:val="22"/>
          <w:lang w:val="es-MX"/>
        </w:rPr>
      </w:pPr>
      <w:r>
        <w:rPr>
          <w:rFonts w:ascii="Arial Narrow" w:hAnsi="Arial Narrow" w:cs="Tahoma"/>
          <w:sz w:val="22"/>
          <w:szCs w:val="22"/>
          <w:lang w:val="es-MX"/>
        </w:rPr>
        <w:t>Quedamos</w:t>
      </w:r>
      <w:r w:rsidRPr="00460818">
        <w:rPr>
          <w:rFonts w:ascii="Arial Narrow" w:hAnsi="Arial Narrow" w:cs="Tahoma"/>
          <w:sz w:val="22"/>
          <w:szCs w:val="22"/>
          <w:lang w:val="es-MX"/>
        </w:rPr>
        <w:t xml:space="preserve"> a sus órdenes.</w:t>
      </w:r>
    </w:p>
    <w:p w14:paraId="0CA26683" w14:textId="77777777" w:rsidR="00D57C39" w:rsidRDefault="00D57C39" w:rsidP="00D57C39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2"/>
          <w:szCs w:val="22"/>
          <w:lang w:val="es-MX"/>
        </w:rPr>
      </w:pPr>
    </w:p>
    <w:p w14:paraId="6997CA0E" w14:textId="77777777" w:rsidR="00D57C39" w:rsidRDefault="00D57C39" w:rsidP="00D57C39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2"/>
          <w:szCs w:val="22"/>
          <w:lang w:val="es-MX"/>
        </w:rPr>
      </w:pPr>
    </w:p>
    <w:p w14:paraId="7F2F6209" w14:textId="77777777" w:rsidR="00D57C39" w:rsidRDefault="00D57C39" w:rsidP="00D57C39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2"/>
          <w:szCs w:val="22"/>
          <w:lang w:val="es-MX"/>
        </w:rPr>
      </w:pPr>
    </w:p>
    <w:p w14:paraId="57D0E323" w14:textId="77777777" w:rsidR="00D57C39" w:rsidRPr="001E7737" w:rsidRDefault="00D57C39" w:rsidP="00D57C39">
      <w:pPr>
        <w:pStyle w:val="Textoindependiente"/>
        <w:spacing w:before="0" w:line="276" w:lineRule="auto"/>
        <w:ind w:left="101" w:right="115" w:firstLine="0"/>
        <w:jc w:val="both"/>
        <w:rPr>
          <w:rFonts w:cs="Tahoma"/>
          <w:b/>
          <w:sz w:val="22"/>
          <w:szCs w:val="22"/>
          <w:lang w:val="es-MX"/>
        </w:rPr>
      </w:pPr>
      <w:r w:rsidRPr="001E7737">
        <w:rPr>
          <w:rFonts w:cs="Tahoma"/>
          <w:b/>
          <w:sz w:val="22"/>
          <w:szCs w:val="22"/>
          <w:lang w:val="es-MX"/>
        </w:rPr>
        <w:t>SENNI LOGISTICS S.A. DE C.V</w:t>
      </w:r>
      <w:r>
        <w:rPr>
          <w:rFonts w:cs="Tahoma"/>
          <w:b/>
          <w:sz w:val="22"/>
          <w:szCs w:val="22"/>
          <w:lang w:val="es-MX"/>
        </w:rPr>
        <w:t>.</w:t>
      </w:r>
      <w:bookmarkStart w:id="0" w:name="_GoBack"/>
      <w:bookmarkEnd w:id="0"/>
    </w:p>
    <w:p w14:paraId="4C825115" w14:textId="77777777" w:rsidR="0001691B" w:rsidRDefault="00471C08">
      <w:r>
        <w:rPr>
          <w:noProof/>
          <w:lang w:eastAsia="es-MX"/>
        </w:rPr>
        <w:drawing>
          <wp:anchor distT="0" distB="0" distL="114300" distR="114300" simplePos="0" relativeHeight="251658240" behindDoc="1" locked="1" layoutInCell="0" allowOverlap="0" wp14:anchorId="4C825116" wp14:editId="6B6127E1">
            <wp:simplePos x="0" y="0"/>
            <wp:positionH relativeFrom="column">
              <wp:posOffset>-1089660</wp:posOffset>
            </wp:positionH>
            <wp:positionV relativeFrom="page">
              <wp:posOffset>-17780</wp:posOffset>
            </wp:positionV>
            <wp:extent cx="7794000" cy="10087200"/>
            <wp:effectExtent l="0" t="0" r="0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ja-Membretad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000" cy="100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691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5FCB"/>
    <w:multiLevelType w:val="hybridMultilevel"/>
    <w:tmpl w:val="51965110"/>
    <w:lvl w:ilvl="0" w:tplc="30FCA198">
      <w:start w:val="1"/>
      <w:numFmt w:val="bullet"/>
      <w:lvlText w:val=""/>
      <w:lvlJc w:val="left"/>
      <w:pPr>
        <w:ind w:left="821" w:hanging="361"/>
      </w:pPr>
      <w:rPr>
        <w:rFonts w:ascii="Symbol" w:eastAsia="Symbol" w:hAnsi="Symbol" w:hint="default"/>
        <w:color w:val="auto"/>
        <w:w w:val="99"/>
        <w:sz w:val="24"/>
        <w:szCs w:val="24"/>
      </w:rPr>
    </w:lvl>
    <w:lvl w:ilvl="1" w:tplc="70DE69FC">
      <w:start w:val="1"/>
      <w:numFmt w:val="bullet"/>
      <w:lvlText w:val="•"/>
      <w:lvlJc w:val="left"/>
      <w:pPr>
        <w:ind w:left="1644" w:hanging="361"/>
      </w:pPr>
      <w:rPr>
        <w:rFonts w:hint="default"/>
      </w:rPr>
    </w:lvl>
    <w:lvl w:ilvl="2" w:tplc="748CB2E2">
      <w:start w:val="1"/>
      <w:numFmt w:val="bullet"/>
      <w:lvlText w:val="•"/>
      <w:lvlJc w:val="left"/>
      <w:pPr>
        <w:ind w:left="2468" w:hanging="361"/>
      </w:pPr>
      <w:rPr>
        <w:rFonts w:hint="default"/>
      </w:rPr>
    </w:lvl>
    <w:lvl w:ilvl="3" w:tplc="359CFEF8">
      <w:start w:val="1"/>
      <w:numFmt w:val="bullet"/>
      <w:lvlText w:val="•"/>
      <w:lvlJc w:val="left"/>
      <w:pPr>
        <w:ind w:left="3292" w:hanging="361"/>
      </w:pPr>
      <w:rPr>
        <w:rFonts w:hint="default"/>
      </w:rPr>
    </w:lvl>
    <w:lvl w:ilvl="4" w:tplc="2BF6DB86">
      <w:start w:val="1"/>
      <w:numFmt w:val="bullet"/>
      <w:lvlText w:val="•"/>
      <w:lvlJc w:val="left"/>
      <w:pPr>
        <w:ind w:left="4116" w:hanging="361"/>
      </w:pPr>
      <w:rPr>
        <w:rFonts w:hint="default"/>
      </w:rPr>
    </w:lvl>
    <w:lvl w:ilvl="5" w:tplc="2C0E7D90">
      <w:start w:val="1"/>
      <w:numFmt w:val="bullet"/>
      <w:lvlText w:val="•"/>
      <w:lvlJc w:val="left"/>
      <w:pPr>
        <w:ind w:left="4940" w:hanging="361"/>
      </w:pPr>
      <w:rPr>
        <w:rFonts w:hint="default"/>
      </w:rPr>
    </w:lvl>
    <w:lvl w:ilvl="6" w:tplc="652A6DE0">
      <w:start w:val="1"/>
      <w:numFmt w:val="bullet"/>
      <w:lvlText w:val="•"/>
      <w:lvlJc w:val="left"/>
      <w:pPr>
        <w:ind w:left="5764" w:hanging="361"/>
      </w:pPr>
      <w:rPr>
        <w:rFonts w:hint="default"/>
      </w:rPr>
    </w:lvl>
    <w:lvl w:ilvl="7" w:tplc="C132222E">
      <w:start w:val="1"/>
      <w:numFmt w:val="bullet"/>
      <w:lvlText w:val="•"/>
      <w:lvlJc w:val="left"/>
      <w:pPr>
        <w:ind w:left="6588" w:hanging="361"/>
      </w:pPr>
      <w:rPr>
        <w:rFonts w:hint="default"/>
      </w:rPr>
    </w:lvl>
    <w:lvl w:ilvl="8" w:tplc="B5AE5892">
      <w:start w:val="1"/>
      <w:numFmt w:val="bullet"/>
      <w:lvlText w:val="•"/>
      <w:lvlJc w:val="left"/>
      <w:pPr>
        <w:ind w:left="7412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1B"/>
    <w:rsid w:val="0001691B"/>
    <w:rsid w:val="000E6D35"/>
    <w:rsid w:val="001A0567"/>
    <w:rsid w:val="00471C08"/>
    <w:rsid w:val="007260BA"/>
    <w:rsid w:val="00980551"/>
    <w:rsid w:val="00BD7D49"/>
    <w:rsid w:val="00C20D95"/>
    <w:rsid w:val="00CB0BF2"/>
    <w:rsid w:val="00D57C39"/>
    <w:rsid w:val="00D9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5115"/>
  <w15:docId w15:val="{88019456-487B-4561-9976-5E0E73DE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6D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C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7C39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D57C39"/>
    <w:pPr>
      <w:widowControl w:val="0"/>
      <w:spacing w:before="39" w:after="0" w:line="240" w:lineRule="auto"/>
      <w:ind w:left="821" w:hanging="360"/>
    </w:pPr>
    <w:rPr>
      <w:rFonts w:ascii="Tahoma" w:eastAsia="Tahoma" w:hAnsi="Tahoma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7C39"/>
    <w:rPr>
      <w:rFonts w:ascii="Tahoma" w:eastAsia="Tahoma" w:hAnsi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KTV.MKTVVIDEO\Desktop\senni\finales\Doc1.dotx" TargetMode="Externa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00B0F0"/>
      </a:accent2>
      <a:accent3>
        <a:srgbClr val="AEABAB"/>
      </a:accent3>
      <a:accent4>
        <a:srgbClr val="757070"/>
      </a:accent4>
      <a:accent5>
        <a:srgbClr val="9CC3E5"/>
      </a:accent5>
      <a:accent6>
        <a:srgbClr val="1E4E79"/>
      </a:accent6>
      <a:hlink>
        <a:srgbClr val="0563C1"/>
      </a:hlink>
      <a:folHlink>
        <a:srgbClr val="222A35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0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MKTV</dc:creator>
  <cp:lastModifiedBy>Luis Alejandro Muñoz Siller</cp:lastModifiedBy>
  <cp:revision>2</cp:revision>
  <dcterms:created xsi:type="dcterms:W3CDTF">2016-11-08T19:05:00Z</dcterms:created>
  <dcterms:modified xsi:type="dcterms:W3CDTF">2016-11-08T19:05:00Z</dcterms:modified>
</cp:coreProperties>
</file>