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  <w:tblDescription w:val="A two cell table with the OregonTech logo on the left and the words 'Course Syllabus' on the right. "/>
      </w:tblPr>
      <w:tblGrid>
        <w:gridCol w:w="5076"/>
        <w:gridCol w:w="4284"/>
      </w:tblGrid>
      <w:tr w:rsidR="00801469" w14:paraId="7971D56C" w14:textId="77777777" w:rsidTr="00D15D01">
        <w:trPr>
          <w:tblHeader/>
        </w:trPr>
        <w:tc>
          <w:tcPr>
            <w:tcW w:w="4675" w:type="dxa"/>
          </w:tcPr>
          <w:p w14:paraId="406F2D11" w14:textId="77777777" w:rsidR="00801469" w:rsidRDefault="00801469">
            <w:r w:rsidRPr="00224B9D">
              <w:rPr>
                <w:noProof/>
              </w:rPr>
              <w:drawing>
                <wp:inline distT="0" distB="0" distL="0" distR="0" wp14:anchorId="2D4C3D9A" wp14:editId="60E405B3">
                  <wp:extent cx="3076575" cy="619125"/>
                  <wp:effectExtent l="0" t="0" r="9525" b="9525"/>
                  <wp:docPr id="1" name="Picture 1" descr="The Oregon Tech logo." title="OregonTech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egon Tech logo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20CD55" w14:textId="77777777" w:rsidR="00801469" w:rsidRPr="00801469" w:rsidRDefault="00801469" w:rsidP="00801469">
            <w:pPr>
              <w:pStyle w:val="Heading1"/>
              <w:outlineLvl w:val="0"/>
              <w:rPr>
                <w:b/>
                <w:color w:val="auto"/>
                <w:sz w:val="52"/>
                <w:szCs w:val="52"/>
              </w:rPr>
            </w:pPr>
            <w:r w:rsidRPr="00801469">
              <w:rPr>
                <w:b/>
                <w:color w:val="auto"/>
                <w:sz w:val="52"/>
                <w:szCs w:val="52"/>
              </w:rPr>
              <w:t>Course Syllabus</w:t>
            </w:r>
          </w:p>
        </w:tc>
      </w:tr>
    </w:tbl>
    <w:p w14:paraId="1F157C22" w14:textId="77777777" w:rsidR="00D15D01" w:rsidRDefault="00D15D01" w:rsidP="00D23B3F"/>
    <w:p w14:paraId="1647ED69" w14:textId="77777777" w:rsidR="00D15D01" w:rsidRPr="00D15D01" w:rsidRDefault="00D15D01" w:rsidP="00D15D01">
      <w:pPr>
        <w:pStyle w:val="Heading2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 xml:space="preserve">Instructor Information: </w:t>
      </w:r>
    </w:p>
    <w:p w14:paraId="606B8C71" w14:textId="77777777" w:rsidR="00D23B3F" w:rsidRDefault="00D23B3F" w:rsidP="00D15D01">
      <w:pPr>
        <w:ind w:left="720"/>
      </w:pPr>
      <w:r>
        <w:t xml:space="preserve">Name: </w:t>
      </w:r>
      <w:r w:rsidR="002E628F">
        <w:t>Jeff Dickson</w:t>
      </w:r>
    </w:p>
    <w:p w14:paraId="18F7A6D7" w14:textId="77777777" w:rsidR="00D23B3F" w:rsidRDefault="00D23B3F" w:rsidP="00D15D01">
      <w:pPr>
        <w:ind w:left="720"/>
      </w:pPr>
      <w:r>
        <w:t xml:space="preserve">Email: </w:t>
      </w:r>
      <w:r w:rsidR="002E628F">
        <w:t>jeff.dickson@oit.edu</w:t>
      </w:r>
    </w:p>
    <w:p w14:paraId="6FC84D23" w14:textId="77777777" w:rsidR="00D23B3F" w:rsidRDefault="00D23B3F" w:rsidP="00D15D01">
      <w:pPr>
        <w:ind w:left="720"/>
      </w:pPr>
      <w:r>
        <w:t xml:space="preserve">Phone: </w:t>
      </w:r>
      <w:r w:rsidR="002E628F">
        <w:t>541.885.1857</w:t>
      </w:r>
    </w:p>
    <w:p w14:paraId="7244190B" w14:textId="77777777" w:rsidR="00D23B3F" w:rsidRDefault="00D23B3F" w:rsidP="00D23B3F">
      <w:pPr>
        <w:pStyle w:val="Heading2"/>
        <w:rPr>
          <w:rFonts w:ascii="Calibri" w:hAnsi="Calibri" w:cs="Calibri"/>
          <w:b/>
          <w:color w:val="auto"/>
        </w:rPr>
      </w:pPr>
      <w:r w:rsidRPr="00D23B3F">
        <w:rPr>
          <w:rFonts w:ascii="Calibri" w:hAnsi="Calibri" w:cs="Calibri"/>
          <w:b/>
          <w:color w:val="auto"/>
        </w:rPr>
        <w:t>Course Overview</w:t>
      </w:r>
    </w:p>
    <w:p w14:paraId="3981B967" w14:textId="77777777" w:rsidR="00D23B3F" w:rsidRDefault="00D23B3F" w:rsidP="00D15D01">
      <w:pPr>
        <w:ind w:left="720"/>
      </w:pPr>
      <w:r>
        <w:t>Course Number:</w:t>
      </w:r>
      <w:r w:rsidR="002E628F">
        <w:t xml:space="preserve"> MIS 218</w:t>
      </w:r>
    </w:p>
    <w:p w14:paraId="40B26861" w14:textId="77777777" w:rsidR="00D23B3F" w:rsidRDefault="00D23B3F" w:rsidP="00D15D01">
      <w:pPr>
        <w:ind w:left="720"/>
      </w:pPr>
      <w:r>
        <w:t>Course Title:</w:t>
      </w:r>
      <w:r w:rsidR="002E628F">
        <w:t xml:space="preserve"> Database Application Programming</w:t>
      </w:r>
    </w:p>
    <w:p w14:paraId="175B216A" w14:textId="77777777" w:rsidR="00D23B3F" w:rsidRDefault="00D23B3F" w:rsidP="00D15D01">
      <w:pPr>
        <w:ind w:left="720"/>
      </w:pPr>
      <w:r>
        <w:t xml:space="preserve">Course Description: </w:t>
      </w:r>
      <w:r w:rsidR="002E628F" w:rsidRPr="002E628F">
        <w:rPr>
          <w:rFonts w:cstheme="minorHAnsi"/>
          <w:color w:val="222222"/>
          <w:shd w:val="clear" w:color="auto" w:fill="FFFFFF"/>
        </w:rPr>
        <w:t>Object-oriented and/or procedural language employed with an emphasis on structured design, user interface design and error processing. Utilizing advanced language elements and program structures to integrate software development with data management.</w:t>
      </w:r>
    </w:p>
    <w:p w14:paraId="1E1DA09F" w14:textId="77777777" w:rsidR="00D23B3F" w:rsidRDefault="00D23B3F" w:rsidP="00D15D01">
      <w:pPr>
        <w:ind w:left="720"/>
      </w:pPr>
      <w:r>
        <w:t>Pre-</w:t>
      </w:r>
      <w:r w:rsidRPr="00D23B3F">
        <w:t xml:space="preserve"> </w:t>
      </w:r>
      <w:r>
        <w:t>requisites:</w:t>
      </w:r>
      <w:r w:rsidR="002E628F">
        <w:t xml:space="preserve"> MIS 118 and MIS 275 with a “C” or better</w:t>
      </w:r>
    </w:p>
    <w:p w14:paraId="71A7C7AE" w14:textId="77777777" w:rsidR="00D23B3F" w:rsidRDefault="00D23B3F" w:rsidP="00D15D01">
      <w:pPr>
        <w:ind w:left="720"/>
      </w:pPr>
      <w:r>
        <w:t xml:space="preserve">Credit Hours: </w:t>
      </w:r>
      <w:r w:rsidR="002E628F">
        <w:t>4</w:t>
      </w:r>
    </w:p>
    <w:p w14:paraId="4CA448D5" w14:textId="77777777" w:rsidR="00D23B3F" w:rsidRDefault="00D23B3F" w:rsidP="00D15D01">
      <w:pPr>
        <w:ind w:left="2160" w:right="90" w:hanging="1440"/>
        <w:rPr>
          <w:rFonts w:cstheme="minorHAnsi"/>
          <w:color w:val="222222"/>
          <w:shd w:val="clear" w:color="auto" w:fill="FFFFFF"/>
        </w:rPr>
      </w:pPr>
      <w:r>
        <w:t xml:space="preserve">Accreditation:  </w:t>
      </w:r>
      <w:r>
        <w:rPr>
          <w:rFonts w:eastAsia="Times New Roman" w:cstheme="minorHAnsi"/>
          <w:color w:val="000000"/>
        </w:rPr>
        <w:t>Individual courses cannot be accredited</w:t>
      </w:r>
      <w:r w:rsidRPr="003652E9">
        <w:rPr>
          <w:rFonts w:eastAsia="Times New Roman" w:cstheme="minorHAnsi"/>
          <w:color w:val="000000"/>
        </w:rPr>
        <w:t xml:space="preserve">. </w:t>
      </w:r>
      <w:r w:rsidRPr="003652E9">
        <w:rPr>
          <w:rFonts w:cstheme="minorHAnsi"/>
          <w:color w:val="222222"/>
          <w:shd w:val="clear" w:color="auto" w:fill="FFFFFF"/>
        </w:rPr>
        <w:t>Oregon Institute of Technology is </w:t>
      </w:r>
      <w:r w:rsidRPr="003652E9">
        <w:rPr>
          <w:rFonts w:cstheme="minorHAnsi"/>
          <w:bCs/>
          <w:color w:val="222222"/>
          <w:shd w:val="clear" w:color="auto" w:fill="FFFFFF"/>
        </w:rPr>
        <w:t>accredited</w:t>
      </w:r>
      <w:r>
        <w:rPr>
          <w:rFonts w:cstheme="minorHAnsi"/>
          <w:color w:val="222222"/>
          <w:shd w:val="clear" w:color="auto" w:fill="FFFFFF"/>
        </w:rPr>
        <w:t xml:space="preserve"> by   the </w:t>
      </w:r>
      <w:r w:rsidRPr="003652E9">
        <w:rPr>
          <w:rFonts w:cstheme="minorHAnsi"/>
          <w:color w:val="222222"/>
          <w:shd w:val="clear" w:color="auto" w:fill="FFFFFF"/>
        </w:rPr>
        <w:t xml:space="preserve">Northwest Commission on Colleges and Universities (NWCCU), an institutional accrediting body recognized by the Higher Education </w:t>
      </w:r>
      <w:r>
        <w:rPr>
          <w:rFonts w:cstheme="minorHAnsi"/>
          <w:color w:val="222222"/>
          <w:shd w:val="clear" w:color="auto" w:fill="FFFFFF"/>
        </w:rPr>
        <w:t>Coordination Commission and</w:t>
      </w:r>
      <w:r w:rsidRPr="003652E9">
        <w:rPr>
          <w:rFonts w:cstheme="minorHAnsi"/>
          <w:color w:val="222222"/>
          <w:shd w:val="clear" w:color="auto" w:fill="FFFFFF"/>
        </w:rPr>
        <w:t xml:space="preserve"> the Secretary of the U.S. Department of Education.</w:t>
      </w:r>
    </w:p>
    <w:p w14:paraId="558AFF80" w14:textId="77777777" w:rsidR="00D23B3F" w:rsidRDefault="00D23B3F" w:rsidP="00D23B3F">
      <w:pPr>
        <w:pStyle w:val="Heading2"/>
        <w:rPr>
          <w:rFonts w:asciiTheme="minorHAnsi" w:hAnsiTheme="minorHAnsi" w:cstheme="minorHAnsi"/>
          <w:b/>
          <w:color w:val="auto"/>
          <w:shd w:val="clear" w:color="auto" w:fill="FFFFFF"/>
        </w:rPr>
      </w:pPr>
      <w:r w:rsidRPr="00D23B3F">
        <w:rPr>
          <w:rFonts w:asciiTheme="minorHAnsi" w:hAnsiTheme="minorHAnsi" w:cstheme="minorHAnsi"/>
          <w:b/>
          <w:color w:val="auto"/>
          <w:shd w:val="clear" w:color="auto" w:fill="FFFFFF"/>
        </w:rPr>
        <w:t>Course Objectives:</w:t>
      </w:r>
    </w:p>
    <w:p w14:paraId="5078AF76" w14:textId="77777777" w:rsidR="00D23B3F" w:rsidRPr="00DC2CFE" w:rsidRDefault="00D23B3F" w:rsidP="00D23B3F">
      <w:pPr>
        <w:ind w:right="165"/>
        <w:rPr>
          <w:rFonts w:eastAsia="Times New Roman" w:cstheme="minorHAnsi"/>
          <w:szCs w:val="20"/>
        </w:rPr>
      </w:pPr>
      <w:r w:rsidRPr="00DC2CFE">
        <w:rPr>
          <w:rFonts w:eastAsia="Times New Roman" w:cstheme="minorHAnsi"/>
          <w:szCs w:val="20"/>
        </w:rPr>
        <w:t>Upon completion of this course, the students should be able to:</w:t>
      </w:r>
    </w:p>
    <w:p w14:paraId="40F0132A" w14:textId="77777777" w:rsidR="002E628F" w:rsidRPr="002E628F" w:rsidRDefault="002E628F" w:rsidP="002E628F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2E628F">
        <w:rPr>
          <w:rFonts w:cstheme="minorHAnsi"/>
          <w:color w:val="222222"/>
          <w:shd w:val="clear" w:color="auto" w:fill="FFFFFF"/>
        </w:rPr>
        <w:t>Understand the fundamental basics of OOP</w:t>
      </w:r>
    </w:p>
    <w:p w14:paraId="551C0F2B" w14:textId="77777777" w:rsidR="002E628F" w:rsidRPr="002E628F" w:rsidRDefault="002E628F" w:rsidP="002E628F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2E628F">
        <w:rPr>
          <w:rFonts w:cstheme="minorHAnsi"/>
          <w:color w:val="222222"/>
          <w:shd w:val="clear" w:color="auto" w:fill="FFFFFF"/>
        </w:rPr>
        <w:t>Gain Familiarity with Database Programming</w:t>
      </w:r>
    </w:p>
    <w:p w14:paraId="307EC774" w14:textId="77777777" w:rsidR="002E628F" w:rsidRPr="002E628F" w:rsidRDefault="002E628F" w:rsidP="002E628F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2E628F">
        <w:rPr>
          <w:rFonts w:cstheme="minorHAnsi"/>
          <w:color w:val="222222"/>
          <w:shd w:val="clear" w:color="auto" w:fill="FFFFFF"/>
        </w:rPr>
        <w:t>Exposure to ADO.NET</w:t>
      </w:r>
    </w:p>
    <w:p w14:paraId="0AB67706" w14:textId="77777777" w:rsidR="002E628F" w:rsidRPr="002E628F" w:rsidRDefault="002E628F" w:rsidP="002E628F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2E628F">
        <w:rPr>
          <w:rFonts w:cstheme="minorHAnsi"/>
          <w:color w:val="222222"/>
          <w:shd w:val="clear" w:color="auto" w:fill="FFFFFF"/>
        </w:rPr>
        <w:t>Understand Iterative Logic</w:t>
      </w:r>
    </w:p>
    <w:p w14:paraId="1500D868" w14:textId="77777777" w:rsidR="002E628F" w:rsidRPr="002E628F" w:rsidRDefault="002E628F" w:rsidP="002E628F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2E628F">
        <w:rPr>
          <w:rFonts w:cstheme="minorHAnsi"/>
          <w:color w:val="222222"/>
          <w:shd w:val="clear" w:color="auto" w:fill="FFFFFF"/>
        </w:rPr>
        <w:t>Understand Conditional Logic</w:t>
      </w:r>
    </w:p>
    <w:p w14:paraId="5C7ABC3C" w14:textId="77777777" w:rsidR="00D23B3F" w:rsidRPr="00D23B3F" w:rsidRDefault="00D23B3F" w:rsidP="00D23B3F">
      <w:pPr>
        <w:ind w:left="720"/>
      </w:pPr>
    </w:p>
    <w:p w14:paraId="6B943B50" w14:textId="77777777" w:rsidR="00D23B3F" w:rsidRDefault="00D23B3F" w:rsidP="00D23B3F">
      <w:pPr>
        <w:pStyle w:val="Heading2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Textbooks and Resources:</w:t>
      </w:r>
    </w:p>
    <w:p w14:paraId="30B44D05" w14:textId="77777777" w:rsidR="00D23B3F" w:rsidRDefault="00D23B3F" w:rsidP="00D23B3F">
      <w:r>
        <w:t>Required Textbook(s)/Materials:</w:t>
      </w:r>
    </w:p>
    <w:p w14:paraId="0FFB9475" w14:textId="77777777" w:rsidR="002E628F" w:rsidRPr="002E628F" w:rsidRDefault="00D23B3F" w:rsidP="002E628F">
      <w:pPr>
        <w:ind w:left="720"/>
      </w:pPr>
      <w:r>
        <w:t xml:space="preserve">1. </w:t>
      </w:r>
      <w:r w:rsidR="002E628F" w:rsidRPr="002E628F">
        <w:t>C# 2015</w:t>
      </w:r>
      <w:r w:rsidR="002E628F" w:rsidRPr="002E628F">
        <w:br/>
        <w:t xml:space="preserve">Author: Boehm and </w:t>
      </w:r>
      <w:proofErr w:type="spellStart"/>
      <w:r w:rsidR="002E628F" w:rsidRPr="002E628F">
        <w:t>Murach</w:t>
      </w:r>
      <w:proofErr w:type="spellEnd"/>
      <w:r w:rsidR="002E628F" w:rsidRPr="002E628F">
        <w:br/>
        <w:t xml:space="preserve">Publisher </w:t>
      </w:r>
      <w:proofErr w:type="spellStart"/>
      <w:r w:rsidR="002E628F" w:rsidRPr="002E628F">
        <w:t>Murach</w:t>
      </w:r>
      <w:proofErr w:type="spellEnd"/>
      <w:r w:rsidR="002E628F" w:rsidRPr="002E628F">
        <w:br/>
        <w:t>ISBN: 978-1-890774-94-3</w:t>
      </w:r>
    </w:p>
    <w:p w14:paraId="417B0599" w14:textId="77777777" w:rsidR="00D23B3F" w:rsidRDefault="00D23B3F" w:rsidP="00D23B3F">
      <w:pPr>
        <w:ind w:left="720"/>
      </w:pPr>
    </w:p>
    <w:p w14:paraId="2792A828" w14:textId="77777777" w:rsidR="00D23B3F" w:rsidRDefault="00D23B3F" w:rsidP="00D23B3F">
      <w:pPr>
        <w:ind w:left="720"/>
      </w:pPr>
      <w:r>
        <w:t xml:space="preserve">2. </w:t>
      </w:r>
      <w:r w:rsidR="002E628F">
        <w:t xml:space="preserve">You will need MS Visual Studio and MS SQL Server to be successful in this course. Software is provided to you at no cost. </w:t>
      </w:r>
    </w:p>
    <w:p w14:paraId="4049DDC0" w14:textId="77777777" w:rsidR="00D23B3F" w:rsidRDefault="00D23B3F" w:rsidP="00D23B3F">
      <w:pPr>
        <w:pStyle w:val="Heading2"/>
        <w:rPr>
          <w:rFonts w:ascii="Calibri" w:hAnsi="Calibri" w:cs="Calibri"/>
          <w:b/>
          <w:color w:val="auto"/>
        </w:rPr>
      </w:pPr>
      <w:r w:rsidRPr="00D23B3F">
        <w:rPr>
          <w:rFonts w:ascii="Calibri" w:hAnsi="Calibri" w:cs="Calibri"/>
          <w:b/>
          <w:color w:val="auto"/>
        </w:rPr>
        <w:t>Grading</w:t>
      </w:r>
    </w:p>
    <w:p w14:paraId="6CCCD2B5" w14:textId="77777777" w:rsidR="002E628F" w:rsidRDefault="002E628F" w:rsidP="002E628F">
      <w:pPr>
        <w:rPr>
          <w:rFonts w:ascii="Helvetica" w:hAnsi="Helvetica" w:cs="Helvetica"/>
          <w:bCs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br/>
      </w:r>
      <w:r w:rsidRPr="00296C6B">
        <w:rPr>
          <w:rFonts w:ascii="Times" w:hAnsi="Times" w:cs="Times"/>
          <w:color w:val="000000"/>
          <w:sz w:val="23"/>
          <w:szCs w:val="23"/>
        </w:rPr>
        <w:t>Each component will contribute to the following proportion:</w:t>
      </w:r>
      <w:r>
        <w:rPr>
          <w:rFonts w:ascii="Helvetica" w:hAnsi="Helvetica" w:cs="Helvetica"/>
          <w:bCs/>
          <w:color w:val="000000"/>
          <w:sz w:val="23"/>
          <w:szCs w:val="23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360"/>
        <w:gridCol w:w="2430"/>
        <w:gridCol w:w="270"/>
        <w:gridCol w:w="1440"/>
      </w:tblGrid>
      <w:tr w:rsidR="002E628F" w14:paraId="71747C85" w14:textId="77777777" w:rsidTr="00F855D4">
        <w:tc>
          <w:tcPr>
            <w:tcW w:w="18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8BC604B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  <w:r w:rsidRPr="00841667">
              <w:rPr>
                <w:rFonts w:ascii="Times" w:hAnsi="Times" w:cs="Times"/>
                <w:color w:val="000000"/>
                <w:sz w:val="23"/>
                <w:szCs w:val="23"/>
              </w:rPr>
              <w:t>Item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DC6DE82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1530316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AA1F03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  <w:r w:rsidRPr="00841667">
              <w:rPr>
                <w:rFonts w:ascii="Times" w:hAnsi="Times" w:cs="Times"/>
                <w:color w:val="000000"/>
                <w:sz w:val="23"/>
                <w:szCs w:val="23"/>
              </w:rPr>
              <w:t>Percentage</w:t>
            </w:r>
          </w:p>
        </w:tc>
      </w:tr>
      <w:tr w:rsidR="002E628F" w14:paraId="05985B85" w14:textId="77777777" w:rsidTr="00F855D4">
        <w:trPr>
          <w:trHeight w:val="305"/>
        </w:trPr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9F0A1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hAnsi="Times" w:cs="Times"/>
                <w:color w:val="000000"/>
                <w:sz w:val="23"/>
                <w:szCs w:val="23"/>
              </w:rPr>
              <w:t>Labs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FF12322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0DDB69B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3177A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hAnsi="Times" w:cs="Times"/>
                <w:color w:val="000000"/>
                <w:sz w:val="23"/>
                <w:szCs w:val="23"/>
              </w:rPr>
              <w:t xml:space="preserve"> ~60 %</w:t>
            </w:r>
          </w:p>
        </w:tc>
      </w:tr>
      <w:tr w:rsidR="002E628F" w14:paraId="06F496F9" w14:textId="77777777" w:rsidTr="00F855D4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0FBB9A2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hAnsi="Times" w:cs="Times"/>
                <w:color w:val="000000"/>
                <w:sz w:val="23"/>
                <w:szCs w:val="23"/>
              </w:rPr>
              <w:t>Exam 1 and 2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D5E29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FE20A5B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DB43F7D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hAnsi="Times" w:cs="Times"/>
                <w:color w:val="000000"/>
                <w:sz w:val="23"/>
                <w:szCs w:val="23"/>
              </w:rPr>
              <w:t xml:space="preserve"> ~20%</w:t>
            </w:r>
          </w:p>
        </w:tc>
      </w:tr>
      <w:tr w:rsidR="002E628F" w14:paraId="4BE64744" w14:textId="77777777" w:rsidTr="00F855D4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70508BF8" w14:textId="77777777" w:rsidR="002E628F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hAnsi="Times" w:cs="Times"/>
                <w:color w:val="000000"/>
                <w:sz w:val="23"/>
                <w:szCs w:val="23"/>
              </w:rPr>
              <w:t>Final Exam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E2A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2471E0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317870" w14:textId="77777777" w:rsidR="002E628F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hAnsi="Times" w:cs="Times"/>
                <w:color w:val="000000"/>
                <w:sz w:val="23"/>
                <w:szCs w:val="23"/>
              </w:rPr>
              <w:t xml:space="preserve"> ~20%</w:t>
            </w:r>
          </w:p>
        </w:tc>
      </w:tr>
      <w:tr w:rsidR="002E628F" w14:paraId="1373B67D" w14:textId="77777777" w:rsidTr="00F855D4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C48C8CE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  <w:r w:rsidRPr="00841667">
              <w:rPr>
                <w:rFonts w:ascii="Times" w:hAnsi="Times" w:cs="Times"/>
                <w:color w:val="000000"/>
                <w:sz w:val="23"/>
                <w:szCs w:val="23"/>
              </w:rPr>
              <w:t>Total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C5D27" w14:textId="77777777" w:rsidR="002E628F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  <w:p w14:paraId="5F9E8499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F51BCEB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96D51" w14:textId="77777777" w:rsidR="002E628F" w:rsidRPr="00841667" w:rsidRDefault="002E628F" w:rsidP="00F855D4">
            <w:pPr>
              <w:rPr>
                <w:rFonts w:ascii="Times" w:hAnsi="Times" w:cs="Times"/>
                <w:color w:val="000000"/>
                <w:sz w:val="23"/>
                <w:szCs w:val="23"/>
              </w:rPr>
            </w:pPr>
            <w:r w:rsidRPr="00841667">
              <w:rPr>
                <w:rFonts w:ascii="Times" w:hAnsi="Times" w:cs="Times"/>
                <w:color w:val="000000"/>
                <w:sz w:val="23"/>
                <w:szCs w:val="23"/>
              </w:rPr>
              <w:t>100%</w:t>
            </w:r>
          </w:p>
        </w:tc>
      </w:tr>
    </w:tbl>
    <w:p w14:paraId="592C88C3" w14:textId="77777777" w:rsidR="002E628F" w:rsidRPr="002E628F" w:rsidRDefault="002E628F" w:rsidP="002E628F">
      <w:pPr>
        <w:spacing w:after="0" w:line="240" w:lineRule="auto"/>
      </w:pPr>
      <w:r w:rsidRPr="002E628F">
        <w:t xml:space="preserve">Individual Assignments/Labs. All work must be turned in on the due date as defined by 4 p.m. in via blackboard. Late assignments are penalized at 20% loss of the grade assigned unless there is an extension approved by the professor. </w:t>
      </w:r>
    </w:p>
    <w:p w14:paraId="1C879941" w14:textId="77777777" w:rsidR="00D23B3F" w:rsidRDefault="00D23B3F" w:rsidP="00D23B3F">
      <w:pPr>
        <w:ind w:left="180" w:hanging="180"/>
      </w:pPr>
    </w:p>
    <w:p w14:paraId="190F021F" w14:textId="77777777" w:rsidR="00D23B3F" w:rsidRDefault="00D23B3F" w:rsidP="00D23B3F">
      <w:pPr>
        <w:pStyle w:val="Heading2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Tentative Course Schedule</w:t>
      </w:r>
    </w:p>
    <w:p w14:paraId="6FD118E1" w14:textId="77777777" w:rsidR="00D23B3F" w:rsidRDefault="00D23B3F" w:rsidP="00D23B3F"/>
    <w:tbl>
      <w:tblPr>
        <w:tblStyle w:val="TableGrid"/>
        <w:tblW w:w="0" w:type="auto"/>
        <w:tblLook w:val="04A0" w:firstRow="1" w:lastRow="0" w:firstColumn="1" w:lastColumn="0" w:noHBand="0" w:noVBand="1"/>
        <w:tblDescription w:val="A table with the headers Week, Lecture Topics, and Assignments."/>
      </w:tblPr>
      <w:tblGrid>
        <w:gridCol w:w="1795"/>
        <w:gridCol w:w="3960"/>
        <w:gridCol w:w="3595"/>
      </w:tblGrid>
      <w:tr w:rsidR="00D23B3F" w14:paraId="1633A269" w14:textId="77777777" w:rsidTr="00D15D01">
        <w:trPr>
          <w:tblHeader/>
        </w:trPr>
        <w:tc>
          <w:tcPr>
            <w:tcW w:w="1795" w:type="dxa"/>
          </w:tcPr>
          <w:p w14:paraId="43B463BA" w14:textId="77777777" w:rsidR="00D23B3F" w:rsidRPr="00D23B3F" w:rsidRDefault="00D23B3F" w:rsidP="00D23B3F">
            <w:pPr>
              <w:pStyle w:val="Heading3"/>
              <w:jc w:val="center"/>
              <w:outlineLvl w:val="2"/>
              <w:rPr>
                <w:color w:val="auto"/>
              </w:rPr>
            </w:pPr>
            <w:r w:rsidRPr="00D23B3F">
              <w:rPr>
                <w:color w:val="auto"/>
              </w:rPr>
              <w:t>Week</w:t>
            </w:r>
          </w:p>
        </w:tc>
        <w:tc>
          <w:tcPr>
            <w:tcW w:w="3960" w:type="dxa"/>
          </w:tcPr>
          <w:p w14:paraId="7A62B74D" w14:textId="77777777" w:rsidR="00D23B3F" w:rsidRPr="00D23B3F" w:rsidRDefault="00D23B3F" w:rsidP="00D23B3F">
            <w:pPr>
              <w:pStyle w:val="Heading3"/>
              <w:jc w:val="center"/>
              <w:outlineLvl w:val="2"/>
              <w:rPr>
                <w:color w:val="auto"/>
              </w:rPr>
            </w:pPr>
            <w:r w:rsidRPr="00D23B3F">
              <w:rPr>
                <w:color w:val="auto"/>
              </w:rPr>
              <w:t>Lecture Topics</w:t>
            </w:r>
          </w:p>
        </w:tc>
        <w:tc>
          <w:tcPr>
            <w:tcW w:w="3595" w:type="dxa"/>
          </w:tcPr>
          <w:p w14:paraId="381EF1EB" w14:textId="77777777" w:rsidR="00D23B3F" w:rsidRPr="00D23B3F" w:rsidRDefault="00D23B3F" w:rsidP="00D23B3F">
            <w:pPr>
              <w:pStyle w:val="Heading3"/>
              <w:jc w:val="center"/>
              <w:outlineLvl w:val="2"/>
              <w:rPr>
                <w:color w:val="auto"/>
              </w:rPr>
            </w:pPr>
            <w:r w:rsidRPr="00D23B3F">
              <w:rPr>
                <w:color w:val="auto"/>
              </w:rPr>
              <w:t>Assignments</w:t>
            </w:r>
          </w:p>
        </w:tc>
      </w:tr>
      <w:tr w:rsidR="00D23B3F" w14:paraId="6E01642B" w14:textId="77777777" w:rsidTr="00D23B3F">
        <w:tc>
          <w:tcPr>
            <w:tcW w:w="1795" w:type="dxa"/>
          </w:tcPr>
          <w:p w14:paraId="55EA480C" w14:textId="77777777" w:rsidR="00D23B3F" w:rsidRDefault="00D23B3F" w:rsidP="00D23B3F">
            <w:r>
              <w:t xml:space="preserve">Week 1 </w:t>
            </w:r>
          </w:p>
        </w:tc>
        <w:tc>
          <w:tcPr>
            <w:tcW w:w="3960" w:type="dxa"/>
          </w:tcPr>
          <w:p w14:paraId="17DACD27" w14:textId="77777777" w:rsidR="002E628F" w:rsidRPr="002E628F" w:rsidRDefault="002E628F" w:rsidP="002E628F">
            <w:pPr>
              <w:pStyle w:val="Heading3"/>
              <w:keepLines w:val="0"/>
              <w:numPr>
                <w:ilvl w:val="0"/>
                <w:numId w:val="3"/>
              </w:numPr>
              <w:spacing w:before="0"/>
              <w:outlineLvl w:val="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2E628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Relational Databases Overview</w:t>
            </w:r>
          </w:p>
          <w:p w14:paraId="3FFD0E03" w14:textId="77777777" w:rsidR="002E628F" w:rsidRDefault="002E628F" w:rsidP="002E628F">
            <w:pPr>
              <w:pStyle w:val="ListParagraph"/>
              <w:numPr>
                <w:ilvl w:val="0"/>
                <w:numId w:val="3"/>
              </w:numPr>
            </w:pPr>
            <w:r w:rsidRPr="002E628F">
              <w:t>Introduction to ADO.NET</w:t>
            </w:r>
          </w:p>
          <w:p w14:paraId="6A0F4F72" w14:textId="77777777" w:rsidR="00D23B3F" w:rsidRDefault="002E628F" w:rsidP="002E628F">
            <w:pPr>
              <w:pStyle w:val="ListParagraph"/>
              <w:numPr>
                <w:ilvl w:val="0"/>
                <w:numId w:val="3"/>
              </w:numPr>
            </w:pPr>
            <w:r w:rsidRPr="002E628F">
              <w:t>Client Server Applications</w:t>
            </w:r>
          </w:p>
        </w:tc>
        <w:tc>
          <w:tcPr>
            <w:tcW w:w="3595" w:type="dxa"/>
          </w:tcPr>
          <w:p w14:paraId="6867B7C1" w14:textId="55EEFE0F" w:rsidR="00D23B3F" w:rsidRDefault="002E628F" w:rsidP="00D23B3F">
            <w:r>
              <w:t>Start Lab 1 (Due 1/1</w:t>
            </w:r>
            <w:r w:rsidR="00E726C6">
              <w:t>7</w:t>
            </w:r>
            <w:r>
              <w:t>)</w:t>
            </w:r>
          </w:p>
        </w:tc>
      </w:tr>
      <w:tr w:rsidR="00D23B3F" w14:paraId="1598488B" w14:textId="77777777" w:rsidTr="00D23B3F">
        <w:tc>
          <w:tcPr>
            <w:tcW w:w="1795" w:type="dxa"/>
          </w:tcPr>
          <w:p w14:paraId="466CA587" w14:textId="77777777" w:rsidR="00D23B3F" w:rsidRDefault="00D23B3F" w:rsidP="00D23B3F">
            <w:r>
              <w:t>Week 2</w:t>
            </w:r>
          </w:p>
        </w:tc>
        <w:tc>
          <w:tcPr>
            <w:tcW w:w="3960" w:type="dxa"/>
          </w:tcPr>
          <w:p w14:paraId="51171910" w14:textId="77777777" w:rsidR="002E628F" w:rsidRPr="002E628F" w:rsidRDefault="002E628F" w:rsidP="002E628F">
            <w:pPr>
              <w:pStyle w:val="ListParagraph"/>
              <w:numPr>
                <w:ilvl w:val="0"/>
                <w:numId w:val="4"/>
              </w:numPr>
            </w:pPr>
            <w:r w:rsidRPr="002E628F">
              <w:t>Data Sources</w:t>
            </w:r>
          </w:p>
          <w:p w14:paraId="7E295FAA" w14:textId="77777777" w:rsidR="002E628F" w:rsidRDefault="002E628F" w:rsidP="002E628F">
            <w:pPr>
              <w:pStyle w:val="ListParagraph"/>
              <w:numPr>
                <w:ilvl w:val="0"/>
                <w:numId w:val="4"/>
              </w:numPr>
            </w:pPr>
            <w:r w:rsidRPr="002E628F">
              <w:t>Handling Data Errors</w:t>
            </w:r>
          </w:p>
          <w:p w14:paraId="1447E955" w14:textId="77777777" w:rsidR="00D23B3F" w:rsidRDefault="002E628F" w:rsidP="002E628F">
            <w:pPr>
              <w:pStyle w:val="ListParagraph"/>
              <w:numPr>
                <w:ilvl w:val="0"/>
                <w:numId w:val="4"/>
              </w:numPr>
            </w:pPr>
            <w:r w:rsidRPr="002E628F">
              <w:t>Dataset Designer</w:t>
            </w:r>
          </w:p>
        </w:tc>
        <w:tc>
          <w:tcPr>
            <w:tcW w:w="3595" w:type="dxa"/>
          </w:tcPr>
          <w:p w14:paraId="25CF1D00" w14:textId="77777777" w:rsidR="00D23B3F" w:rsidRDefault="00D23B3F" w:rsidP="00D23B3F"/>
        </w:tc>
      </w:tr>
      <w:tr w:rsidR="00D23B3F" w14:paraId="15F28A09" w14:textId="77777777" w:rsidTr="00D23B3F">
        <w:tc>
          <w:tcPr>
            <w:tcW w:w="1795" w:type="dxa"/>
          </w:tcPr>
          <w:p w14:paraId="0E23B12D" w14:textId="77777777" w:rsidR="00D23B3F" w:rsidRDefault="00D23B3F" w:rsidP="00D23B3F">
            <w:r>
              <w:t>Week 3</w:t>
            </w:r>
            <w:r w:rsidR="002E628F">
              <w:t xml:space="preserve"> and Week 4</w:t>
            </w:r>
          </w:p>
        </w:tc>
        <w:tc>
          <w:tcPr>
            <w:tcW w:w="3960" w:type="dxa"/>
          </w:tcPr>
          <w:p w14:paraId="0A50B310" w14:textId="77777777" w:rsidR="002E628F" w:rsidRPr="002E628F" w:rsidRDefault="002E628F" w:rsidP="002E628F">
            <w:pPr>
              <w:pStyle w:val="ListParagraph"/>
              <w:numPr>
                <w:ilvl w:val="0"/>
                <w:numId w:val="5"/>
              </w:numPr>
            </w:pPr>
            <w:r w:rsidRPr="002E628F">
              <w:t>Binding Controls</w:t>
            </w:r>
          </w:p>
          <w:p w14:paraId="54F22AA1" w14:textId="77777777" w:rsidR="002E628F" w:rsidRPr="002E628F" w:rsidRDefault="002E628F" w:rsidP="002E628F">
            <w:pPr>
              <w:pStyle w:val="ListParagraph"/>
              <w:numPr>
                <w:ilvl w:val="0"/>
                <w:numId w:val="5"/>
              </w:numPr>
            </w:pPr>
            <w:r w:rsidRPr="002E628F">
              <w:t>Parameterized Queries</w:t>
            </w:r>
          </w:p>
          <w:p w14:paraId="695A36B5" w14:textId="77777777" w:rsidR="002E628F" w:rsidRDefault="002E628F" w:rsidP="002E628F">
            <w:pPr>
              <w:pStyle w:val="ListParagraph"/>
              <w:numPr>
                <w:ilvl w:val="0"/>
                <w:numId w:val="5"/>
              </w:numPr>
            </w:pPr>
            <w:r w:rsidRPr="002E628F">
              <w:t>Tool Strip</w:t>
            </w:r>
          </w:p>
          <w:p w14:paraId="44F19DE3" w14:textId="77777777" w:rsidR="00D23B3F" w:rsidRDefault="002E628F" w:rsidP="002E628F">
            <w:pPr>
              <w:pStyle w:val="ListParagraph"/>
              <w:numPr>
                <w:ilvl w:val="0"/>
                <w:numId w:val="5"/>
              </w:numPr>
            </w:pPr>
            <w:r w:rsidRPr="002E628F">
              <w:t>Data Grid View</w:t>
            </w:r>
          </w:p>
        </w:tc>
        <w:tc>
          <w:tcPr>
            <w:tcW w:w="3595" w:type="dxa"/>
          </w:tcPr>
          <w:p w14:paraId="0442E908" w14:textId="332C2CBE" w:rsidR="00D23B3F" w:rsidRDefault="002E628F" w:rsidP="00D23B3F">
            <w:r>
              <w:t xml:space="preserve">Start Lab 2 (Due </w:t>
            </w:r>
            <w:r w:rsidR="00E726C6">
              <w:t>1/31</w:t>
            </w:r>
            <w:r>
              <w:t xml:space="preserve">) </w:t>
            </w:r>
            <w:r>
              <w:br/>
            </w:r>
          </w:p>
        </w:tc>
      </w:tr>
      <w:tr w:rsidR="00D23B3F" w14:paraId="3C39A1FB" w14:textId="77777777" w:rsidTr="00D23B3F">
        <w:tc>
          <w:tcPr>
            <w:tcW w:w="1795" w:type="dxa"/>
          </w:tcPr>
          <w:p w14:paraId="14A6429B" w14:textId="77777777" w:rsidR="00D23B3F" w:rsidRDefault="00D23B3F" w:rsidP="00D23B3F">
            <w:r>
              <w:t>Week 5</w:t>
            </w:r>
          </w:p>
        </w:tc>
        <w:tc>
          <w:tcPr>
            <w:tcW w:w="3960" w:type="dxa"/>
          </w:tcPr>
          <w:p w14:paraId="4955E4C9" w14:textId="77777777" w:rsidR="002E628F" w:rsidRPr="002E628F" w:rsidRDefault="002E628F" w:rsidP="002E628F">
            <w:pPr>
              <w:pStyle w:val="ListParagraph"/>
              <w:numPr>
                <w:ilvl w:val="0"/>
                <w:numId w:val="6"/>
              </w:numPr>
            </w:pPr>
            <w:r w:rsidRPr="002E628F">
              <w:t>Connections and Commands</w:t>
            </w:r>
          </w:p>
          <w:p w14:paraId="7F36E0DC" w14:textId="77777777" w:rsidR="002E628F" w:rsidRDefault="002E628F" w:rsidP="002E628F">
            <w:pPr>
              <w:pStyle w:val="ListParagraph"/>
              <w:numPr>
                <w:ilvl w:val="0"/>
                <w:numId w:val="6"/>
              </w:numPr>
            </w:pPr>
            <w:r w:rsidRPr="002E628F">
              <w:t>Execute Commands</w:t>
            </w:r>
          </w:p>
          <w:p w14:paraId="775D6310" w14:textId="77777777" w:rsidR="00D23B3F" w:rsidRDefault="002E628F" w:rsidP="002E628F">
            <w:pPr>
              <w:pStyle w:val="ListParagraph"/>
              <w:numPr>
                <w:ilvl w:val="0"/>
                <w:numId w:val="6"/>
              </w:numPr>
            </w:pPr>
            <w:r w:rsidRPr="002E628F">
              <w:t>Parameters</w:t>
            </w:r>
          </w:p>
        </w:tc>
        <w:tc>
          <w:tcPr>
            <w:tcW w:w="3595" w:type="dxa"/>
          </w:tcPr>
          <w:p w14:paraId="6BA85F17" w14:textId="77777777" w:rsidR="00E726C6" w:rsidRDefault="00E726C6" w:rsidP="00D23B3F">
            <w:r>
              <w:t>Exam 1 (2/7)</w:t>
            </w:r>
          </w:p>
          <w:p w14:paraId="54AE427D" w14:textId="088B8635" w:rsidR="00D23B3F" w:rsidRDefault="002E628F" w:rsidP="00D23B3F">
            <w:r>
              <w:t>Start Lab 3 (Due 2/1</w:t>
            </w:r>
            <w:r w:rsidR="00E726C6">
              <w:t>4</w:t>
            </w:r>
            <w:r>
              <w:t xml:space="preserve">) </w:t>
            </w:r>
            <w:r>
              <w:br/>
            </w:r>
          </w:p>
        </w:tc>
      </w:tr>
      <w:tr w:rsidR="00D23B3F" w14:paraId="4CE6800A" w14:textId="77777777" w:rsidTr="00D23B3F">
        <w:tc>
          <w:tcPr>
            <w:tcW w:w="1795" w:type="dxa"/>
          </w:tcPr>
          <w:p w14:paraId="0A07FB98" w14:textId="77777777" w:rsidR="00D23B3F" w:rsidRDefault="00D23B3F" w:rsidP="00D23B3F">
            <w:r>
              <w:t>Week 6</w:t>
            </w:r>
          </w:p>
        </w:tc>
        <w:tc>
          <w:tcPr>
            <w:tcW w:w="3960" w:type="dxa"/>
          </w:tcPr>
          <w:p w14:paraId="6F4BAEC9" w14:textId="77777777" w:rsidR="002E628F" w:rsidRDefault="002E628F" w:rsidP="002E628F">
            <w:pPr>
              <w:pStyle w:val="ListParagraph"/>
              <w:numPr>
                <w:ilvl w:val="0"/>
                <w:numId w:val="7"/>
              </w:numPr>
            </w:pPr>
            <w:r w:rsidRPr="002E628F">
              <w:t>System.IO classes</w:t>
            </w:r>
          </w:p>
          <w:p w14:paraId="457D5A8B" w14:textId="77777777" w:rsidR="002E628F" w:rsidRDefault="002E628F" w:rsidP="002E628F">
            <w:pPr>
              <w:pStyle w:val="ListParagraph"/>
              <w:numPr>
                <w:ilvl w:val="0"/>
                <w:numId w:val="7"/>
              </w:numPr>
            </w:pPr>
            <w:r w:rsidRPr="002E628F">
              <w:t>Text Files</w:t>
            </w:r>
          </w:p>
          <w:p w14:paraId="75075458" w14:textId="77777777" w:rsidR="00D23B3F" w:rsidRDefault="002E628F" w:rsidP="002E628F">
            <w:pPr>
              <w:pStyle w:val="ListParagraph"/>
              <w:numPr>
                <w:ilvl w:val="0"/>
                <w:numId w:val="7"/>
              </w:numPr>
            </w:pPr>
            <w:r w:rsidRPr="002E628F">
              <w:t>Binary Files</w:t>
            </w:r>
          </w:p>
        </w:tc>
        <w:tc>
          <w:tcPr>
            <w:tcW w:w="3595" w:type="dxa"/>
          </w:tcPr>
          <w:p w14:paraId="353BA99B" w14:textId="15F8D0BC" w:rsidR="00D23B3F" w:rsidRDefault="002E628F" w:rsidP="00D23B3F">
            <w:r>
              <w:t>Start Lab 4 (Due 2/2</w:t>
            </w:r>
            <w:r w:rsidR="00E726C6">
              <w:t>1</w:t>
            </w:r>
            <w:r>
              <w:t>)</w:t>
            </w:r>
            <w:r>
              <w:br/>
            </w:r>
          </w:p>
        </w:tc>
      </w:tr>
      <w:tr w:rsidR="00D23B3F" w14:paraId="52461093" w14:textId="77777777" w:rsidTr="00D23B3F">
        <w:tc>
          <w:tcPr>
            <w:tcW w:w="1795" w:type="dxa"/>
          </w:tcPr>
          <w:p w14:paraId="41CAEC94" w14:textId="77777777" w:rsidR="00D23B3F" w:rsidRDefault="00D23B3F" w:rsidP="00D23B3F">
            <w:r>
              <w:t>Week 7</w:t>
            </w:r>
          </w:p>
        </w:tc>
        <w:tc>
          <w:tcPr>
            <w:tcW w:w="3960" w:type="dxa"/>
          </w:tcPr>
          <w:p w14:paraId="20E2C7A7" w14:textId="77777777" w:rsidR="002E628F" w:rsidRDefault="002E628F" w:rsidP="002E628F">
            <w:pPr>
              <w:pStyle w:val="ListParagraph"/>
              <w:numPr>
                <w:ilvl w:val="0"/>
                <w:numId w:val="8"/>
              </w:numPr>
            </w:pPr>
            <w:r w:rsidRPr="002E628F">
              <w:t>XML</w:t>
            </w:r>
          </w:p>
          <w:p w14:paraId="37121BFF" w14:textId="77777777" w:rsidR="00D23B3F" w:rsidRDefault="002E628F" w:rsidP="002E628F">
            <w:pPr>
              <w:pStyle w:val="ListParagraph"/>
              <w:numPr>
                <w:ilvl w:val="0"/>
                <w:numId w:val="8"/>
              </w:numPr>
            </w:pPr>
            <w:r w:rsidRPr="002E628F">
              <w:lastRenderedPageBreak/>
              <w:t>XML Editor</w:t>
            </w:r>
          </w:p>
        </w:tc>
        <w:tc>
          <w:tcPr>
            <w:tcW w:w="3595" w:type="dxa"/>
          </w:tcPr>
          <w:p w14:paraId="4CC8E6AB" w14:textId="55713959" w:rsidR="00D23B3F" w:rsidRDefault="002E628F" w:rsidP="00D23B3F">
            <w:r>
              <w:lastRenderedPageBreak/>
              <w:t xml:space="preserve">Start Lab 5 (Due </w:t>
            </w:r>
            <w:r w:rsidR="00E726C6">
              <w:t>2/28</w:t>
            </w:r>
            <w:r>
              <w:t>)</w:t>
            </w:r>
          </w:p>
        </w:tc>
      </w:tr>
      <w:tr w:rsidR="00D23B3F" w14:paraId="7E886B12" w14:textId="77777777" w:rsidTr="00D23B3F">
        <w:tc>
          <w:tcPr>
            <w:tcW w:w="1795" w:type="dxa"/>
          </w:tcPr>
          <w:p w14:paraId="64F6CB2A" w14:textId="77777777" w:rsidR="00D23B3F" w:rsidRDefault="00D23B3F" w:rsidP="00D23B3F">
            <w:r>
              <w:t>Week 8</w:t>
            </w:r>
          </w:p>
        </w:tc>
        <w:tc>
          <w:tcPr>
            <w:tcW w:w="3960" w:type="dxa"/>
          </w:tcPr>
          <w:p w14:paraId="6ADCFC72" w14:textId="77777777" w:rsidR="002E628F" w:rsidRPr="002E628F" w:rsidRDefault="002E628F" w:rsidP="002E628F">
            <w:pPr>
              <w:pStyle w:val="ListParagraph"/>
              <w:numPr>
                <w:ilvl w:val="0"/>
                <w:numId w:val="9"/>
              </w:numPr>
            </w:pPr>
            <w:r w:rsidRPr="002E628F">
              <w:t>Working with LINQ</w:t>
            </w:r>
          </w:p>
          <w:p w14:paraId="3ACD9AB9" w14:textId="77777777" w:rsidR="002E628F" w:rsidRDefault="002E628F" w:rsidP="002E628F">
            <w:pPr>
              <w:pStyle w:val="ListParagraph"/>
              <w:numPr>
                <w:ilvl w:val="0"/>
                <w:numId w:val="9"/>
              </w:numPr>
            </w:pPr>
            <w:r w:rsidRPr="002E628F">
              <w:t>Query Expression</w:t>
            </w:r>
          </w:p>
          <w:p w14:paraId="7CB5880A" w14:textId="77777777" w:rsidR="00D23B3F" w:rsidRDefault="002E628F" w:rsidP="002E628F">
            <w:pPr>
              <w:pStyle w:val="ListParagraph"/>
              <w:numPr>
                <w:ilvl w:val="0"/>
                <w:numId w:val="9"/>
              </w:numPr>
            </w:pPr>
            <w:r w:rsidRPr="002E628F">
              <w:t>Extension Methods</w:t>
            </w:r>
          </w:p>
        </w:tc>
        <w:tc>
          <w:tcPr>
            <w:tcW w:w="3595" w:type="dxa"/>
          </w:tcPr>
          <w:p w14:paraId="2AA1D8E0" w14:textId="77777777" w:rsidR="00E726C6" w:rsidRDefault="00E726C6" w:rsidP="00D23B3F">
            <w:r>
              <w:t>Exam 2 (2/28)</w:t>
            </w:r>
          </w:p>
          <w:p w14:paraId="5B30E9DB" w14:textId="12002541" w:rsidR="00D23B3F" w:rsidRDefault="002E628F" w:rsidP="00D23B3F">
            <w:r>
              <w:t>Start Lab 6 (Due 3/</w:t>
            </w:r>
            <w:r w:rsidR="00E726C6">
              <w:t>7</w:t>
            </w:r>
            <w:r>
              <w:t>)</w:t>
            </w:r>
            <w:r>
              <w:br/>
            </w:r>
          </w:p>
        </w:tc>
      </w:tr>
      <w:tr w:rsidR="00D23B3F" w14:paraId="0B9387CE" w14:textId="77777777" w:rsidTr="00D23B3F">
        <w:tc>
          <w:tcPr>
            <w:tcW w:w="1795" w:type="dxa"/>
          </w:tcPr>
          <w:p w14:paraId="52807CB0" w14:textId="77777777" w:rsidR="00D23B3F" w:rsidRDefault="00D23B3F" w:rsidP="00D23B3F">
            <w:r>
              <w:t>Week 9</w:t>
            </w:r>
          </w:p>
        </w:tc>
        <w:tc>
          <w:tcPr>
            <w:tcW w:w="3960" w:type="dxa"/>
          </w:tcPr>
          <w:p w14:paraId="263C3C30" w14:textId="77777777" w:rsidR="002E628F" w:rsidRPr="002E628F" w:rsidRDefault="002E628F" w:rsidP="002E628F">
            <w:pPr>
              <w:pStyle w:val="Heading3"/>
              <w:keepLines w:val="0"/>
              <w:numPr>
                <w:ilvl w:val="0"/>
                <w:numId w:val="10"/>
              </w:numPr>
              <w:spacing w:before="0"/>
              <w:outlineLvl w:val="2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2E628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Enhance User Interface</w:t>
            </w:r>
          </w:p>
          <w:p w14:paraId="6FDDC584" w14:textId="77777777" w:rsidR="002E628F" w:rsidRDefault="002E628F" w:rsidP="002E628F">
            <w:pPr>
              <w:pStyle w:val="ListParagraph"/>
              <w:numPr>
                <w:ilvl w:val="0"/>
                <w:numId w:val="10"/>
              </w:numPr>
            </w:pPr>
            <w:r w:rsidRPr="002E628F">
              <w:t>Add Menus to a form</w:t>
            </w:r>
          </w:p>
          <w:p w14:paraId="29EF4F1E" w14:textId="77777777" w:rsidR="00D23B3F" w:rsidRDefault="002E628F" w:rsidP="002E628F">
            <w:pPr>
              <w:pStyle w:val="ListParagraph"/>
              <w:numPr>
                <w:ilvl w:val="0"/>
                <w:numId w:val="10"/>
              </w:numPr>
            </w:pPr>
            <w:r w:rsidRPr="002E628F">
              <w:t>Toolbars and Help</w:t>
            </w:r>
          </w:p>
        </w:tc>
        <w:tc>
          <w:tcPr>
            <w:tcW w:w="3595" w:type="dxa"/>
          </w:tcPr>
          <w:p w14:paraId="5CBAF69B" w14:textId="7298C341" w:rsidR="00D23B3F" w:rsidRDefault="002E628F" w:rsidP="00D23B3F">
            <w:r>
              <w:t>Start Lab 7 (Due 3/1</w:t>
            </w:r>
            <w:r w:rsidR="00E726C6">
              <w:t>4</w:t>
            </w:r>
            <w:r>
              <w:t>)</w:t>
            </w:r>
          </w:p>
        </w:tc>
      </w:tr>
      <w:tr w:rsidR="00D23B3F" w14:paraId="53F61225" w14:textId="77777777" w:rsidTr="00D23B3F">
        <w:tc>
          <w:tcPr>
            <w:tcW w:w="1795" w:type="dxa"/>
          </w:tcPr>
          <w:p w14:paraId="35CDA81A" w14:textId="77777777" w:rsidR="00D23B3F" w:rsidRDefault="00D23B3F" w:rsidP="00D23B3F">
            <w:r>
              <w:t>Week 10</w:t>
            </w:r>
          </w:p>
        </w:tc>
        <w:tc>
          <w:tcPr>
            <w:tcW w:w="3960" w:type="dxa"/>
          </w:tcPr>
          <w:p w14:paraId="2DB6C51D" w14:textId="77777777" w:rsidR="002E628F" w:rsidRDefault="002E628F" w:rsidP="002E628F">
            <w:pPr>
              <w:pStyle w:val="ListParagraph"/>
              <w:numPr>
                <w:ilvl w:val="0"/>
                <w:numId w:val="11"/>
              </w:numPr>
            </w:pPr>
            <w:r w:rsidRPr="002E628F">
              <w:t xml:space="preserve">Click Once and </w:t>
            </w:r>
            <w:proofErr w:type="spellStart"/>
            <w:r w:rsidRPr="002E628F">
              <w:t>XCopy</w:t>
            </w:r>
            <w:proofErr w:type="spellEnd"/>
          </w:p>
          <w:p w14:paraId="57B4B0F1" w14:textId="77777777" w:rsidR="00D23B3F" w:rsidRDefault="002E628F" w:rsidP="002E628F">
            <w:pPr>
              <w:pStyle w:val="ListParagraph"/>
              <w:numPr>
                <w:ilvl w:val="0"/>
                <w:numId w:val="11"/>
              </w:numPr>
            </w:pPr>
            <w:r w:rsidRPr="002E628F">
              <w:t>Final Exam Review</w:t>
            </w:r>
          </w:p>
        </w:tc>
        <w:tc>
          <w:tcPr>
            <w:tcW w:w="3595" w:type="dxa"/>
          </w:tcPr>
          <w:p w14:paraId="49F4EB5C" w14:textId="77777777" w:rsidR="00D23B3F" w:rsidRDefault="00D23B3F" w:rsidP="00D23B3F"/>
        </w:tc>
      </w:tr>
      <w:tr w:rsidR="00D23B3F" w14:paraId="562776A0" w14:textId="77777777" w:rsidTr="00D23B3F">
        <w:tc>
          <w:tcPr>
            <w:tcW w:w="1795" w:type="dxa"/>
          </w:tcPr>
          <w:p w14:paraId="2222FA99" w14:textId="77777777" w:rsidR="00D23B3F" w:rsidRDefault="00D23B3F" w:rsidP="00D23B3F">
            <w:r>
              <w:t xml:space="preserve">Finals Week </w:t>
            </w:r>
          </w:p>
        </w:tc>
        <w:tc>
          <w:tcPr>
            <w:tcW w:w="3960" w:type="dxa"/>
          </w:tcPr>
          <w:p w14:paraId="32F47B4D" w14:textId="77777777" w:rsidR="00D23B3F" w:rsidRDefault="00D23B3F" w:rsidP="00D23B3F"/>
        </w:tc>
        <w:tc>
          <w:tcPr>
            <w:tcW w:w="3595" w:type="dxa"/>
          </w:tcPr>
          <w:p w14:paraId="682B09E5" w14:textId="0CE71B68" w:rsidR="00D23B3F" w:rsidRDefault="002E628F" w:rsidP="00D23B3F">
            <w:r>
              <w:t>Final Exam (Due 3/1</w:t>
            </w:r>
            <w:r w:rsidR="00E726C6">
              <w:t>8</w:t>
            </w:r>
            <w:bookmarkStart w:id="0" w:name="_GoBack"/>
            <w:bookmarkEnd w:id="0"/>
            <w:r>
              <w:t>)</w:t>
            </w:r>
          </w:p>
        </w:tc>
      </w:tr>
    </w:tbl>
    <w:p w14:paraId="42FEA933" w14:textId="77777777" w:rsidR="00D23B3F" w:rsidRDefault="00D23B3F" w:rsidP="00D23B3F"/>
    <w:p w14:paraId="3EADD189" w14:textId="77777777" w:rsidR="00D23B3F" w:rsidRPr="00801469" w:rsidRDefault="00D23B3F" w:rsidP="00801469"/>
    <w:sectPr w:rsidR="00D23B3F" w:rsidRPr="0080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024CE" w14:textId="77777777" w:rsidR="00886D11" w:rsidRDefault="00886D11" w:rsidP="00D23B3F">
      <w:pPr>
        <w:spacing w:after="0" w:line="240" w:lineRule="auto"/>
      </w:pPr>
      <w:r>
        <w:separator/>
      </w:r>
    </w:p>
  </w:endnote>
  <w:endnote w:type="continuationSeparator" w:id="0">
    <w:p w14:paraId="6A176FC9" w14:textId="77777777" w:rsidR="00886D11" w:rsidRDefault="00886D11" w:rsidP="00D2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151BB" w14:textId="77777777" w:rsidR="00886D11" w:rsidRDefault="00886D11" w:rsidP="00D23B3F">
      <w:pPr>
        <w:spacing w:after="0" w:line="240" w:lineRule="auto"/>
      </w:pPr>
      <w:r>
        <w:separator/>
      </w:r>
    </w:p>
  </w:footnote>
  <w:footnote w:type="continuationSeparator" w:id="0">
    <w:p w14:paraId="6C83BB69" w14:textId="77777777" w:rsidR="00886D11" w:rsidRDefault="00886D11" w:rsidP="00D23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D0C"/>
    <w:multiLevelType w:val="hybridMultilevel"/>
    <w:tmpl w:val="B6B00CB2"/>
    <w:lvl w:ilvl="0" w:tplc="A0F42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A2B58"/>
    <w:multiLevelType w:val="hybridMultilevel"/>
    <w:tmpl w:val="33AA7F08"/>
    <w:lvl w:ilvl="0" w:tplc="678C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B2FCB"/>
    <w:multiLevelType w:val="hybridMultilevel"/>
    <w:tmpl w:val="47224E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8626E0"/>
    <w:multiLevelType w:val="hybridMultilevel"/>
    <w:tmpl w:val="7F5A3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500259"/>
    <w:multiLevelType w:val="hybridMultilevel"/>
    <w:tmpl w:val="EB84B7DC"/>
    <w:lvl w:ilvl="0" w:tplc="A0E4E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C0E9C"/>
    <w:multiLevelType w:val="hybridMultilevel"/>
    <w:tmpl w:val="3A0E8518"/>
    <w:lvl w:ilvl="0" w:tplc="A12EF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053592"/>
    <w:multiLevelType w:val="hybridMultilevel"/>
    <w:tmpl w:val="1F461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CE1CE1"/>
    <w:multiLevelType w:val="hybridMultilevel"/>
    <w:tmpl w:val="1144D0C2"/>
    <w:lvl w:ilvl="0" w:tplc="2D36B9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7057FA"/>
    <w:multiLevelType w:val="hybridMultilevel"/>
    <w:tmpl w:val="40D0C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7D6B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608F2380"/>
    <w:multiLevelType w:val="hybridMultilevel"/>
    <w:tmpl w:val="7DD01BD8"/>
    <w:lvl w:ilvl="0" w:tplc="432451B2">
      <w:start w:val="1"/>
      <w:numFmt w:val="decimal"/>
      <w:lvlText w:val="%1."/>
      <w:lvlJc w:val="left"/>
      <w:pPr>
        <w:ind w:left="1440" w:hanging="360"/>
      </w:pPr>
      <w:rPr>
        <w:rFonts w:ascii="Times" w:hAnsi="Times" w:cs="Times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3F"/>
    <w:rsid w:val="0017782F"/>
    <w:rsid w:val="002E628F"/>
    <w:rsid w:val="00801469"/>
    <w:rsid w:val="00821A3D"/>
    <w:rsid w:val="00886D11"/>
    <w:rsid w:val="00D15D01"/>
    <w:rsid w:val="00D23B3F"/>
    <w:rsid w:val="00DE4824"/>
    <w:rsid w:val="00E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76F4"/>
  <w15:chartTrackingRefBased/>
  <w15:docId w15:val="{87FEFE3D-0E85-4B60-A8C5-C9E4A4FC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3F"/>
  </w:style>
  <w:style w:type="paragraph" w:styleId="Footer">
    <w:name w:val="footer"/>
    <w:basedOn w:val="Normal"/>
    <w:link w:val="FooterChar"/>
    <w:uiPriority w:val="99"/>
    <w:unhideWhenUsed/>
    <w:rsid w:val="00D2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3F"/>
  </w:style>
  <w:style w:type="character" w:customStyle="1" w:styleId="Heading1Char">
    <w:name w:val="Heading 1 Char"/>
    <w:basedOn w:val="DefaultParagraphFont"/>
    <w:link w:val="Heading1"/>
    <w:uiPriority w:val="9"/>
    <w:rsid w:val="00D23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2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3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2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t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06420-28B7-4BBF-92A1-AC1A315F1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Ward</dc:creator>
  <cp:keywords/>
  <dc:description/>
  <cp:lastModifiedBy>Jeff Dickson</cp:lastModifiedBy>
  <cp:revision>2</cp:revision>
  <dcterms:created xsi:type="dcterms:W3CDTF">2020-12-01T21:59:00Z</dcterms:created>
  <dcterms:modified xsi:type="dcterms:W3CDTF">2020-12-01T21:59:00Z</dcterms:modified>
</cp:coreProperties>
</file>