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642"/>
        <w:gridCol w:w="5186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154EA5" w:rsidRDefault="00DE7CEE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E7CEE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D47E49" w:rsidRDefault="009334D2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Video: Vacaciones en Punta Cana</w:t>
            </w:r>
          </w:p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B561E" w:rsidRPr="00E932D4" w:rsidTr="00203A41">
        <w:trPr>
          <w:trHeight w:val="584"/>
        </w:trPr>
        <w:tc>
          <w:tcPr>
            <w:tcW w:w="5000" w:type="pct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B0293D" w:rsidP="00B029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Vacaciones </w:t>
            </w:r>
          </w:p>
        </w:tc>
      </w:tr>
      <w:tr w:rsidR="003C506A" w:rsidRPr="00B52147" w:rsidTr="00203A41">
        <w:tc>
          <w:tcPr>
            <w:tcW w:w="5000" w:type="pct"/>
            <w:shd w:val="clear" w:color="auto" w:fill="auto"/>
          </w:tcPr>
          <w:p w:rsidR="00A10C03" w:rsidRDefault="00A10C03" w:rsidP="00A10C03">
            <w:pPr>
              <w:rPr>
                <w:b/>
              </w:rPr>
            </w:pP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INSTRUCCIONES</w:t>
            </w:r>
          </w:p>
          <w:p w:rsidR="00B0293D" w:rsidRDefault="00B0293D" w:rsidP="00902984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B0293D" w:rsidRPr="00F17EEC" w:rsidRDefault="00B0293D" w:rsidP="00902984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3EDF8F74" wp14:editId="572EBDC7">
                  <wp:extent cx="5612130" cy="3234690"/>
                  <wp:effectExtent l="0" t="0" r="7620" b="3810"/>
                  <wp:docPr id="5122" name="Picture 2" descr="http://rutagourmet.co/wp-content/uploads/2015/04/p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http://rutagourmet.co/wp-content/uploads/2015/04/p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23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Duración </w:t>
            </w:r>
            <w:proofErr w:type="spellStart"/>
            <w:r w:rsidRPr="00B0293D">
              <w:rPr>
                <w:rFonts w:cstheme="minorHAnsi"/>
                <w:sz w:val="24"/>
                <w:szCs w:val="24"/>
                <w:lang w:val="es-ES_tradnl"/>
              </w:rPr>
              <w:t>act</w:t>
            </w:r>
            <w:proofErr w:type="spellEnd"/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.: 15 min. 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Actividad en pareja, intercambiar la planificación, compartir </w:t>
            </w:r>
            <w:proofErr w:type="gramStart"/>
            <w:r w:rsidRPr="00B0293D">
              <w:rPr>
                <w:rFonts w:cstheme="minorHAnsi"/>
                <w:sz w:val="24"/>
                <w:szCs w:val="24"/>
                <w:lang w:val="es-ES_tradnl"/>
              </w:rPr>
              <w:t>opiniones.(</w:t>
            </w:r>
            <w:proofErr w:type="gramEnd"/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 7 min.)</w:t>
            </w:r>
          </w:p>
          <w:p w:rsidR="00B0293D" w:rsidRPr="00B0293D" w:rsidRDefault="00B0293D" w:rsidP="00B0293D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196F9E" w:rsidRPr="00B0293D" w:rsidRDefault="00096DD7" w:rsidP="00B0293D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De manera individual y en silencio, planifica unas vacaciones en Punta Cana y escríbela en tu cuaderno.</w:t>
            </w:r>
          </w:p>
          <w:p w:rsidR="00196F9E" w:rsidRPr="00B0293D" w:rsidRDefault="00096DD7" w:rsidP="00B0293D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En plenario compartir las planificaciones indicando:</w:t>
            </w:r>
          </w:p>
          <w:p w:rsidR="00196F9E" w:rsidRPr="00B0293D" w:rsidRDefault="00096DD7" w:rsidP="00B0293D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Involucrados</w:t>
            </w:r>
          </w:p>
          <w:p w:rsidR="00196F9E" w:rsidRPr="00B0293D" w:rsidRDefault="00096DD7" w:rsidP="00B0293D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Recursos</w:t>
            </w:r>
          </w:p>
          <w:p w:rsidR="00196F9E" w:rsidRPr="00B0293D" w:rsidRDefault="00096DD7" w:rsidP="00B0293D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Actividades</w:t>
            </w:r>
          </w:p>
          <w:p w:rsidR="00196F9E" w:rsidRPr="00B0293D" w:rsidRDefault="00096DD7" w:rsidP="00B0293D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Tiempo</w:t>
            </w:r>
          </w:p>
          <w:p w:rsidR="00196F9E" w:rsidRPr="00B0293D" w:rsidRDefault="00096DD7" w:rsidP="00B0293D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Proceso realizado para planificar</w:t>
            </w:r>
          </w:p>
          <w:p w:rsidR="00196F9E" w:rsidRPr="00B0293D" w:rsidRDefault="00096DD7" w:rsidP="00B0293D">
            <w:pPr>
              <w:numPr>
                <w:ilvl w:val="0"/>
                <w:numId w:val="24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¿Cuál será el propósito de planificar las vacaciones?</w:t>
            </w:r>
          </w:p>
          <w:p w:rsidR="00B0293D" w:rsidRDefault="00B0293D" w:rsidP="00B0293D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B0293D" w:rsidRDefault="00B0293D" w:rsidP="00B0293D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es-ES_tradnl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Las instrucciones se dan en 3 momentos distintos: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0293D">
              <w:rPr>
                <w:rFonts w:cstheme="minorHAnsi"/>
                <w:b/>
                <w:sz w:val="24"/>
                <w:szCs w:val="24"/>
                <w:lang w:val="es-ES_tradnl"/>
              </w:rPr>
              <w:t>1º Inicio de la actividad:</w:t>
            </w:r>
          </w:p>
          <w:p w:rsid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es-ES_tradnl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En un principio las instrucciones son vagas, obligando al alumno a pensar, escribir, planificar. Evitar responder preguntas, motivar al alumno a interpretar las instrucciones logrando así que cada uno obtenga un resultado distinto.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es-ES_tradnl"/>
              </w:rPr>
            </w:pPr>
            <w:r w:rsidRPr="00B0293D">
              <w:rPr>
                <w:rFonts w:cstheme="minorHAnsi"/>
                <w:b/>
                <w:sz w:val="24"/>
                <w:szCs w:val="24"/>
                <w:lang w:val="es-ES_tradnl"/>
              </w:rPr>
              <w:t>2º Terminada actividad anterior:</w:t>
            </w:r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 </w:t>
            </w:r>
          </w:p>
          <w:p w:rsid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es-ES_tradnl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Compartir en parejas les permite ver la perspectiva los otros. Deben intercambiarse los cuadernos y leer lo que escribió el otro, para luego compartir.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B0293D">
              <w:rPr>
                <w:rFonts w:cstheme="minorHAnsi"/>
                <w:b/>
                <w:sz w:val="24"/>
                <w:szCs w:val="24"/>
                <w:lang w:val="es-ES_tradnl"/>
              </w:rPr>
              <w:t>3º Finalizar la actividad: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P</w:t>
            </w:r>
            <w:r w:rsidRPr="00B0293D">
              <w:rPr>
                <w:rFonts w:cstheme="minorHAnsi"/>
                <w:sz w:val="24"/>
                <w:szCs w:val="24"/>
                <w:lang w:val="es-ES_tradnl"/>
              </w:rPr>
              <w:t>lenario para analizar la experiencia.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Se puede hacer una tabla en la pizarra: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Involucrados – Recursos – Actividades – Tiempo – Proceso – Propósito.</w:t>
            </w:r>
          </w:p>
          <w:p w:rsid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es-ES_tradnl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--------------------------------------------------------------------------------------</w:t>
            </w:r>
          </w:p>
          <w:p w:rsid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Se invita a los alumnos a escribir sus resultados en: Involucrados – Recursos – Actividades – Tiempo, sin importar si llegan o no a consenso, solo se debe escribir lo que se realizó.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Luego el profesor pregunta </w:t>
            </w:r>
            <w:r w:rsidRPr="00B0293D">
              <w:rPr>
                <w:rFonts w:cstheme="minorHAnsi"/>
                <w:b/>
                <w:bCs/>
                <w:sz w:val="24"/>
                <w:szCs w:val="24"/>
                <w:lang w:val="es-ES_tradnl"/>
              </w:rPr>
              <w:t>Cómo</w:t>
            </w:r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 se hizo la planificación y se llega a un consenso con actividades mínimas: partir con una idea, analizarla, crear lista de actividades, recursos disponibles, tiempos, luego se registra lo pensado. Escribir el proceso que hicieron los alumnos en la pizarra.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Se termina contestando la pregunta </w:t>
            </w:r>
            <w:r w:rsidRPr="00B0293D">
              <w:rPr>
                <w:rFonts w:cstheme="minorHAnsi"/>
                <w:b/>
                <w:sz w:val="24"/>
                <w:szCs w:val="24"/>
                <w:lang w:val="es-ES_tradnl"/>
              </w:rPr>
              <w:t>“¿Cuál será el propósito de planificar las vacaciones?”</w:t>
            </w:r>
            <w:r w:rsidRPr="00B0293D">
              <w:rPr>
                <w:rFonts w:cstheme="minorHAnsi"/>
                <w:sz w:val="24"/>
                <w:szCs w:val="24"/>
                <w:lang w:val="es-ES_tradnl"/>
              </w:rPr>
              <w:t xml:space="preserve">  y registrarlo en la pizarra: ordenar actividades, definir alcance, involucrados, presupuesto, etc.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0293D">
              <w:rPr>
                <w:rFonts w:cstheme="minorHAnsi"/>
                <w:sz w:val="24"/>
                <w:szCs w:val="24"/>
                <w:lang w:val="es-ES_tradnl"/>
              </w:rPr>
              <w:t>Se recomienda no borrar el análisis y cuando se muestre el PPT plan de pruebas, hacer un paralelo entre la planificación de pruebas y de las vacaciones, buscando similitudes para que los estudiantes comprendan de manera simple el plan de pruebas.</w:t>
            </w:r>
          </w:p>
          <w:p w:rsidR="00B0293D" w:rsidRPr="00B0293D" w:rsidRDefault="00B0293D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Default="00902984" w:rsidP="00B0293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52147" w:rsidRPr="00B52147" w:rsidRDefault="00B52147" w:rsidP="00E932D4">
            <w:pPr>
              <w:spacing w:before="120" w:after="0" w:line="240" w:lineRule="auto"/>
              <w:rPr>
                <w:rFonts w:cs="Calibri"/>
                <w:b/>
              </w:rPr>
            </w:pPr>
          </w:p>
          <w:p w:rsidR="00066799" w:rsidRPr="00182BB8" w:rsidRDefault="00066799" w:rsidP="000935EF">
            <w:pPr>
              <w:pStyle w:val="Piedepgina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2570AE" w:rsidRPr="00182BB8" w:rsidRDefault="002570AE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p w:rsidR="008434B4" w:rsidRDefault="008434B4" w:rsidP="00BB6384">
      <w:pPr>
        <w:rPr>
          <w:rFonts w:ascii="Arial" w:hAnsi="Arial" w:cs="Arial"/>
          <w:sz w:val="52"/>
          <w:szCs w:val="52"/>
        </w:rPr>
      </w:pPr>
    </w:p>
    <w:p w:rsidR="008434B4" w:rsidRDefault="008434B4" w:rsidP="00BB6384">
      <w:pPr>
        <w:rPr>
          <w:rFonts w:ascii="Arial" w:hAnsi="Arial" w:cs="Arial"/>
          <w:sz w:val="52"/>
          <w:szCs w:val="52"/>
        </w:rPr>
      </w:pPr>
    </w:p>
    <w:p w:rsidR="008434B4" w:rsidRDefault="008434B4" w:rsidP="00BB6384">
      <w:pPr>
        <w:rPr>
          <w:rFonts w:ascii="Arial" w:hAnsi="Arial" w:cs="Arial"/>
          <w:sz w:val="52"/>
          <w:szCs w:val="52"/>
        </w:rPr>
      </w:pPr>
    </w:p>
    <w:p w:rsidR="008434B4" w:rsidRDefault="008434B4" w:rsidP="00BB6384">
      <w:pPr>
        <w:rPr>
          <w:rFonts w:ascii="Arial" w:hAnsi="Arial" w:cs="Arial"/>
          <w:sz w:val="52"/>
          <w:szCs w:val="52"/>
        </w:rPr>
      </w:pPr>
    </w:p>
    <w:p w:rsidR="00A10C03" w:rsidRDefault="008434B4" w:rsidP="00BB6384">
      <w:pPr>
        <w:rPr>
          <w:rFonts w:ascii="Arial" w:hAnsi="Arial" w:cs="Arial"/>
          <w:sz w:val="52"/>
          <w:szCs w:val="52"/>
        </w:rPr>
      </w:pPr>
      <w:r w:rsidRPr="008434B4">
        <w:rPr>
          <w:rFonts w:ascii="Arial" w:hAnsi="Arial" w:cs="Arial"/>
          <w:sz w:val="52"/>
          <w:szCs w:val="52"/>
        </w:rPr>
        <w:t>Desarrollo</w:t>
      </w:r>
      <w:r w:rsidR="00330C88">
        <w:rPr>
          <w:rFonts w:ascii="Arial" w:hAnsi="Arial" w:cs="Arial"/>
          <w:sz w:val="52"/>
          <w:szCs w:val="52"/>
        </w:rPr>
        <w:t xml:space="preserve"> Vacaciones a la IV Región </w:t>
      </w:r>
    </w:p>
    <w:p w:rsidR="008434B4" w:rsidRDefault="008434B4" w:rsidP="00BB6384">
      <w:pPr>
        <w:rPr>
          <w:rFonts w:ascii="Arial" w:hAnsi="Arial" w:cs="Arial"/>
          <w:sz w:val="20"/>
          <w:szCs w:val="20"/>
        </w:rPr>
      </w:pPr>
      <w:r w:rsidRPr="008434B4">
        <w:rPr>
          <w:rFonts w:ascii="Arial" w:hAnsi="Arial" w:cs="Arial"/>
          <w:sz w:val="20"/>
          <w:szCs w:val="20"/>
        </w:rPr>
        <w:t>1-</w:t>
      </w:r>
      <w:r>
        <w:rPr>
          <w:rFonts w:ascii="Arial" w:hAnsi="Arial" w:cs="Arial"/>
          <w:sz w:val="20"/>
          <w:szCs w:val="20"/>
        </w:rPr>
        <w:t>Involucrados: 3 amigos y yo.</w:t>
      </w:r>
    </w:p>
    <w:p w:rsidR="00330C88" w:rsidRDefault="00330C88" w:rsidP="00330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2-R</w:t>
      </w:r>
      <w:r w:rsidR="008434B4">
        <w:rPr>
          <w:rFonts w:ascii="Arial" w:hAnsi="Arial" w:cs="Arial"/>
          <w:sz w:val="20"/>
          <w:szCs w:val="20"/>
        </w:rPr>
        <w:t>ecursos:</w:t>
      </w:r>
      <w:r>
        <w:rPr>
          <w:rFonts w:ascii="Arial" w:hAnsi="Arial" w:cs="Arial"/>
          <w:sz w:val="20"/>
          <w:szCs w:val="20"/>
        </w:rPr>
        <w:t xml:space="preserve"> -1 auto </w:t>
      </w:r>
    </w:p>
    <w:p w:rsidR="00330C88" w:rsidRDefault="00330C88" w:rsidP="00330C88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-$100.000 de bencina para viaje ida y vuelta</w:t>
      </w:r>
    </w:p>
    <w:p w:rsidR="00330C88" w:rsidRDefault="00330C88" w:rsidP="00330C88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-7 </w:t>
      </w:r>
      <w:r w:rsidR="008434B4">
        <w:rPr>
          <w:rFonts w:ascii="Arial" w:hAnsi="Arial" w:cs="Arial"/>
          <w:sz w:val="20"/>
          <w:szCs w:val="20"/>
        </w:rPr>
        <w:t>días de arriendo</w:t>
      </w:r>
      <w:r>
        <w:rPr>
          <w:rFonts w:ascii="Arial" w:hAnsi="Arial" w:cs="Arial"/>
          <w:sz w:val="20"/>
          <w:szCs w:val="20"/>
        </w:rPr>
        <w:t xml:space="preserve"> en Coquimbo equivalente a $280.000</w:t>
      </w:r>
    </w:p>
    <w:p w:rsidR="00330C88" w:rsidRDefault="00330C88" w:rsidP="00330C88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-$100.000 en comida</w:t>
      </w:r>
    </w:p>
    <w:p w:rsidR="00330C88" w:rsidRDefault="00330C88" w:rsidP="00DD7976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-</w:t>
      </w:r>
      <w:r w:rsidR="00DD7976">
        <w:rPr>
          <w:rFonts w:ascii="Arial" w:hAnsi="Arial" w:cs="Arial"/>
          <w:sz w:val="20"/>
          <w:szCs w:val="20"/>
        </w:rPr>
        <w:t>$3</w:t>
      </w:r>
      <w:r>
        <w:rPr>
          <w:rFonts w:ascii="Arial" w:hAnsi="Arial" w:cs="Arial"/>
          <w:sz w:val="20"/>
          <w:szCs w:val="20"/>
        </w:rPr>
        <w:t>00.000 para turis</w:t>
      </w:r>
      <w:r w:rsidR="00DD7976">
        <w:rPr>
          <w:rFonts w:ascii="Arial" w:hAnsi="Arial" w:cs="Arial"/>
          <w:sz w:val="20"/>
          <w:szCs w:val="20"/>
        </w:rPr>
        <w:t>tear y Recuerdos</w:t>
      </w:r>
    </w:p>
    <w:p w:rsidR="00330C88" w:rsidRDefault="00330C88" w:rsidP="00330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3-</w:t>
      </w:r>
      <w:r w:rsidR="00DD7976">
        <w:rPr>
          <w:rFonts w:ascii="Arial" w:hAnsi="Arial" w:cs="Arial"/>
          <w:sz w:val="20"/>
          <w:szCs w:val="20"/>
        </w:rPr>
        <w:t xml:space="preserve">Activiades: Visitar la playa de </w:t>
      </w:r>
      <w:proofErr w:type="spellStart"/>
      <w:r w:rsidR="00DD7976">
        <w:rPr>
          <w:rFonts w:ascii="Arial" w:hAnsi="Arial" w:cs="Arial"/>
          <w:sz w:val="20"/>
          <w:szCs w:val="20"/>
        </w:rPr>
        <w:t>tongoy</w:t>
      </w:r>
      <w:proofErr w:type="spellEnd"/>
      <w:r w:rsidR="00DD7976">
        <w:rPr>
          <w:rFonts w:ascii="Arial" w:hAnsi="Arial" w:cs="Arial"/>
          <w:sz w:val="20"/>
          <w:szCs w:val="20"/>
        </w:rPr>
        <w:t xml:space="preserve">   /Tiempo:</w:t>
      </w:r>
    </w:p>
    <w:p w:rsidR="00DD7976" w:rsidRDefault="00DD7976" w:rsidP="00330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-Ir al observatorio </w:t>
      </w:r>
      <w:proofErr w:type="spellStart"/>
      <w:r>
        <w:rPr>
          <w:rFonts w:ascii="Arial" w:hAnsi="Arial" w:cs="Arial"/>
          <w:sz w:val="20"/>
          <w:szCs w:val="20"/>
        </w:rPr>
        <w:t>tololo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/Tiempo:</w:t>
      </w:r>
    </w:p>
    <w:p w:rsidR="00DD7976" w:rsidRDefault="00DD7976" w:rsidP="00330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-Ir a la cruz de </w:t>
      </w:r>
      <w:proofErr w:type="spellStart"/>
      <w:r>
        <w:rPr>
          <w:rFonts w:ascii="Arial" w:hAnsi="Arial" w:cs="Arial"/>
          <w:sz w:val="20"/>
          <w:szCs w:val="20"/>
        </w:rPr>
        <w:t>coquimbo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/Tiempo:</w:t>
      </w:r>
    </w:p>
    <w:p w:rsidR="00DD7976" w:rsidRDefault="00DD7976" w:rsidP="00330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-Visitar Punta de Choro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/Tiempo:</w:t>
      </w:r>
    </w:p>
    <w:p w:rsidR="00DD7976" w:rsidRDefault="00DD7976" w:rsidP="00330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-Ir a la isla de los lobos punta de choro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/Tiempo:</w:t>
      </w:r>
    </w:p>
    <w:p w:rsidR="008434B4" w:rsidRPr="008434B4" w:rsidRDefault="008434B4" w:rsidP="00BB6384">
      <w:pPr>
        <w:rPr>
          <w:rFonts w:ascii="Arial" w:hAnsi="Arial" w:cs="Arial"/>
          <w:sz w:val="52"/>
          <w:szCs w:val="52"/>
        </w:rPr>
      </w:pPr>
    </w:p>
    <w:sectPr w:rsidR="008434B4" w:rsidRPr="008434B4" w:rsidSect="008A735C">
      <w:headerReference w:type="default" r:id="rId9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D39" w:rsidRDefault="00A92D39" w:rsidP="00E408C3">
      <w:pPr>
        <w:spacing w:after="0" w:line="240" w:lineRule="auto"/>
      </w:pPr>
      <w:r>
        <w:separator/>
      </w:r>
    </w:p>
  </w:endnote>
  <w:endnote w:type="continuationSeparator" w:id="0">
    <w:p w:rsidR="00A92D39" w:rsidRDefault="00A92D39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D39" w:rsidRDefault="00A92D39" w:rsidP="00E408C3">
      <w:pPr>
        <w:spacing w:after="0" w:line="240" w:lineRule="auto"/>
      </w:pPr>
      <w:r>
        <w:separator/>
      </w:r>
    </w:p>
  </w:footnote>
  <w:footnote w:type="continuationSeparator" w:id="0">
    <w:p w:rsidR="00A92D39" w:rsidRDefault="00A92D39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289"/>
    <w:multiLevelType w:val="hybridMultilevel"/>
    <w:tmpl w:val="A73675F4"/>
    <w:lvl w:ilvl="0" w:tplc="6F1AD0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A56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440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40A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EA9B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7CC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ED2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A09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075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E1514"/>
    <w:multiLevelType w:val="hybridMultilevel"/>
    <w:tmpl w:val="CD748E92"/>
    <w:lvl w:ilvl="0" w:tplc="D7E890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8374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62C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022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0B6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2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E97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0CB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8F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6067C"/>
    <w:multiLevelType w:val="hybridMultilevel"/>
    <w:tmpl w:val="FE3E1D22"/>
    <w:lvl w:ilvl="0" w:tplc="D7E890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262C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022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0B6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2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E97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0CB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8F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D6AC5"/>
    <w:multiLevelType w:val="hybridMultilevel"/>
    <w:tmpl w:val="B644EEFE"/>
    <w:lvl w:ilvl="0" w:tplc="0AF224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23C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26CB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2BD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F875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020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EE8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8A4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66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15"/>
  </w:num>
  <w:num w:numId="5">
    <w:abstractNumId w:val="7"/>
  </w:num>
  <w:num w:numId="6">
    <w:abstractNumId w:val="8"/>
  </w:num>
  <w:num w:numId="7">
    <w:abstractNumId w:val="18"/>
  </w:num>
  <w:num w:numId="8">
    <w:abstractNumId w:val="20"/>
  </w:num>
  <w:num w:numId="9">
    <w:abstractNumId w:val="4"/>
  </w:num>
  <w:num w:numId="10">
    <w:abstractNumId w:val="6"/>
  </w:num>
  <w:num w:numId="11">
    <w:abstractNumId w:val="14"/>
  </w:num>
  <w:num w:numId="12">
    <w:abstractNumId w:val="17"/>
  </w:num>
  <w:num w:numId="13">
    <w:abstractNumId w:val="22"/>
  </w:num>
  <w:num w:numId="14">
    <w:abstractNumId w:val="11"/>
  </w:num>
  <w:num w:numId="15">
    <w:abstractNumId w:val="25"/>
  </w:num>
  <w:num w:numId="16">
    <w:abstractNumId w:val="24"/>
  </w:num>
  <w:num w:numId="17">
    <w:abstractNumId w:val="10"/>
  </w:num>
  <w:num w:numId="18">
    <w:abstractNumId w:val="0"/>
  </w:num>
  <w:num w:numId="19">
    <w:abstractNumId w:val="16"/>
  </w:num>
  <w:num w:numId="20">
    <w:abstractNumId w:val="5"/>
  </w:num>
  <w:num w:numId="21">
    <w:abstractNumId w:val="12"/>
  </w:num>
  <w:num w:numId="22">
    <w:abstractNumId w:val="26"/>
  </w:num>
  <w:num w:numId="23">
    <w:abstractNumId w:val="13"/>
  </w:num>
  <w:num w:numId="24">
    <w:abstractNumId w:val="2"/>
  </w:num>
  <w:num w:numId="25">
    <w:abstractNumId w:val="1"/>
  </w:num>
  <w:num w:numId="26">
    <w:abstractNumId w:val="1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96DD7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2E96"/>
    <w:rsid w:val="0018682D"/>
    <w:rsid w:val="00186DA2"/>
    <w:rsid w:val="001874DE"/>
    <w:rsid w:val="001921B2"/>
    <w:rsid w:val="00196F9E"/>
    <w:rsid w:val="001A59BB"/>
    <w:rsid w:val="001A6B68"/>
    <w:rsid w:val="001A6D99"/>
    <w:rsid w:val="001B4876"/>
    <w:rsid w:val="001E45B1"/>
    <w:rsid w:val="001E5929"/>
    <w:rsid w:val="001F1A1B"/>
    <w:rsid w:val="00202BDE"/>
    <w:rsid w:val="00203A41"/>
    <w:rsid w:val="00207DFC"/>
    <w:rsid w:val="00212442"/>
    <w:rsid w:val="00212E94"/>
    <w:rsid w:val="002165C5"/>
    <w:rsid w:val="00216C90"/>
    <w:rsid w:val="002259B5"/>
    <w:rsid w:val="00226F1B"/>
    <w:rsid w:val="00231B86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0C88"/>
    <w:rsid w:val="003375B9"/>
    <w:rsid w:val="003431C3"/>
    <w:rsid w:val="00371C30"/>
    <w:rsid w:val="00371FF1"/>
    <w:rsid w:val="003832D5"/>
    <w:rsid w:val="00397E87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071CE"/>
    <w:rsid w:val="00610422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34B4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2984"/>
    <w:rsid w:val="00905157"/>
    <w:rsid w:val="00913474"/>
    <w:rsid w:val="009239C4"/>
    <w:rsid w:val="009334D2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304F"/>
    <w:rsid w:val="00A852C9"/>
    <w:rsid w:val="00A86A87"/>
    <w:rsid w:val="00A92D39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293D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D7976"/>
    <w:rsid w:val="00DE20A1"/>
    <w:rsid w:val="00DE7C34"/>
    <w:rsid w:val="00DE7CEE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82FD08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20A85-EC58-4D52-94DC-A07CEEAA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 del Mar</dc:creator>
  <cp:lastModifiedBy>Duoc</cp:lastModifiedBy>
  <cp:revision>8</cp:revision>
  <dcterms:created xsi:type="dcterms:W3CDTF">2015-08-26T17:32:00Z</dcterms:created>
  <dcterms:modified xsi:type="dcterms:W3CDTF">2018-10-05T17:41:00Z</dcterms:modified>
</cp:coreProperties>
</file>