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CF1C21">
              <w:rPr>
                <w:rFonts w:cstheme="minorHAnsi"/>
                <w:sz w:val="16"/>
                <w:szCs w:val="16"/>
              </w:rPr>
              <w:t>6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  <w:bookmarkStart w:id="0" w:name="_GoBack"/>
        <w:bookmarkEnd w:id="0"/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06603C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Plan de Proyecto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B203F6" w:rsidRDefault="0006603C" w:rsidP="00B203F6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la experiencia anterior se ha visto lo que es, en términos generales el área de proceso par</w:t>
            </w:r>
            <w:r w:rsidR="00517FEA">
              <w:rPr>
                <w:rFonts w:cstheme="minorHAnsi"/>
              </w:rPr>
              <w:t>a la planificación del proyecto, deberás mantener los equipos de trabajo para realizar esto.</w:t>
            </w:r>
          </w:p>
          <w:p w:rsidR="00B203F6" w:rsidRDefault="00B203F6" w:rsidP="00B203F6">
            <w:pPr>
              <w:pStyle w:val="Sinespaciado"/>
              <w:jc w:val="both"/>
              <w:rPr>
                <w:rFonts w:cstheme="minorHAnsi"/>
              </w:rPr>
            </w:pPr>
          </w:p>
          <w:p w:rsidR="0006603C" w:rsidRDefault="0006603C" w:rsidP="00B203F6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Recordemos la planificación </w:t>
            </w:r>
            <w:r w:rsidR="007E5023">
              <w:rPr>
                <w:rFonts w:cstheme="minorHAnsi"/>
              </w:rPr>
              <w:t>del proyecto.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23"/>
            </w:tblGrid>
            <w:tr w:rsidR="0087298D" w:rsidTr="0087298D">
              <w:tc>
                <w:tcPr>
                  <w:tcW w:w="8823" w:type="dxa"/>
                </w:tcPr>
                <w:p w:rsidR="0087298D" w:rsidRPr="00B203F6" w:rsidRDefault="0087298D" w:rsidP="0087298D">
                  <w:pPr>
                    <w:pStyle w:val="Sinespaciado"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B203F6">
                    <w:rPr>
                      <w:rFonts w:cstheme="minorHAnsi"/>
                      <w:b/>
                      <w:sz w:val="24"/>
                    </w:rPr>
                    <w:t>Planificación del Proyecto</w:t>
                  </w:r>
                  <w:r>
                    <w:rPr>
                      <w:rFonts w:cstheme="minorHAnsi"/>
                      <w:b/>
                      <w:sz w:val="24"/>
                    </w:rPr>
                    <w:t xml:space="preserve"> (PP)</w:t>
                  </w: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</w:rPr>
                  </w:pPr>
                </w:p>
                <w:p w:rsidR="0087298D" w:rsidRPr="00B203F6" w:rsidRDefault="0087298D" w:rsidP="0087298D">
                  <w:pPr>
                    <w:pStyle w:val="Sinespaciado"/>
                    <w:jc w:val="both"/>
                    <w:rPr>
                      <w:rFonts w:cstheme="minorHAnsi"/>
                      <w:b/>
                    </w:rPr>
                  </w:pPr>
                  <w:r w:rsidRPr="00B203F6">
                    <w:rPr>
                      <w:rFonts w:cstheme="minorHAnsi"/>
                      <w:b/>
                    </w:rPr>
                    <w:t>Descripción General</w:t>
                  </w: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b/>
                      <w:sz w:val="20"/>
                    </w:rPr>
                  </w:pPr>
                  <w:r w:rsidRPr="00B203F6">
                    <w:rPr>
                      <w:rFonts w:cstheme="minorHAnsi"/>
                      <w:b/>
                      <w:sz w:val="20"/>
                    </w:rPr>
                    <w:t>Propósito</w:t>
                  </w: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b/>
                      <w:sz w:val="20"/>
                    </w:rPr>
                  </w:pP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Establecer planes razonables para ejecutar las tareas por parte del grupo de trabajo y la administración del proyecto, estimando los recursos necesarios, estableciendo los compromisos y definiendo el plan para realizar el trabajo.</w:t>
                  </w: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sz w:val="20"/>
                    </w:rPr>
                  </w:pP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b/>
                      <w:sz w:val="20"/>
                    </w:rPr>
                  </w:pPr>
                  <w:r w:rsidRPr="00B203F6">
                    <w:rPr>
                      <w:rFonts w:cstheme="minorHAnsi"/>
                      <w:b/>
                      <w:sz w:val="20"/>
                    </w:rPr>
                    <w:t>Objetivos</w:t>
                  </w:r>
                </w:p>
                <w:p w:rsidR="0087298D" w:rsidRDefault="0087298D" w:rsidP="0087298D">
                  <w:pPr>
                    <w:pStyle w:val="Sinespaciado"/>
                    <w:numPr>
                      <w:ilvl w:val="0"/>
                      <w:numId w:val="26"/>
                    </w:numPr>
                    <w:jc w:val="both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Establecer y mantener parámetros de planificación del proyecto</w:t>
                  </w:r>
                </w:p>
                <w:p w:rsidR="0087298D" w:rsidRDefault="0087298D" w:rsidP="0087298D">
                  <w:pPr>
                    <w:pStyle w:val="Sinespaciado"/>
                    <w:numPr>
                      <w:ilvl w:val="0"/>
                      <w:numId w:val="26"/>
                    </w:numPr>
                    <w:jc w:val="both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Establecer y mantener un plan de proyectos como la base para administrar el proyecto</w:t>
                  </w:r>
                </w:p>
                <w:p w:rsidR="0087298D" w:rsidRDefault="0087298D" w:rsidP="0087298D">
                  <w:pPr>
                    <w:pStyle w:val="Sinespaciado"/>
                    <w:numPr>
                      <w:ilvl w:val="0"/>
                      <w:numId w:val="26"/>
                    </w:numPr>
                    <w:jc w:val="both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Establecer y mantener compromisos con el plan de proyecto</w:t>
                  </w: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sz w:val="20"/>
                    </w:rPr>
                  </w:pP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b/>
                      <w:sz w:val="20"/>
                    </w:rPr>
                  </w:pPr>
                  <w:r w:rsidRPr="00B203F6">
                    <w:rPr>
                      <w:rFonts w:cstheme="minorHAnsi"/>
                      <w:b/>
                      <w:sz w:val="20"/>
                    </w:rPr>
                    <w:t>Notas Introductorias</w:t>
                  </w:r>
                </w:p>
                <w:p w:rsidR="0087298D" w:rsidRDefault="0087298D" w:rsidP="0087298D">
                  <w:pPr>
                    <w:pStyle w:val="Prrafodelista"/>
                    <w:rPr>
                      <w:rFonts w:cstheme="minorHAnsi"/>
                      <w:b/>
                      <w:sz w:val="20"/>
                    </w:rPr>
                  </w:pP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Para determinar el estado de las actividades de planificación, se deberá medir y analizar los tiempos y esfuerzos utilizados en las actividades de planificación.</w:t>
                  </w:r>
                </w:p>
                <w:p w:rsidR="0087298D" w:rsidRDefault="0087298D" w:rsidP="0087298D">
                  <w:pPr>
                    <w:pStyle w:val="Sinespaciado"/>
                    <w:jc w:val="both"/>
                    <w:rPr>
                      <w:rFonts w:cstheme="minorHAnsi"/>
                      <w:sz w:val="20"/>
                    </w:rPr>
                  </w:pPr>
                </w:p>
                <w:p w:rsidR="0087298D" w:rsidRPr="0087298D" w:rsidRDefault="0087298D" w:rsidP="00B203F6">
                  <w:pPr>
                    <w:pStyle w:val="Sinespaciado"/>
                    <w:jc w:val="both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Dentro de la planificación de proyecto se establece un plan para la actualización, distribución y el control de todos los documentos del proyecto. Además se establece el método para identificar, recopilar, codificar, clasificar, acceder, archivar, almacenar, disponer y mantener al día todos los registros del proyecto.</w:t>
                  </w:r>
                </w:p>
              </w:tc>
            </w:tr>
          </w:tbl>
          <w:p w:rsidR="0006603C" w:rsidRDefault="0006603C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06603C" w:rsidRDefault="007E502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Según CMMI para poder realizar una planificación de proyecto, se define el “Qué” del área de proceso de acuerdo a sus metas y prácticas específicas</w:t>
            </w:r>
          </w:p>
          <w:p w:rsidR="007E5023" w:rsidRDefault="007E502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87298D" w:rsidRDefault="0087298D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7E5023" w:rsidRDefault="007E502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lastRenderedPageBreak/>
              <w:t>SG 1 Establecer las estimaciones.</w:t>
            </w:r>
          </w:p>
          <w:p w:rsidR="007E5023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1.1 Estimar el alcance del proyecto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1.2 Establecer estimaciones de los atributos de los productos de trabajo y de las tareas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1.3 Definir las fases del ciclo de vida del proyecto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1.4 Estimar el esfuerzo y el coste.</w:t>
            </w:r>
          </w:p>
          <w:p w:rsidR="00214FFA" w:rsidRDefault="00214FFA" w:rsidP="00214FFA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SG 2 Desarrollar un plan de proyecto.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2.1 Establecer el presupuesto y el calendario.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2.2 Identificar los riesgos del proyecto.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2.3 Planificar la gestión de los datos.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2.4 Planificar los recursos del proyecto.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2.5 Planificar el conocimiento y las habilidades necesarias.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2.6 Planificar la involucración de las partes interesadas.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2.7 Establecer el plan de proyecto.</w:t>
            </w:r>
          </w:p>
          <w:p w:rsidR="00214FFA" w:rsidRDefault="00214FFA" w:rsidP="00214FFA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SG 3 Obtener el compromiso con el plan.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3.1 Revisar los planes que afectan al proyecto.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3.2 Conciliar los niveles de trabajo y de recursos.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SP 3.3 Obtener el compromiso con el plan.</w:t>
            </w:r>
          </w:p>
          <w:p w:rsidR="00214FFA" w:rsidRDefault="00214FFA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</w:p>
          <w:p w:rsidR="00214FFA" w:rsidRDefault="00214FFA" w:rsidP="00214FFA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Para poder entender estas prácticas </w:t>
            </w:r>
            <w:r w:rsidR="00E44DA6">
              <w:rPr>
                <w:rFonts w:cstheme="minorHAnsi"/>
                <w:sz w:val="20"/>
              </w:rPr>
              <w:t>es mejor observar una implementación de una planificación de proyecto</w:t>
            </w:r>
            <w:r w:rsidR="00545D41">
              <w:rPr>
                <w:rFonts w:cstheme="minorHAnsi"/>
                <w:sz w:val="20"/>
              </w:rPr>
              <w:t>, dado que el CMMI entrega el “Qué” no el “Cómo”</w:t>
            </w:r>
            <w:r w:rsidR="00E44DA6">
              <w:rPr>
                <w:rFonts w:cstheme="minorHAnsi"/>
                <w:sz w:val="20"/>
              </w:rPr>
              <w:t>.</w:t>
            </w:r>
          </w:p>
          <w:p w:rsidR="00314963" w:rsidRDefault="00314963" w:rsidP="00214FFA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314963" w:rsidRDefault="00314963" w:rsidP="00214FFA">
            <w:pPr>
              <w:pStyle w:val="Sinespaciado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Diagrama General que representa a estas prácticas.</w:t>
            </w:r>
          </w:p>
          <w:p w:rsidR="00E44DA6" w:rsidRDefault="00E44DA6" w:rsidP="00214FFA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E44DA6" w:rsidRDefault="00E44DA6" w:rsidP="00E44DA6">
            <w:pPr>
              <w:pStyle w:val="Sinespaciad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 wp14:anchorId="10C6C39A" wp14:editId="344A93C8">
                  <wp:extent cx="2254580" cy="3392556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_Diagrama Gener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431" cy="339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98D" w:rsidRDefault="0087298D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87298D" w:rsidRDefault="0087298D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87298D" w:rsidRDefault="0087298D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87298D" w:rsidRDefault="0087298D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314963" w:rsidRDefault="00314963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314963" w:rsidRDefault="00314963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314963" w:rsidRDefault="00314963" w:rsidP="0087298D">
            <w:pPr>
              <w:pStyle w:val="Sinespaciado"/>
              <w:rPr>
                <w:rFonts w:cstheme="minorHAnsi"/>
                <w:sz w:val="20"/>
              </w:rPr>
            </w:pPr>
          </w:p>
          <w:p w:rsidR="00E44DA6" w:rsidRPr="00314963" w:rsidRDefault="0087298D" w:rsidP="0087298D">
            <w:pPr>
              <w:pStyle w:val="Sinespaciado"/>
              <w:rPr>
                <w:rFonts w:cstheme="minorHAnsi"/>
                <w:sz w:val="18"/>
              </w:rPr>
            </w:pPr>
            <w:r w:rsidRPr="00314963">
              <w:rPr>
                <w:rFonts w:cstheme="minorHAnsi"/>
                <w:sz w:val="18"/>
              </w:rPr>
              <w:lastRenderedPageBreak/>
              <w:t>Actividades y Tareas asociadas a este proceso</w:t>
            </w:r>
          </w:p>
          <w:p w:rsidR="0087298D" w:rsidRPr="00314963" w:rsidRDefault="0087298D" w:rsidP="0087298D">
            <w:pPr>
              <w:pStyle w:val="Sinespaciado"/>
              <w:rPr>
                <w:rFonts w:cstheme="minorHAnsi"/>
                <w:sz w:val="18"/>
              </w:rPr>
            </w:pPr>
            <w:r w:rsidRPr="00314963">
              <w:rPr>
                <w:rFonts w:cstheme="minorHAnsi"/>
                <w:sz w:val="18"/>
              </w:rPr>
              <w:t>1.1 Preparar la Propuesta</w:t>
            </w:r>
          </w:p>
          <w:p w:rsidR="0087298D" w:rsidRPr="00B203F6" w:rsidRDefault="0087298D" w:rsidP="00314963">
            <w:pPr>
              <w:pStyle w:val="Sinespaciad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 wp14:anchorId="2C143946" wp14:editId="1EE5EF33">
                  <wp:extent cx="2912752" cy="3101009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para la Propuest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50" cy="31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3F6" w:rsidRPr="00314963" w:rsidRDefault="0087298D" w:rsidP="00B203F6">
            <w:pPr>
              <w:pStyle w:val="Sinespaciado"/>
              <w:jc w:val="both"/>
              <w:rPr>
                <w:rFonts w:cstheme="minorHAnsi"/>
                <w:sz w:val="18"/>
              </w:rPr>
            </w:pPr>
            <w:r w:rsidRPr="00314963">
              <w:rPr>
                <w:rFonts w:cstheme="minorHAnsi"/>
                <w:sz w:val="18"/>
              </w:rPr>
              <w:t xml:space="preserve">1.2 </w:t>
            </w:r>
            <w:r w:rsidR="00314963" w:rsidRPr="00314963">
              <w:rPr>
                <w:rFonts w:cstheme="minorHAnsi"/>
                <w:sz w:val="18"/>
              </w:rPr>
              <w:t>Planificar el proyecto</w:t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CL"/>
              </w:rPr>
              <w:drawing>
                <wp:inline distT="0" distB="0" distL="0" distR="0" wp14:anchorId="761636EA" wp14:editId="4D45A279">
                  <wp:extent cx="2168179" cy="3233531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ificar el Proyect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13" cy="324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Pr="00314963" w:rsidRDefault="00314963" w:rsidP="00B203F6">
            <w:pPr>
              <w:pStyle w:val="Sinespaciado"/>
              <w:jc w:val="both"/>
              <w:rPr>
                <w:rFonts w:cstheme="minorHAnsi"/>
                <w:sz w:val="18"/>
              </w:rPr>
            </w:pPr>
            <w:r w:rsidRPr="00314963">
              <w:rPr>
                <w:rFonts w:cstheme="minorHAnsi"/>
                <w:sz w:val="18"/>
              </w:rPr>
              <w:t>1.3 Planificar la siguiente iteración</w:t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CL"/>
              </w:rPr>
              <w:drawing>
                <wp:inline distT="0" distB="0" distL="0" distR="0">
                  <wp:extent cx="1450769" cy="1013791"/>
                  <wp:effectExtent l="0" t="0" r="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ificar la siguiente Iterac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52" cy="101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CE287A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Para esta propuesta de tareas y actividades que cumple con CMMI, deberán determinar los roles </w:t>
            </w:r>
            <w:r w:rsidR="00517FEA">
              <w:rPr>
                <w:rFonts w:cstheme="minorHAnsi"/>
              </w:rPr>
              <w:t>y artefactos que serán utilizados para cumplir con CMMI, teniendo en cuenta que los roles que utilizaras son: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Software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Área Comercial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Administración y finanzas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Grupo de Ingeniería de Sistemas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Involucrado (</w:t>
            </w:r>
            <w:proofErr w:type="spellStart"/>
            <w:r>
              <w:rPr>
                <w:rFonts w:cstheme="minorHAnsi"/>
              </w:rPr>
              <w:t>Stakeholder</w:t>
            </w:r>
            <w:proofErr w:type="spellEnd"/>
            <w:r>
              <w:rPr>
                <w:rFonts w:cstheme="minorHAnsi"/>
              </w:rPr>
              <w:t>)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Ejemplo:</w:t>
            </w:r>
          </w:p>
          <w:p w:rsidR="00263831" w:rsidRDefault="0026383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Desde la perspectiva del gerente de proyecto el interviene en todas las siguientes tareas </w:t>
            </w:r>
            <w:r w:rsidR="00545D41">
              <w:rPr>
                <w:rFonts w:cstheme="minorHAnsi"/>
              </w:rPr>
              <w:t xml:space="preserve">para preparar la propuesta </w:t>
            </w:r>
            <w:r>
              <w:rPr>
                <w:rFonts w:cstheme="minorHAnsi"/>
              </w:rPr>
              <w:t>con artefactos de entrada y producen en la tarea artefactos de salida, en este caso los artefactos son:</w:t>
            </w:r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3" w:history="1">
              <w:r w:rsidR="00263831" w:rsidRPr="00263831">
                <w:rPr>
                  <w:rStyle w:val="Hipervnculo"/>
                  <w:rFonts w:cstheme="minorHAnsi"/>
                </w:rPr>
                <w:t>Plantilla de estructura de proyecto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4" w:history="1">
              <w:r w:rsidR="00263831" w:rsidRPr="00263831">
                <w:rPr>
                  <w:rStyle w:val="Hipervnculo"/>
                  <w:rFonts w:cstheme="minorHAnsi"/>
                </w:rPr>
                <w:t>Solicitud de cotización o requerimientos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5" w:history="1">
              <w:r w:rsidR="00263831" w:rsidRPr="00263831">
                <w:rPr>
                  <w:rStyle w:val="Hipervnculo"/>
                  <w:rFonts w:cstheme="minorHAnsi"/>
                </w:rPr>
                <w:t>Análisis preliminar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6" w:history="1">
              <w:r w:rsidR="00263831" w:rsidRPr="00263831">
                <w:rPr>
                  <w:rStyle w:val="Hipervnculo"/>
                  <w:rFonts w:cstheme="minorHAnsi"/>
                </w:rPr>
                <w:t>Especificación de ambientes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7" w:history="1">
              <w:r w:rsidR="00263831" w:rsidRPr="00263831">
                <w:rPr>
                  <w:rStyle w:val="Hipervnculo"/>
                  <w:rFonts w:cstheme="minorHAnsi"/>
                </w:rPr>
                <w:t>Lista de Riesgos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8" w:history="1">
              <w:r w:rsidR="00263831" w:rsidRPr="00263831">
                <w:rPr>
                  <w:rStyle w:val="Hipervnculo"/>
                  <w:rFonts w:cstheme="minorHAnsi"/>
                </w:rPr>
                <w:t>Planilla TEC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19" w:history="1">
              <w:r w:rsidR="00263831" w:rsidRPr="00263831">
                <w:rPr>
                  <w:rStyle w:val="Hipervnculo"/>
                  <w:rFonts w:cstheme="minorHAnsi"/>
                </w:rPr>
                <w:t>Asignación de Roles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20" w:history="1">
              <w:r w:rsidR="00263831" w:rsidRPr="00263831">
                <w:rPr>
                  <w:rStyle w:val="Hipervnculo"/>
                  <w:rFonts w:cstheme="minorHAnsi"/>
                </w:rPr>
                <w:t>Plan de Revisiones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21" w:history="1">
              <w:r w:rsidR="00263831" w:rsidRPr="00263831">
                <w:rPr>
                  <w:rStyle w:val="Hipervnculo"/>
                  <w:rFonts w:cstheme="minorHAnsi"/>
                </w:rPr>
                <w:t>Gantt del Proyecto (General)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22" w:history="1">
              <w:r w:rsidR="00263831" w:rsidRPr="00263831">
                <w:rPr>
                  <w:rStyle w:val="Hipervnculo"/>
                  <w:rFonts w:cstheme="minorHAnsi"/>
                </w:rPr>
                <w:t>Plantilla de configuración del proceso</w:t>
              </w:r>
            </w:hyperlink>
          </w:p>
          <w:p w:rsidR="00263831" w:rsidRDefault="00CF1C2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hyperlink r:id="rId23" w:history="1">
              <w:r w:rsidR="00263831" w:rsidRPr="00263831">
                <w:rPr>
                  <w:rStyle w:val="Hipervnculo"/>
                  <w:rFonts w:cstheme="minorHAnsi"/>
                </w:rPr>
                <w:t>Lista de necesidades de entrenamiento</w:t>
              </w:r>
            </w:hyperlink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CL"/>
              </w:rPr>
              <w:drawing>
                <wp:inline distT="0" distB="0" distL="0" distR="0">
                  <wp:extent cx="5612130" cy="2948940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parar la propuesta Gerente de Pr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En los materiales adjuntos están todos los materiales para realizar las tarea</w:t>
            </w:r>
            <w:r w:rsidR="00DE2A83">
              <w:rPr>
                <w:rFonts w:cstheme="minorHAnsi"/>
              </w:rPr>
              <w:t>s y actividades de cada proceso y asignarlos a cada rol, tarea y artefacto.</w:t>
            </w: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25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76" w:rsidRDefault="00C92576" w:rsidP="00E408C3">
      <w:pPr>
        <w:spacing w:after="0" w:line="240" w:lineRule="auto"/>
      </w:pPr>
      <w:r>
        <w:separator/>
      </w:r>
    </w:p>
  </w:endnote>
  <w:endnote w:type="continuationSeparator" w:id="0">
    <w:p w:rsidR="00C92576" w:rsidRDefault="00C92576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76" w:rsidRDefault="00C92576" w:rsidP="00E408C3">
      <w:pPr>
        <w:spacing w:after="0" w:line="240" w:lineRule="auto"/>
      </w:pPr>
      <w:r>
        <w:separator/>
      </w:r>
    </w:p>
  </w:footnote>
  <w:footnote w:type="continuationSeparator" w:id="0">
    <w:p w:rsidR="00C92576" w:rsidRDefault="00C92576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16"/>
  </w:num>
  <w:num w:numId="5">
    <w:abstractNumId w:val="6"/>
  </w:num>
  <w:num w:numId="6">
    <w:abstractNumId w:val="8"/>
  </w:num>
  <w:num w:numId="7">
    <w:abstractNumId w:val="20"/>
  </w:num>
  <w:num w:numId="8">
    <w:abstractNumId w:val="22"/>
  </w:num>
  <w:num w:numId="9">
    <w:abstractNumId w:val="5"/>
  </w:num>
  <w:num w:numId="10">
    <w:abstractNumId w:val="4"/>
  </w:num>
  <w:num w:numId="11">
    <w:abstractNumId w:val="25"/>
  </w:num>
  <w:num w:numId="12">
    <w:abstractNumId w:val="26"/>
  </w:num>
  <w:num w:numId="13">
    <w:abstractNumId w:val="3"/>
  </w:num>
  <w:num w:numId="14">
    <w:abstractNumId w:val="19"/>
  </w:num>
  <w:num w:numId="15">
    <w:abstractNumId w:val="27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1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2576"/>
    <w:rsid w:val="00C933B3"/>
    <w:rsid w:val="00CA6E33"/>
    <w:rsid w:val="00CB2FD2"/>
    <w:rsid w:val="00CB6773"/>
    <w:rsid w:val="00CD064D"/>
    <w:rsid w:val="00CE287A"/>
    <w:rsid w:val="00CF1C21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1C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terial/Plantilla%20de%20estructura%20de%20Proyecto.doc" TargetMode="External"/><Relationship Id="rId18" Type="http://schemas.openxmlformats.org/officeDocument/2006/relationships/hyperlink" Target="Material/PlanillaTEC.xl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terial/CartaGanttProyecto.mp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terial/ListaRiesgos.do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terial/EspecificacionAmbientes.doc" TargetMode="External"/><Relationship Id="rId20" Type="http://schemas.openxmlformats.org/officeDocument/2006/relationships/hyperlink" Target="Material/PlanRevisiones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terial/AnalisisPreliminar.doc" TargetMode="External"/><Relationship Id="rId23" Type="http://schemas.openxmlformats.org/officeDocument/2006/relationships/hyperlink" Target="Material/ListaNecesidadesEntrenamiento.doc" TargetMode="External"/><Relationship Id="rId10" Type="http://schemas.openxmlformats.org/officeDocument/2006/relationships/image" Target="media/image2.PNG"/><Relationship Id="rId19" Type="http://schemas.openxmlformats.org/officeDocument/2006/relationships/hyperlink" Target="Material/AsignacionRoles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terial/SolicitudRequerimientos.doc" TargetMode="External"/><Relationship Id="rId22" Type="http://schemas.openxmlformats.org/officeDocument/2006/relationships/hyperlink" Target="Material/PlanillaConfiguracionProceso.xl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CF212-BFC8-4200-866F-B375F3BE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israel alberto naranjo retamal</cp:lastModifiedBy>
  <cp:revision>28</cp:revision>
  <dcterms:created xsi:type="dcterms:W3CDTF">2013-09-27T19:35:00Z</dcterms:created>
  <dcterms:modified xsi:type="dcterms:W3CDTF">2016-04-13T03:41:00Z</dcterms:modified>
</cp:coreProperties>
</file>