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70" w:rsidRDefault="0087447B">
      <w:pPr>
        <w:pStyle w:val="Ttulo1"/>
      </w:pPr>
      <w:r>
        <w:t>Caso Pr</w:t>
      </w:r>
      <w:r>
        <w:t>á</w:t>
      </w:r>
      <w:r>
        <w:t xml:space="preserve">ctico </w:t>
      </w:r>
      <w:r w:rsidR="00251365">
        <w:t>Unidad #2</w:t>
      </w:r>
    </w:p>
    <w:p w:rsidR="00CE2570" w:rsidRDefault="0087447B" w:rsidP="00966FA8">
      <w:pPr>
        <w:spacing w:before="240"/>
        <w:jc w:val="both"/>
      </w:pPr>
      <w:r>
        <w:t>La empresa de telefon</w:t>
      </w:r>
      <w:r>
        <w:t>í</w:t>
      </w:r>
      <w:r>
        <w:t xml:space="preserve">a </w:t>
      </w:r>
      <w:r>
        <w:t>“</w:t>
      </w:r>
      <w:r w:rsidRPr="00DA6196">
        <w:rPr>
          <w:b/>
        </w:rPr>
        <w:t>Clarosh</w:t>
      </w:r>
      <w:r>
        <w:t>”</w:t>
      </w:r>
      <w:r>
        <w:t>, se encuentra en pleno crecimiento y la plana ejecutiva se ha percatado de la necesidad urgente de informatizar su proceso de reclamos y consultas por parte de los clientes</w:t>
      </w:r>
      <w:r w:rsidR="00966FA8">
        <w:t>.</w:t>
      </w:r>
    </w:p>
    <w:p w:rsidR="00CE2570" w:rsidRDefault="0087447B" w:rsidP="00966FA8">
      <w:pPr>
        <w:jc w:val="both"/>
      </w:pPr>
      <w:r>
        <w:t>De la encuesta realizada por su equipo de trabajo se lograron los siguientes antecedentes:</w:t>
      </w:r>
    </w:p>
    <w:p w:rsidR="00CE2570" w:rsidRDefault="00DA6196" w:rsidP="00966FA8">
      <w:pPr>
        <w:pStyle w:val="Prrafodelista"/>
        <w:numPr>
          <w:ilvl w:val="0"/>
          <w:numId w:val="4"/>
        </w:numPr>
        <w:jc w:val="both"/>
      </w:pPr>
      <w:r>
        <w:t xml:space="preserve"> </w:t>
      </w:r>
      <w:r w:rsidR="0087447B" w:rsidRPr="00DA6196">
        <w:t xml:space="preserve">Actualmente los </w:t>
      </w:r>
      <w:r w:rsidR="0087447B" w:rsidRPr="00DA6196">
        <w:t>“</w:t>
      </w:r>
      <w:r w:rsidR="0087447B" w:rsidRPr="00DA6196">
        <w:rPr>
          <w:b/>
        </w:rPr>
        <w:t>reclamos y consultas</w:t>
      </w:r>
      <w:r w:rsidR="0087447B" w:rsidRPr="00DA6196">
        <w:t>”</w:t>
      </w:r>
      <w:r w:rsidR="0087447B" w:rsidRPr="00DA6196">
        <w:t xml:space="preserve"> se realizan so</w:t>
      </w:r>
      <w:r>
        <w:t>lo de manera presencial o telef</w:t>
      </w:r>
      <w:r>
        <w:t>ó</w:t>
      </w:r>
      <w:r w:rsidR="0087447B" w:rsidRPr="00DA6196">
        <w:t>nica siguiendo l</w:t>
      </w:r>
      <w:r>
        <w:t>os pasos descritos a continuaci</w:t>
      </w:r>
      <w:r>
        <w:t>ó</w:t>
      </w:r>
      <w:r w:rsidR="0087447B" w:rsidRPr="00DA6196">
        <w:t>n</w:t>
      </w:r>
      <w:r w:rsidR="00966FA8">
        <w:t>:</w:t>
      </w:r>
    </w:p>
    <w:p w:rsidR="00966FA8" w:rsidRPr="00DA6196" w:rsidRDefault="00966FA8" w:rsidP="00966FA8">
      <w:pPr>
        <w:pStyle w:val="Prrafodelista"/>
        <w:jc w:val="both"/>
      </w:pPr>
    </w:p>
    <w:p w:rsidR="00CE2570" w:rsidRPr="00DA6196" w:rsidRDefault="0087447B" w:rsidP="00966FA8">
      <w:pPr>
        <w:pStyle w:val="Prrafodelista"/>
        <w:numPr>
          <w:ilvl w:val="1"/>
          <w:numId w:val="4"/>
        </w:numPr>
        <w:jc w:val="both"/>
      </w:pPr>
      <w:r w:rsidRPr="00DA6196">
        <w:t>El cliente realiza el reclamo o</w:t>
      </w:r>
      <w:r w:rsidR="00DA6196">
        <w:t xml:space="preserve"> consulta</w:t>
      </w:r>
      <w:r w:rsidRPr="00DA6196">
        <w:t xml:space="preserve"> llenando un formulario o contestando una encuesta </w:t>
      </w:r>
      <w:r w:rsidR="00DA6196">
        <w:t>realizada por el operador telef</w:t>
      </w:r>
      <w:r w:rsidR="00DA6196">
        <w:t>ó</w:t>
      </w:r>
      <w:r w:rsidRPr="00DA6196">
        <w:t>nico.</w:t>
      </w:r>
    </w:p>
    <w:p w:rsidR="00CE2570" w:rsidRPr="00DA6196" w:rsidRDefault="00DA6196" w:rsidP="00966FA8">
      <w:pPr>
        <w:pStyle w:val="Prrafodelista"/>
        <w:numPr>
          <w:ilvl w:val="1"/>
          <w:numId w:val="4"/>
        </w:numPr>
        <w:jc w:val="both"/>
      </w:pPr>
      <w:r>
        <w:t>Con los datos del formulario</w:t>
      </w:r>
      <w:r w:rsidR="0087447B" w:rsidRPr="00DA6196">
        <w:t xml:space="preserve"> se procede a dar respuesta al cliente dentro de los siguientes </w:t>
      </w:r>
      <w:r w:rsidR="00966FA8" w:rsidRPr="00DA6196">
        <w:t>d</w:t>
      </w:r>
      <w:r w:rsidR="00966FA8" w:rsidRPr="00DA6196">
        <w:t>í</w:t>
      </w:r>
      <w:r w:rsidR="00966FA8" w:rsidRPr="00DA6196">
        <w:t>as</w:t>
      </w:r>
      <w:r w:rsidR="00966FA8">
        <w:t>.</w:t>
      </w:r>
    </w:p>
    <w:p w:rsidR="00CE2570" w:rsidRPr="00DA6196" w:rsidRDefault="0087447B" w:rsidP="00966FA8">
      <w:pPr>
        <w:pStyle w:val="Prrafodelista"/>
        <w:numPr>
          <w:ilvl w:val="1"/>
          <w:numId w:val="4"/>
        </w:numPr>
        <w:jc w:val="both"/>
      </w:pPr>
      <w:r w:rsidRPr="00DA6196">
        <w:t xml:space="preserve">La respuesta se realiza llamando al cliente o enviando un correo </w:t>
      </w:r>
      <w:r w:rsidR="00966FA8" w:rsidRPr="00DA6196">
        <w:t>electr</w:t>
      </w:r>
      <w:r w:rsidR="00966FA8" w:rsidRPr="00DA6196">
        <w:t>ó</w:t>
      </w:r>
      <w:r w:rsidR="00966FA8" w:rsidRPr="00DA6196">
        <w:t>nico</w:t>
      </w:r>
      <w:r w:rsidRPr="00DA6196">
        <w:t>.</w:t>
      </w:r>
    </w:p>
    <w:p w:rsidR="00966FA8" w:rsidRDefault="00966FA8" w:rsidP="00966FA8">
      <w:pPr>
        <w:pStyle w:val="Prrafodelista"/>
        <w:jc w:val="both"/>
      </w:pPr>
    </w:p>
    <w:p w:rsidR="00CE2570" w:rsidRDefault="0087447B" w:rsidP="00966FA8">
      <w:pPr>
        <w:pStyle w:val="Prrafodelista"/>
        <w:numPr>
          <w:ilvl w:val="0"/>
          <w:numId w:val="4"/>
        </w:numPr>
        <w:jc w:val="both"/>
      </w:pPr>
      <w:r w:rsidRPr="00DA6196">
        <w:t xml:space="preserve">Se desea cambiar este </w:t>
      </w:r>
      <w:r w:rsidR="00DA6196">
        <w:t>proceso y dejarlo como una opci</w:t>
      </w:r>
      <w:r w:rsidR="00DA6196">
        <w:t>ó</w:t>
      </w:r>
      <w:r w:rsidRPr="00DA6196">
        <w:t xml:space="preserve">n desde la </w:t>
      </w:r>
      <w:r w:rsidR="00966FA8" w:rsidRPr="00DA6196">
        <w:t>p</w:t>
      </w:r>
      <w:r w:rsidR="00966FA8" w:rsidRPr="00DA6196">
        <w:t>á</w:t>
      </w:r>
      <w:r w:rsidR="00966FA8" w:rsidRPr="00DA6196">
        <w:t>gina</w:t>
      </w:r>
      <w:r w:rsidRPr="00DA6196">
        <w:t xml:space="preserve"> web de la empresa, para esto se especificaron los siguientes pasos dependiendo si el ingr</w:t>
      </w:r>
      <w:r w:rsidR="00DA6196">
        <w:t xml:space="preserve">eso </w:t>
      </w:r>
      <w:r w:rsidRPr="00DA6196">
        <w:t xml:space="preserve">es </w:t>
      </w:r>
      <w:r w:rsidR="00DA6196" w:rsidRPr="00DA6196">
        <w:t>v</w:t>
      </w:r>
      <w:r w:rsidR="00DA6196" w:rsidRPr="00DA6196">
        <w:t>í</w:t>
      </w:r>
      <w:r w:rsidR="00DA6196" w:rsidRPr="00DA6196">
        <w:t>a</w:t>
      </w:r>
      <w:r w:rsidRPr="00DA6196">
        <w:t xml:space="preserve"> </w:t>
      </w:r>
      <w:r w:rsidR="00DA6196" w:rsidRPr="00DA6196">
        <w:t>telef</w:t>
      </w:r>
      <w:r w:rsidR="00DA6196" w:rsidRPr="00DA6196">
        <w:t>ó</w:t>
      </w:r>
      <w:r w:rsidR="00DA6196" w:rsidRPr="00DA6196">
        <w:t>nica</w:t>
      </w:r>
      <w:r w:rsidRPr="00DA6196">
        <w:t xml:space="preserve"> o web</w:t>
      </w:r>
      <w:r w:rsidR="00966FA8">
        <w:t>.</w:t>
      </w:r>
    </w:p>
    <w:p w:rsidR="00966FA8" w:rsidRDefault="00966FA8" w:rsidP="00966FA8">
      <w:pPr>
        <w:pStyle w:val="Prrafodelista"/>
        <w:jc w:val="both"/>
      </w:pPr>
    </w:p>
    <w:p w:rsidR="00DA6196" w:rsidRPr="00DA6196" w:rsidRDefault="00DA6196" w:rsidP="00966FA8">
      <w:pPr>
        <w:pStyle w:val="Prrafodelista"/>
        <w:jc w:val="both"/>
        <w:rPr>
          <w:u w:val="single"/>
        </w:rPr>
      </w:pPr>
      <w:r w:rsidRPr="00DA6196">
        <w:rPr>
          <w:u w:val="single"/>
        </w:rPr>
        <w:t>V</w:t>
      </w:r>
      <w:r w:rsidRPr="00DA6196">
        <w:rPr>
          <w:u w:val="single"/>
        </w:rPr>
        <w:t>í</w:t>
      </w:r>
      <w:r w:rsidRPr="00DA6196">
        <w:rPr>
          <w:u w:val="single"/>
        </w:rPr>
        <w:t>a WEB:</w:t>
      </w:r>
    </w:p>
    <w:p w:rsidR="00966FA8" w:rsidRDefault="00966FA8" w:rsidP="00966FA8">
      <w:pPr>
        <w:pStyle w:val="Prrafodelista"/>
        <w:ind w:left="1440"/>
        <w:jc w:val="both"/>
      </w:pPr>
    </w:p>
    <w:p w:rsidR="00CE2570" w:rsidRDefault="0087447B" w:rsidP="00966FA8">
      <w:pPr>
        <w:pStyle w:val="Prrafodelista"/>
        <w:numPr>
          <w:ilvl w:val="1"/>
          <w:numId w:val="4"/>
        </w:numPr>
        <w:jc w:val="both"/>
      </w:pPr>
      <w:r>
        <w:t xml:space="preserve">Permite el ingreso </w:t>
      </w:r>
      <w:r w:rsidR="00DA6196">
        <w:t>autenticado del cliente desde el sitio de la empresa</w:t>
      </w:r>
      <w:r>
        <w:t xml:space="preserve"> </w:t>
      </w:r>
    </w:p>
    <w:p w:rsidR="00CE2570" w:rsidRDefault="0087447B" w:rsidP="00966FA8">
      <w:pPr>
        <w:pStyle w:val="Prrafodelista"/>
        <w:numPr>
          <w:ilvl w:val="1"/>
          <w:numId w:val="4"/>
        </w:numPr>
        <w:jc w:val="both"/>
      </w:pPr>
      <w:r>
        <w:t>El reclamo o consulta</w:t>
      </w:r>
      <w:r w:rsidR="00966FA8">
        <w:t>,</w:t>
      </w:r>
      <w:r>
        <w:t xml:space="preserve"> genera un </w:t>
      </w:r>
      <w:r w:rsidR="00DA6196">
        <w:t>n</w:t>
      </w:r>
      <w:r w:rsidR="00DA6196">
        <w:t>ú</w:t>
      </w:r>
      <w:r w:rsidR="00DA6196">
        <w:t>mero</w:t>
      </w:r>
      <w:r>
        <w:t xml:space="preserve"> de atenci</w:t>
      </w:r>
      <w:r>
        <w:t>ó</w:t>
      </w:r>
      <w:r w:rsidR="00DA6196">
        <w:t>n el cual es enviado al cliente a su correo electr</w:t>
      </w:r>
      <w:r w:rsidR="00DA6196">
        <w:t>ó</w:t>
      </w:r>
      <w:r w:rsidR="00DA6196">
        <w:t>nico.</w:t>
      </w:r>
    </w:p>
    <w:p w:rsidR="00CE2570" w:rsidRDefault="0087447B" w:rsidP="00966FA8">
      <w:pPr>
        <w:pStyle w:val="Prrafodelista"/>
        <w:numPr>
          <w:ilvl w:val="1"/>
          <w:numId w:val="4"/>
        </w:numPr>
        <w:jc w:val="both"/>
      </w:pPr>
      <w:r>
        <w:t>El cas</w:t>
      </w:r>
      <w:r w:rsidR="00DA6196">
        <w:t xml:space="preserve">o es </w:t>
      </w:r>
      <w:r w:rsidR="00966FA8">
        <w:t>recibido por e</w:t>
      </w:r>
      <w:r w:rsidR="00DA6196">
        <w:t>l jefe de atenci</w:t>
      </w:r>
      <w:r w:rsidR="00DA6196">
        <w:t>ó</w:t>
      </w:r>
      <w:r>
        <w:t>n al cliente</w:t>
      </w:r>
      <w:r w:rsidR="00DA6196">
        <w:t xml:space="preserve">, </w:t>
      </w:r>
      <w:r w:rsidR="00966FA8">
        <w:t>qui</w:t>
      </w:r>
      <w:r w:rsidR="00966FA8">
        <w:t>é</w:t>
      </w:r>
      <w:r w:rsidR="00966FA8">
        <w:t>n asigna a</w:t>
      </w:r>
      <w:r>
        <w:t xml:space="preserve">l encargado de atender y </w:t>
      </w:r>
      <w:r w:rsidR="00966FA8">
        <w:t>generar la respuesta al cliente seg</w:t>
      </w:r>
      <w:r w:rsidR="00966FA8">
        <w:t>ú</w:t>
      </w:r>
      <w:r w:rsidR="00966FA8">
        <w:t>n el tipo de contacto (Reclamo/Consulta).</w:t>
      </w:r>
    </w:p>
    <w:p w:rsidR="00DA6196" w:rsidRDefault="00DA6196" w:rsidP="00966FA8">
      <w:pPr>
        <w:pStyle w:val="Prrafodelista"/>
        <w:numPr>
          <w:ilvl w:val="1"/>
          <w:numId w:val="4"/>
        </w:numPr>
        <w:jc w:val="both"/>
      </w:pPr>
      <w:r>
        <w:t xml:space="preserve">El </w:t>
      </w:r>
      <w:r w:rsidR="00966FA8">
        <w:t xml:space="preserve">ejecutivo </w:t>
      </w:r>
      <w:r>
        <w:t>encargado analiza la informaci</w:t>
      </w:r>
      <w:r>
        <w:t>ó</w:t>
      </w:r>
      <w:r>
        <w:t>n proporcionada por el cliente</w:t>
      </w:r>
      <w:r w:rsidR="00966FA8">
        <w:t>.</w:t>
      </w:r>
    </w:p>
    <w:p w:rsidR="00DA6196" w:rsidRDefault="00966FA8" w:rsidP="00966FA8">
      <w:pPr>
        <w:pStyle w:val="Prrafodelista"/>
        <w:numPr>
          <w:ilvl w:val="1"/>
          <w:numId w:val="4"/>
        </w:numPr>
        <w:jc w:val="both"/>
      </w:pPr>
      <w:r>
        <w:t xml:space="preserve">En casos de reclamos, </w:t>
      </w:r>
      <w:r w:rsidR="00DA6196">
        <w:t>el encargado puede solicitar m</w:t>
      </w:r>
      <w:r w:rsidR="00DA6196">
        <w:t>á</w:t>
      </w:r>
      <w:r w:rsidR="00DA6196">
        <w:t>s informaci</w:t>
      </w:r>
      <w:r w:rsidR="00DA6196">
        <w:t>ó</w:t>
      </w:r>
      <w:r w:rsidR="00DA6196">
        <w:t xml:space="preserve">n al cliente para </w:t>
      </w:r>
      <w:r>
        <w:t>mejor comprensi</w:t>
      </w:r>
      <w:r>
        <w:t>ó</w:t>
      </w:r>
      <w:r>
        <w:t>n de la situaci</w:t>
      </w:r>
      <w:r>
        <w:t>ó</w:t>
      </w:r>
      <w:r>
        <w:t>n.</w:t>
      </w:r>
    </w:p>
    <w:p w:rsidR="00CE2570" w:rsidRDefault="00966FA8" w:rsidP="00966FA8">
      <w:pPr>
        <w:pStyle w:val="Prrafodelista"/>
        <w:numPr>
          <w:ilvl w:val="1"/>
          <w:numId w:val="4"/>
        </w:numPr>
        <w:jc w:val="both"/>
      </w:pPr>
      <w:r>
        <w:t>C</w:t>
      </w:r>
      <w:r w:rsidR="0087447B">
        <w:t xml:space="preserve">uando el encargado termina </w:t>
      </w:r>
      <w:r>
        <w:t>el</w:t>
      </w:r>
      <w:r w:rsidR="0087447B">
        <w:t xml:space="preserve"> </w:t>
      </w:r>
      <w:r w:rsidR="009C5F60">
        <w:t>an</w:t>
      </w:r>
      <w:r w:rsidR="009C5F60">
        <w:t>á</w:t>
      </w:r>
      <w:r w:rsidR="009C5F60">
        <w:t>lisis de un reclamo crea u</w:t>
      </w:r>
      <w:r>
        <w:t>na</w:t>
      </w:r>
      <w:r w:rsidR="009C5F60">
        <w:t xml:space="preserve"> respuesta </w:t>
      </w:r>
      <w:r>
        <w:t>preliminar, la cual ser</w:t>
      </w:r>
      <w:r>
        <w:t>á</w:t>
      </w:r>
      <w:r>
        <w:t xml:space="preserve"> enviada </w:t>
      </w:r>
      <w:r w:rsidR="009C5F60">
        <w:t xml:space="preserve">al </w:t>
      </w:r>
      <w:r w:rsidR="009C5F60">
        <w:t>á</w:t>
      </w:r>
      <w:r w:rsidR="009C5F60">
        <w:t>rea legal para su revisi</w:t>
      </w:r>
      <w:r w:rsidR="009C5F60">
        <w:t>ó</w:t>
      </w:r>
      <w:r w:rsidR="009C5F60">
        <w:t>n y comentarios</w:t>
      </w:r>
      <w:r>
        <w:t>.</w:t>
      </w:r>
      <w:r w:rsidR="009C5F60">
        <w:t xml:space="preserve"> </w:t>
      </w:r>
      <w:r>
        <w:t>S</w:t>
      </w:r>
      <w:r>
        <w:t>í</w:t>
      </w:r>
      <w:r w:rsidR="009C5F60">
        <w:t xml:space="preserve"> el </w:t>
      </w:r>
      <w:r w:rsidR="009C5F60">
        <w:t>á</w:t>
      </w:r>
      <w:r w:rsidR="009C5F60">
        <w:t>rea legal determina que la respuesta es correcta</w:t>
      </w:r>
      <w:r>
        <w:t>,</w:t>
      </w:r>
      <w:r w:rsidR="009C5F60">
        <w:t xml:space="preserve"> la </w:t>
      </w:r>
      <w:r w:rsidR="00251365">
        <w:t xml:space="preserve">aprueba y </w:t>
      </w:r>
      <w:r w:rsidR="009C5F60">
        <w:t>devuelve sin comentarios</w:t>
      </w:r>
      <w:r w:rsidR="00251365">
        <w:t>. E</w:t>
      </w:r>
      <w:r w:rsidR="009C5F60">
        <w:t>n caso contrario</w:t>
      </w:r>
      <w:r w:rsidR="00251365">
        <w:t>,</w:t>
      </w:r>
      <w:r w:rsidR="009C5F60">
        <w:t xml:space="preserve"> el encargado debe realizar las modificaciones </w:t>
      </w:r>
      <w:r w:rsidR="00251365">
        <w:t xml:space="preserve">indicadas por el </w:t>
      </w:r>
      <w:r w:rsidR="00251365">
        <w:t>á</w:t>
      </w:r>
      <w:r w:rsidR="00251365">
        <w:t>rea legal y reenviarla nuevamente para su revisi</w:t>
      </w:r>
      <w:r w:rsidR="00251365">
        <w:t>ó</w:t>
      </w:r>
      <w:r w:rsidR="00251365">
        <w:t>n.</w:t>
      </w:r>
    </w:p>
    <w:p w:rsidR="009C5F60" w:rsidRDefault="009C5F60" w:rsidP="00966FA8">
      <w:pPr>
        <w:pStyle w:val="Prrafodelista"/>
        <w:numPr>
          <w:ilvl w:val="1"/>
          <w:numId w:val="4"/>
        </w:numPr>
        <w:jc w:val="both"/>
      </w:pPr>
      <w:r>
        <w:t xml:space="preserve">Una vez la respuesta </w:t>
      </w:r>
      <w:r w:rsidR="00251365">
        <w:t>a</w:t>
      </w:r>
      <w:r>
        <w:t xml:space="preserve"> un reclamo est</w:t>
      </w:r>
      <w:r w:rsidR="00251365">
        <w:t>é</w:t>
      </w:r>
      <w:r>
        <w:t xml:space="preserve"> lista, </w:t>
      </w:r>
      <w:r w:rsidR="00251365">
        <w:t>esta ser</w:t>
      </w:r>
      <w:r w:rsidR="00251365">
        <w:t>á</w:t>
      </w:r>
      <w:r w:rsidR="00251365">
        <w:t xml:space="preserve"> </w:t>
      </w:r>
      <w:r>
        <w:t>envia</w:t>
      </w:r>
      <w:r w:rsidR="00251365">
        <w:t>da</w:t>
      </w:r>
      <w:r>
        <w:t xml:space="preserve"> v</w:t>
      </w:r>
      <w:r>
        <w:t>í</w:t>
      </w:r>
      <w:r>
        <w:t>a correo electr</w:t>
      </w:r>
      <w:r>
        <w:t>ó</w:t>
      </w:r>
      <w:r>
        <w:t xml:space="preserve">nico al cliente. Y se </w:t>
      </w:r>
      <w:r w:rsidR="00F12F3D">
        <w:t>proceder</w:t>
      </w:r>
      <w:r w:rsidR="00F12F3D">
        <w:t>á</w:t>
      </w:r>
      <w:r>
        <w:t xml:space="preserve"> al cierre del </w:t>
      </w:r>
      <w:r w:rsidR="003A5DC6">
        <w:t>reclamo</w:t>
      </w:r>
      <w:r>
        <w:t>.</w:t>
      </w:r>
    </w:p>
    <w:p w:rsidR="00251365" w:rsidRDefault="009C5F60" w:rsidP="00966FA8">
      <w:pPr>
        <w:pStyle w:val="Prrafodelista"/>
        <w:numPr>
          <w:ilvl w:val="1"/>
          <w:numId w:val="4"/>
        </w:numPr>
        <w:jc w:val="both"/>
      </w:pPr>
      <w:r>
        <w:lastRenderedPageBreak/>
        <w:t xml:space="preserve">Cuando se trata de una consulta, el encargado </w:t>
      </w:r>
      <w:r w:rsidR="00251365">
        <w:t xml:space="preserve">elabora una respuesta preliminar la cual es revisada por el </w:t>
      </w:r>
      <w:r>
        <w:t>Jefe de atenci</w:t>
      </w:r>
      <w:r>
        <w:t>ó</w:t>
      </w:r>
      <w:r>
        <w:t xml:space="preserve">n </w:t>
      </w:r>
      <w:r w:rsidR="00251365">
        <w:t>a Clientes. En caso de ser aprobada, el Jefe de Atenci</w:t>
      </w:r>
      <w:r w:rsidR="00251365">
        <w:t>ó</w:t>
      </w:r>
      <w:r w:rsidR="00251365">
        <w:t>n a Clientes la despacha al cliente sin observaciones. En caso contrario, puede realizarle correcciones personalmente y despacharla o bien regresarla al encargado para que haga los cambios necesarios y se la devuelva para su revisi</w:t>
      </w:r>
      <w:r w:rsidR="00251365">
        <w:t>ó</w:t>
      </w:r>
      <w:r w:rsidR="00251365">
        <w:t>n. Luego se cierra el caso.</w:t>
      </w:r>
    </w:p>
    <w:p w:rsidR="00251365" w:rsidRDefault="00251365" w:rsidP="00251365">
      <w:pPr>
        <w:pStyle w:val="Prrafodelista"/>
        <w:ind w:left="1440"/>
        <w:jc w:val="both"/>
      </w:pPr>
    </w:p>
    <w:p w:rsidR="003A5DC6" w:rsidRDefault="003A5DC6" w:rsidP="00966FA8">
      <w:pPr>
        <w:pStyle w:val="Prrafodelista"/>
        <w:jc w:val="both"/>
      </w:pPr>
      <w:r w:rsidRPr="003A5DC6">
        <w:rPr>
          <w:u w:val="single"/>
        </w:rPr>
        <w:t>V</w:t>
      </w:r>
      <w:r w:rsidRPr="003A5DC6">
        <w:rPr>
          <w:u w:val="single"/>
        </w:rPr>
        <w:t>í</w:t>
      </w:r>
      <w:r w:rsidRPr="003A5DC6">
        <w:rPr>
          <w:u w:val="single"/>
        </w:rPr>
        <w:t>a Telef</w:t>
      </w:r>
      <w:r w:rsidRPr="003A5DC6">
        <w:rPr>
          <w:u w:val="single"/>
        </w:rPr>
        <w:t>ó</w:t>
      </w:r>
      <w:r w:rsidRPr="003A5DC6">
        <w:rPr>
          <w:u w:val="single"/>
        </w:rPr>
        <w:t>nica</w:t>
      </w:r>
      <w:r>
        <w:t>:</w:t>
      </w:r>
    </w:p>
    <w:p w:rsidR="00251365" w:rsidRDefault="00251365" w:rsidP="00966FA8">
      <w:pPr>
        <w:pStyle w:val="Prrafodelista"/>
        <w:jc w:val="both"/>
      </w:pPr>
    </w:p>
    <w:p w:rsidR="00251365" w:rsidRDefault="00251365" w:rsidP="00966FA8">
      <w:pPr>
        <w:pStyle w:val="Prrafodelista"/>
        <w:numPr>
          <w:ilvl w:val="0"/>
          <w:numId w:val="5"/>
        </w:numPr>
        <w:jc w:val="both"/>
      </w:pPr>
      <w:r>
        <w:t>Un ejecutivo del centro de llamados de atenci</w:t>
      </w:r>
      <w:r>
        <w:t>ó</w:t>
      </w:r>
      <w:r>
        <w:t>n al cliente, atiende el contacto del cliente pudiendo responder inmediatamente o bien derivando el caso a la plataforma web. En caso de ser informaci</w:t>
      </w:r>
      <w:r>
        <w:t>ó</w:t>
      </w:r>
      <w:r>
        <w:t>n general, crea un registro de consulta, la responde</w:t>
      </w:r>
      <w:r w:rsidR="00D34957">
        <w:t xml:space="preserve"> y cierra el registro</w:t>
      </w:r>
      <w:r>
        <w:t>.</w:t>
      </w:r>
      <w:r w:rsidR="00D34957">
        <w:t xml:space="preserve"> En caso de ser un caso m</w:t>
      </w:r>
      <w:r w:rsidR="00D34957">
        <w:t>á</w:t>
      </w:r>
      <w:r w:rsidR="00D34957">
        <w:t>s complejo, genera un registro en la plataforma web como consulta/reclamo, entrega el n</w:t>
      </w:r>
      <w:r w:rsidR="00D34957">
        <w:t>ú</w:t>
      </w:r>
      <w:r w:rsidR="00D34957">
        <w:t>mero de ticket al cliente y le indica que su caso ser</w:t>
      </w:r>
      <w:r w:rsidR="00D34957">
        <w:t>á</w:t>
      </w:r>
      <w:r w:rsidR="00D34957">
        <w:t xml:space="preserve"> revisado d</w:t>
      </w:r>
      <w:r w:rsidR="00D34957">
        <w:t>á</w:t>
      </w:r>
      <w:r w:rsidR="00D34957">
        <w:t xml:space="preserve">ndole respuesta a la brevedad. </w:t>
      </w:r>
    </w:p>
    <w:p w:rsidR="00CE2570" w:rsidRDefault="0087447B" w:rsidP="00966FA8">
      <w:pPr>
        <w:jc w:val="both"/>
      </w:pPr>
      <w:r>
        <w:t>Se le pide:</w:t>
      </w:r>
    </w:p>
    <w:p w:rsidR="00CE2570" w:rsidRDefault="00D34957" w:rsidP="00D34957">
      <w:pPr>
        <w:pStyle w:val="Prrafodelista"/>
        <w:numPr>
          <w:ilvl w:val="0"/>
          <w:numId w:val="6"/>
        </w:numPr>
        <w:jc w:val="both"/>
      </w:pPr>
      <w:r>
        <w:t>Analizar la situaci</w:t>
      </w:r>
      <w:r>
        <w:t>ó</w:t>
      </w:r>
      <w:r>
        <w:t xml:space="preserve">n descrita utilizando </w:t>
      </w:r>
      <w:r w:rsidRPr="00FF7AE7">
        <w:rPr>
          <w:i/>
        </w:rPr>
        <w:t>Business Process Management</w:t>
      </w:r>
      <w:r>
        <w:t>.</w:t>
      </w:r>
    </w:p>
    <w:p w:rsidR="00D34957" w:rsidRDefault="00D34957" w:rsidP="00D34957">
      <w:pPr>
        <w:pStyle w:val="Prrafodelista"/>
        <w:numPr>
          <w:ilvl w:val="0"/>
          <w:numId w:val="6"/>
        </w:numPr>
        <w:jc w:val="both"/>
      </w:pPr>
      <w:r>
        <w:t xml:space="preserve">Desarrollar un Mapa de Procesos </w:t>
      </w:r>
      <w:r w:rsidR="00FF7AE7">
        <w:t xml:space="preserve">general </w:t>
      </w:r>
      <w:r>
        <w:t>(</w:t>
      </w:r>
      <w:r w:rsidRPr="00FF7AE7">
        <w:rPr>
          <w:i/>
        </w:rPr>
        <w:t>Process Landscape</w:t>
      </w:r>
      <w:r>
        <w:t>) para la situaci</w:t>
      </w:r>
      <w:r>
        <w:t>ó</w:t>
      </w:r>
      <w:r>
        <w:t>n descrita.</w:t>
      </w:r>
    </w:p>
    <w:p w:rsidR="00D34957" w:rsidRDefault="00D34957" w:rsidP="00D34957">
      <w:pPr>
        <w:pStyle w:val="Prrafodelista"/>
        <w:numPr>
          <w:ilvl w:val="0"/>
          <w:numId w:val="6"/>
        </w:numPr>
        <w:jc w:val="both"/>
      </w:pPr>
      <w:r>
        <w:t>Desarrollar un mapa de procesos de 2</w:t>
      </w:r>
      <w:r>
        <w:t>°</w:t>
      </w:r>
      <w:r>
        <w:t xml:space="preserve"> nivel que represente el flujo de trabajo descrito.</w:t>
      </w:r>
    </w:p>
    <w:p w:rsidR="00CE2570" w:rsidRDefault="00D34957" w:rsidP="00D34957">
      <w:pPr>
        <w:pStyle w:val="Prrafodelista"/>
        <w:numPr>
          <w:ilvl w:val="0"/>
          <w:numId w:val="6"/>
        </w:numPr>
        <w:jc w:val="both"/>
      </w:pPr>
      <w:r>
        <w:t xml:space="preserve">Realizar un </w:t>
      </w:r>
      <w:r w:rsidRPr="00D34957">
        <w:rPr>
          <w:i/>
        </w:rPr>
        <w:t>Inventario de Proceso</w:t>
      </w:r>
      <w:r>
        <w:t>, para los procesos de segundo nivel identificados.</w:t>
      </w:r>
    </w:p>
    <w:p w:rsidR="00402BEA" w:rsidRDefault="00402BEA" w:rsidP="00402BEA">
      <w:pPr>
        <w:jc w:val="both"/>
      </w:pPr>
    </w:p>
    <w:p w:rsidR="00402BEA" w:rsidRDefault="00402BEA" w:rsidP="00402BEA">
      <w:pPr>
        <w:jc w:val="both"/>
      </w:pPr>
    </w:p>
    <w:p w:rsidR="00402BEA" w:rsidRDefault="00402BEA" w:rsidP="00402BEA">
      <w:pPr>
        <w:jc w:val="both"/>
      </w:pPr>
    </w:p>
    <w:p w:rsidR="00402BEA" w:rsidRDefault="00402BEA" w:rsidP="00402BEA">
      <w:pPr>
        <w:jc w:val="both"/>
      </w:pPr>
    </w:p>
    <w:p w:rsidR="00402BEA" w:rsidRDefault="00402BEA" w:rsidP="00402BEA">
      <w:pPr>
        <w:jc w:val="both"/>
      </w:pPr>
    </w:p>
    <w:p w:rsidR="00402BEA" w:rsidRDefault="00402BEA" w:rsidP="00402BEA">
      <w:pPr>
        <w:jc w:val="both"/>
      </w:pPr>
    </w:p>
    <w:p w:rsidR="00402BEA" w:rsidRDefault="00402BEA" w:rsidP="00402BEA">
      <w:pPr>
        <w:jc w:val="both"/>
      </w:pPr>
    </w:p>
    <w:p w:rsidR="00402BEA" w:rsidRDefault="00402BEA" w:rsidP="00402BEA">
      <w:pPr>
        <w:jc w:val="both"/>
      </w:pPr>
    </w:p>
    <w:p w:rsidR="00402BEA" w:rsidRDefault="00402BEA" w:rsidP="00402BEA">
      <w:pPr>
        <w:jc w:val="both"/>
      </w:pPr>
    </w:p>
    <w:p w:rsidR="00402BEA" w:rsidRDefault="00402BEA" w:rsidP="00402BEA">
      <w:pPr>
        <w:jc w:val="both"/>
      </w:pPr>
    </w:p>
    <w:p w:rsidR="00402BEA" w:rsidRDefault="00402BEA" w:rsidP="00402BEA">
      <w:pPr>
        <w:jc w:val="both"/>
      </w:pPr>
    </w:p>
    <w:p w:rsidR="00402BEA" w:rsidRDefault="00402BEA" w:rsidP="00402BEA">
      <w:pPr>
        <w:jc w:val="both"/>
      </w:pPr>
    </w:p>
    <w:tbl>
      <w:tblPr>
        <w:tblW w:w="891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6947"/>
      </w:tblGrid>
      <w:tr w:rsidR="00402BEA" w:rsidRPr="00402BEA" w:rsidTr="00402BEA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Nombre del Proceso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 </w:t>
            </w:r>
            <w:r>
              <w:rPr>
                <w:b/>
                <w:bCs/>
              </w:rPr>
              <w:t>Consulta y Reclamos Presenciales</w:t>
            </w:r>
          </w:p>
        </w:tc>
      </w:tr>
      <w:tr w:rsidR="00402BEA" w:rsidRPr="00402BEA" w:rsidTr="00402BEA">
        <w:trPr>
          <w:trHeight w:val="393"/>
        </w:trPr>
        <w:tc>
          <w:tcPr>
            <w:tcW w:w="19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Objetivo</w:t>
            </w:r>
          </w:p>
        </w:tc>
        <w:tc>
          <w:tcPr>
            <w:tcW w:w="69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7175AA" w:rsidP="00402BEA">
            <w:pPr>
              <w:jc w:val="both"/>
            </w:pPr>
            <w:r>
              <w:t>Dar una respuesta al cliente.</w:t>
            </w:r>
          </w:p>
        </w:tc>
      </w:tr>
      <w:tr w:rsidR="00402BEA" w:rsidRPr="00402BEA" w:rsidTr="00402BEA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Due</w:t>
            </w:r>
            <w:r w:rsidRPr="00402BEA">
              <w:rPr>
                <w:b/>
                <w:bCs/>
              </w:rPr>
              <w:t>ñ</w:t>
            </w:r>
            <w:r w:rsidRPr="00402BEA">
              <w:rPr>
                <w:b/>
                <w:bCs/>
              </w:rPr>
              <w:t>o del Proceso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7175AA" w:rsidP="00402BEA">
            <w:pPr>
              <w:jc w:val="both"/>
            </w:pPr>
            <w:r>
              <w:t>Gerencia de Reclamos y consultas.</w:t>
            </w:r>
          </w:p>
        </w:tc>
      </w:tr>
      <w:tr w:rsidR="00402BEA" w:rsidRPr="00402BEA" w:rsidTr="00402BEA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Cliente del Proceso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7175AA">
            <w:pPr>
              <w:jc w:val="both"/>
            </w:pPr>
            <w:r w:rsidRPr="00402BEA">
              <w:t xml:space="preserve">Externo. </w:t>
            </w:r>
          </w:p>
        </w:tc>
      </w:tr>
      <w:tr w:rsidR="00402BEA" w:rsidRPr="00402BEA" w:rsidTr="007175AA">
        <w:trPr>
          <w:trHeight w:val="640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Expectativa del cliente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7175AA" w:rsidP="00402BEA">
            <w:pPr>
              <w:jc w:val="both"/>
            </w:pPr>
            <w:r>
              <w:t>Obtener una respuesta satisfactoria</w:t>
            </w:r>
          </w:p>
        </w:tc>
      </w:tr>
      <w:tr w:rsidR="00402BEA" w:rsidRPr="00402BEA" w:rsidTr="00402BEA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Salidas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7175AA" w:rsidP="00402BEA">
            <w:pPr>
              <w:jc w:val="both"/>
            </w:pPr>
            <w:r>
              <w:t xml:space="preserve">Respuesta a la consulta o reclamo </w:t>
            </w:r>
          </w:p>
        </w:tc>
      </w:tr>
      <w:tr w:rsidR="00402BEA" w:rsidRPr="00402BEA" w:rsidTr="00402BEA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Evento gatillante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7175AA" w:rsidP="00402BEA">
            <w:pPr>
              <w:jc w:val="both"/>
            </w:pPr>
            <w:r>
              <w:t>Reclamo o consulta del cliente</w:t>
            </w:r>
          </w:p>
        </w:tc>
      </w:tr>
      <w:tr w:rsidR="00402BEA" w:rsidRPr="00402BEA" w:rsidTr="00402BEA">
        <w:trPr>
          <w:trHeight w:val="809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Secuencia de Actividades/Tareas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7175AA" w:rsidP="00402BEA">
            <w:pPr>
              <w:jc w:val="both"/>
            </w:pPr>
            <w:r>
              <w:t>Actividad 1: Persona llena un formulario</w:t>
            </w:r>
            <w:r w:rsidR="002F15E8">
              <w:t>.</w:t>
            </w:r>
          </w:p>
          <w:p w:rsidR="00402BEA" w:rsidRDefault="007175AA" w:rsidP="007175AA">
            <w:pPr>
              <w:jc w:val="both"/>
            </w:pPr>
            <w:r>
              <w:t>Actividad 2</w:t>
            </w:r>
            <w:r w:rsidR="00402BEA" w:rsidRPr="00402BEA">
              <w:t xml:space="preserve">: </w:t>
            </w:r>
            <w:r>
              <w:t>Operador recibe formulario</w:t>
            </w:r>
            <w:r w:rsidR="002F15E8">
              <w:t>.</w:t>
            </w:r>
          </w:p>
          <w:p w:rsidR="007175AA" w:rsidRDefault="007175AA" w:rsidP="007175AA">
            <w:pPr>
              <w:jc w:val="both"/>
            </w:pPr>
            <w:r>
              <w:t>Actividad 3</w:t>
            </w:r>
            <w:r w:rsidRPr="00402BEA">
              <w:t>:</w:t>
            </w:r>
            <w:r>
              <w:t xml:space="preserve"> Se verifica que la persona sea un cliente</w:t>
            </w:r>
            <w:r w:rsidR="002F15E8">
              <w:t>.</w:t>
            </w:r>
          </w:p>
          <w:p w:rsidR="007175AA" w:rsidRDefault="007175AA" w:rsidP="007175AA">
            <w:pPr>
              <w:jc w:val="both"/>
            </w:pPr>
            <w:r>
              <w:t>Actividad 4</w:t>
            </w:r>
            <w:r w:rsidRPr="00402BEA">
              <w:t>:</w:t>
            </w:r>
            <w:r w:rsidR="00BF337D">
              <w:t xml:space="preserve"> Se le busca una soluci</w:t>
            </w:r>
            <w:r w:rsidR="00BF337D">
              <w:t>ó</w:t>
            </w:r>
            <w:r w:rsidR="00BF337D">
              <w:t>n al problema</w:t>
            </w:r>
            <w:r w:rsidR="002F15E8">
              <w:t>.</w:t>
            </w:r>
          </w:p>
          <w:p w:rsidR="00BF337D" w:rsidRPr="00402BEA" w:rsidRDefault="00BF337D" w:rsidP="002F15E8">
            <w:pPr>
              <w:jc w:val="both"/>
            </w:pPr>
            <w:r>
              <w:t>Actividad 5</w:t>
            </w:r>
            <w:r w:rsidRPr="00402BEA">
              <w:t>:</w:t>
            </w:r>
            <w:r>
              <w:t xml:space="preserve"> </w:t>
            </w:r>
            <w:r w:rsidR="002F15E8">
              <w:t>Se llama al cliente o se le env</w:t>
            </w:r>
            <w:r w:rsidR="002F15E8">
              <w:t>í</w:t>
            </w:r>
            <w:r w:rsidR="002F15E8">
              <w:t>a un correo.</w:t>
            </w:r>
            <w:bookmarkStart w:id="0" w:name="_GoBack"/>
            <w:bookmarkEnd w:id="0"/>
          </w:p>
        </w:tc>
      </w:tr>
      <w:tr w:rsidR="00402BEA" w:rsidRPr="00402BEA" w:rsidTr="00402BEA">
        <w:trPr>
          <w:trHeight w:val="1226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Recursos requeridos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Default="00402BEA" w:rsidP="00402BEA">
            <w:pPr>
              <w:jc w:val="both"/>
            </w:pPr>
            <w:r w:rsidRPr="00402BEA">
              <w:t>Recursos Humanos</w:t>
            </w:r>
            <w:r w:rsidR="00BF337D">
              <w:t xml:space="preserve"> ()</w:t>
            </w:r>
            <w:r w:rsidRPr="00402BEA">
              <w:t>.</w:t>
            </w:r>
          </w:p>
          <w:p w:rsidR="007175AA" w:rsidRDefault="007175AA" w:rsidP="00402BEA">
            <w:pPr>
              <w:jc w:val="both"/>
            </w:pPr>
            <w:r>
              <w:t>Recursos Materiales</w:t>
            </w:r>
            <w:r w:rsidR="00BF337D">
              <w:t xml:space="preserve"> ().</w:t>
            </w:r>
          </w:p>
          <w:p w:rsidR="002F15E8" w:rsidRDefault="002F15E8" w:rsidP="00402BEA">
            <w:pPr>
              <w:jc w:val="both"/>
            </w:pPr>
            <w:r>
              <w:t>Recursos Tecnol</w:t>
            </w:r>
            <w:r>
              <w:t>ó</w:t>
            </w:r>
            <w:r>
              <w:t>gicos.</w:t>
            </w:r>
          </w:p>
          <w:p w:rsidR="00402BEA" w:rsidRPr="00402BEA" w:rsidRDefault="00402BEA" w:rsidP="00BF337D">
            <w:pPr>
              <w:jc w:val="both"/>
            </w:pPr>
            <w:r w:rsidRPr="00402BEA">
              <w:t>Recursos f</w:t>
            </w:r>
            <w:r w:rsidRPr="00402BEA">
              <w:t>í</w:t>
            </w:r>
            <w:r w:rsidRPr="00402BEA">
              <w:t>sicos (</w:t>
            </w:r>
            <w:r w:rsidR="00BF337D">
              <w:t>Oficinas</w:t>
            </w:r>
            <w:r w:rsidRPr="00402BEA">
              <w:t>, herramientas)</w:t>
            </w:r>
          </w:p>
        </w:tc>
      </w:tr>
      <w:tr w:rsidR="00402BEA" w:rsidRPr="00402BEA" w:rsidTr="00402BEA">
        <w:trPr>
          <w:trHeight w:val="1226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Indicadores de desempe</w:t>
            </w:r>
            <w:r w:rsidRPr="00402BEA">
              <w:rPr>
                <w:b/>
                <w:bCs/>
              </w:rPr>
              <w:t>ñ</w:t>
            </w:r>
            <w:r w:rsidRPr="00402BEA">
              <w:rPr>
                <w:b/>
                <w:bCs/>
              </w:rPr>
              <w:t>o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t>Tiempo de ejecuci</w:t>
            </w:r>
            <w:r w:rsidRPr="00402BEA">
              <w:t>ó</w:t>
            </w:r>
            <w:r w:rsidRPr="00402BEA">
              <w:t>n.</w:t>
            </w:r>
          </w:p>
          <w:p w:rsidR="00402BEA" w:rsidRPr="00402BEA" w:rsidRDefault="00402BEA" w:rsidP="00402BEA">
            <w:pPr>
              <w:jc w:val="both"/>
            </w:pPr>
            <w:r w:rsidRPr="00402BEA">
              <w:t>Costos Operacionales.</w:t>
            </w:r>
          </w:p>
          <w:p w:rsidR="00402BEA" w:rsidRPr="00402BEA" w:rsidRDefault="00402BEA" w:rsidP="00402BEA">
            <w:pPr>
              <w:jc w:val="both"/>
            </w:pPr>
            <w:r w:rsidRPr="00402BEA">
              <w:t>Tasa de Error.</w:t>
            </w:r>
          </w:p>
        </w:tc>
      </w:tr>
    </w:tbl>
    <w:p w:rsidR="00402BEA" w:rsidRDefault="00402BEA" w:rsidP="00402BEA">
      <w:pPr>
        <w:jc w:val="both"/>
      </w:pPr>
    </w:p>
    <w:p w:rsidR="00FF7AE7" w:rsidRDefault="00FF7AE7" w:rsidP="00FF7AE7">
      <w:pPr>
        <w:jc w:val="both"/>
      </w:pPr>
    </w:p>
    <w:p w:rsidR="00FF7AE7" w:rsidRDefault="00FF7AE7" w:rsidP="00FF7AE7">
      <w:pPr>
        <w:jc w:val="both"/>
      </w:pPr>
    </w:p>
    <w:p w:rsidR="00FF7AE7" w:rsidRDefault="00FF7AE7" w:rsidP="00FF7AE7">
      <w:pPr>
        <w:jc w:val="both"/>
      </w:pPr>
    </w:p>
    <w:p w:rsidR="00FF7AE7" w:rsidRDefault="00FF7AE7" w:rsidP="00FF7AE7">
      <w:pPr>
        <w:jc w:val="both"/>
      </w:pPr>
    </w:p>
    <w:p w:rsidR="00FF7AE7" w:rsidRDefault="00FF7AE7" w:rsidP="00FF7AE7">
      <w:pPr>
        <w:jc w:val="both"/>
      </w:pPr>
    </w:p>
    <w:p w:rsidR="00FF7AE7" w:rsidRDefault="00FF7AE7" w:rsidP="00FF7AE7">
      <w:pPr>
        <w:jc w:val="both"/>
      </w:pPr>
    </w:p>
    <w:p w:rsidR="00FF7AE7" w:rsidRDefault="00FF7AE7" w:rsidP="00FF7AE7">
      <w:pPr>
        <w:jc w:val="both"/>
      </w:pPr>
    </w:p>
    <w:p w:rsidR="00FF7AE7" w:rsidRDefault="00FF7AE7" w:rsidP="00FF7AE7">
      <w:pPr>
        <w:jc w:val="both"/>
      </w:pPr>
    </w:p>
    <w:tbl>
      <w:tblPr>
        <w:tblW w:w="891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6947"/>
      </w:tblGrid>
      <w:tr w:rsidR="00402BEA" w:rsidRPr="00402BEA" w:rsidTr="000C75E3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rPr>
                <w:b/>
                <w:bCs/>
              </w:rPr>
              <w:t>Nombre del Proceso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 </w:t>
            </w:r>
            <w:r>
              <w:rPr>
                <w:b/>
                <w:bCs/>
              </w:rPr>
              <w:t xml:space="preserve">Consulta y Reclamos </w:t>
            </w:r>
            <w:r>
              <w:rPr>
                <w:b/>
                <w:bCs/>
              </w:rPr>
              <w:t>Telefonicos</w:t>
            </w:r>
          </w:p>
        </w:tc>
      </w:tr>
      <w:tr w:rsidR="00402BEA" w:rsidRPr="00402BEA" w:rsidTr="000C75E3">
        <w:trPr>
          <w:trHeight w:val="393"/>
        </w:trPr>
        <w:tc>
          <w:tcPr>
            <w:tcW w:w="19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rPr>
                <w:b/>
                <w:bCs/>
              </w:rPr>
              <w:t>Objetivo</w:t>
            </w:r>
          </w:p>
        </w:tc>
        <w:tc>
          <w:tcPr>
            <w:tcW w:w="69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t>Meta que busca alcanzar el proceso.</w:t>
            </w:r>
          </w:p>
        </w:tc>
      </w:tr>
      <w:tr w:rsidR="00402BEA" w:rsidRPr="00402BEA" w:rsidTr="000C75E3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rPr>
                <w:b/>
                <w:bCs/>
              </w:rPr>
              <w:t>Due</w:t>
            </w:r>
            <w:r w:rsidRPr="00402BEA">
              <w:rPr>
                <w:b/>
                <w:bCs/>
              </w:rPr>
              <w:t>ñ</w:t>
            </w:r>
            <w:r w:rsidRPr="00402BEA">
              <w:rPr>
                <w:b/>
                <w:bCs/>
              </w:rPr>
              <w:t>o del Proceso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t xml:space="preserve">Persona dentro de la empresa a cargo de </w:t>
            </w:r>
            <w:r w:rsidRPr="00402BEA">
              <w:t>é</w:t>
            </w:r>
            <w:r w:rsidRPr="00402BEA">
              <w:t>ste proceso.</w:t>
            </w:r>
          </w:p>
        </w:tc>
      </w:tr>
      <w:tr w:rsidR="00402BEA" w:rsidRPr="00402BEA" w:rsidTr="000C75E3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rPr>
                <w:b/>
                <w:bCs/>
              </w:rPr>
              <w:t>Cliente del Proceso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t>Interno/Externo. Departamento/Area.</w:t>
            </w:r>
          </w:p>
        </w:tc>
      </w:tr>
      <w:tr w:rsidR="00402BEA" w:rsidRPr="00402BEA" w:rsidTr="000C75E3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rPr>
                <w:b/>
                <w:bCs/>
              </w:rPr>
              <w:t>Expectativa del cliente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t>Servicio/ producto esperado.</w:t>
            </w:r>
          </w:p>
        </w:tc>
      </w:tr>
      <w:tr w:rsidR="00402BEA" w:rsidRPr="00402BEA" w:rsidTr="000C75E3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rPr>
                <w:b/>
                <w:bCs/>
              </w:rPr>
              <w:t>Salidas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t>Detalle del servicio/producto a recibir.</w:t>
            </w:r>
          </w:p>
        </w:tc>
      </w:tr>
      <w:tr w:rsidR="00402BEA" w:rsidRPr="00402BEA" w:rsidTr="000C75E3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rPr>
                <w:b/>
                <w:bCs/>
              </w:rPr>
              <w:t>Evento gatillante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t>Identificaci</w:t>
            </w:r>
            <w:r w:rsidRPr="00402BEA">
              <w:t>ó</w:t>
            </w:r>
            <w:r w:rsidRPr="00402BEA">
              <w:t>n de la necesidad que inicia el proceso.</w:t>
            </w:r>
          </w:p>
        </w:tc>
      </w:tr>
      <w:tr w:rsidR="00402BEA" w:rsidRPr="00402BEA" w:rsidTr="000C75E3">
        <w:trPr>
          <w:trHeight w:val="809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rPr>
                <w:b/>
                <w:bCs/>
              </w:rPr>
              <w:t>Secuencia de Actividades/Tareas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t xml:space="preserve">Actividad 1: </w:t>
            </w:r>
            <w:r w:rsidRPr="00402BEA">
              <w:t>…</w:t>
            </w:r>
          </w:p>
          <w:p w:rsidR="00402BEA" w:rsidRPr="00402BEA" w:rsidRDefault="00402BEA" w:rsidP="000C75E3">
            <w:pPr>
              <w:jc w:val="both"/>
            </w:pPr>
            <w:r w:rsidRPr="00402BEA">
              <w:t xml:space="preserve">Actividad N: </w:t>
            </w:r>
            <w:r w:rsidRPr="00402BEA">
              <w:t>…</w:t>
            </w:r>
          </w:p>
        </w:tc>
      </w:tr>
      <w:tr w:rsidR="00402BEA" w:rsidRPr="00402BEA" w:rsidTr="000C75E3">
        <w:trPr>
          <w:trHeight w:val="1226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rPr>
                <w:b/>
                <w:bCs/>
              </w:rPr>
              <w:t>Recursos requeridos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t>Recursos Humanos necesarios.</w:t>
            </w:r>
          </w:p>
          <w:p w:rsidR="00402BEA" w:rsidRPr="00402BEA" w:rsidRDefault="00402BEA" w:rsidP="000C75E3">
            <w:pPr>
              <w:jc w:val="both"/>
            </w:pPr>
            <w:r w:rsidRPr="00402BEA">
              <w:t>Informaci</w:t>
            </w:r>
            <w:r w:rsidRPr="00402BEA">
              <w:t>ó</w:t>
            </w:r>
            <w:r w:rsidRPr="00402BEA">
              <w:t>n, documentos, planos, procedimientos, pol</w:t>
            </w:r>
            <w:r w:rsidRPr="00402BEA">
              <w:t>í</w:t>
            </w:r>
            <w:r w:rsidRPr="00402BEA">
              <w:t>ticas.</w:t>
            </w:r>
          </w:p>
          <w:p w:rsidR="00402BEA" w:rsidRPr="00402BEA" w:rsidRDefault="00402BEA" w:rsidP="000C75E3">
            <w:pPr>
              <w:jc w:val="both"/>
            </w:pPr>
            <w:r w:rsidRPr="00402BEA">
              <w:t>Recursos f</w:t>
            </w:r>
            <w:r w:rsidRPr="00402BEA">
              <w:t>í</w:t>
            </w:r>
            <w:r w:rsidRPr="00402BEA">
              <w:t>sicos (entorno, herramientas)</w:t>
            </w:r>
          </w:p>
        </w:tc>
      </w:tr>
      <w:tr w:rsidR="00402BEA" w:rsidRPr="00402BEA" w:rsidTr="000C75E3">
        <w:trPr>
          <w:trHeight w:val="1226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rPr>
                <w:b/>
                <w:bCs/>
              </w:rPr>
              <w:t>Indicadores de desempe</w:t>
            </w:r>
            <w:r w:rsidRPr="00402BEA">
              <w:rPr>
                <w:b/>
                <w:bCs/>
              </w:rPr>
              <w:t>ñ</w:t>
            </w:r>
            <w:r w:rsidRPr="00402BEA">
              <w:rPr>
                <w:b/>
                <w:bCs/>
              </w:rPr>
              <w:t>o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0C75E3">
            <w:pPr>
              <w:jc w:val="both"/>
            </w:pPr>
            <w:r w:rsidRPr="00402BEA">
              <w:t>Tiempo de ejecuci</w:t>
            </w:r>
            <w:r w:rsidRPr="00402BEA">
              <w:t>ó</w:t>
            </w:r>
            <w:r w:rsidRPr="00402BEA">
              <w:t>n.</w:t>
            </w:r>
          </w:p>
          <w:p w:rsidR="00402BEA" w:rsidRPr="00402BEA" w:rsidRDefault="00402BEA" w:rsidP="000C75E3">
            <w:pPr>
              <w:jc w:val="both"/>
            </w:pPr>
            <w:r w:rsidRPr="00402BEA">
              <w:t>Costos Operacionales.</w:t>
            </w:r>
          </w:p>
          <w:p w:rsidR="00402BEA" w:rsidRPr="00402BEA" w:rsidRDefault="00402BEA" w:rsidP="000C75E3">
            <w:pPr>
              <w:jc w:val="both"/>
            </w:pPr>
            <w:r w:rsidRPr="00402BEA">
              <w:t>Tasa de Error.</w:t>
            </w:r>
          </w:p>
        </w:tc>
      </w:tr>
    </w:tbl>
    <w:p w:rsidR="00FF7AE7" w:rsidRDefault="00FF7AE7" w:rsidP="00FF7AE7">
      <w:pPr>
        <w:jc w:val="both"/>
      </w:pPr>
    </w:p>
    <w:p w:rsidR="00FF7AE7" w:rsidRDefault="00FF7AE7" w:rsidP="00FF7AE7">
      <w:pPr>
        <w:jc w:val="right"/>
      </w:pPr>
    </w:p>
    <w:sectPr w:rsidR="00FF7AE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C5E" w:rsidRDefault="002A5C5E">
      <w:pPr>
        <w:spacing w:after="0" w:line="240" w:lineRule="auto"/>
      </w:pPr>
      <w:r>
        <w:separator/>
      </w:r>
    </w:p>
  </w:endnote>
  <w:endnote w:type="continuationSeparator" w:id="0">
    <w:p w:rsidR="002A5C5E" w:rsidRDefault="002A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570" w:rsidRDefault="0087447B">
    <w:pPr>
      <w:pStyle w:val="Piedepgina"/>
      <w:jc w:val="center"/>
    </w:pPr>
    <w:r>
      <w:rPr>
        <w:rFonts w:eastAsia="Calibri" w:hAnsi="Calibri" w:cs="Calibri"/>
        <w:color w:val="4F81BD"/>
      </w:rPr>
      <w:t>Modelamiento de procesos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C5E" w:rsidRDefault="002A5C5E">
      <w:pPr>
        <w:spacing w:after="0" w:line="240" w:lineRule="auto"/>
      </w:pPr>
      <w:r>
        <w:separator/>
      </w:r>
    </w:p>
  </w:footnote>
  <w:footnote w:type="continuationSeparator" w:id="0">
    <w:p w:rsidR="002A5C5E" w:rsidRDefault="002A5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570" w:rsidRDefault="0087447B">
    <w:pPr>
      <w:pStyle w:val="Encabezado"/>
    </w:pPr>
    <w:r>
      <w:rPr>
        <w:noProof/>
        <w:lang w:eastAsia="es-CL"/>
      </w:rPr>
      <w:drawing>
        <wp:inline distT="0" distB="0" distL="0" distR="0">
          <wp:extent cx="5612130" cy="735965"/>
          <wp:effectExtent l="0" t="0" r="7620" b="6985"/>
          <wp:docPr id="7" name="image02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666DE"/>
    <w:multiLevelType w:val="hybridMultilevel"/>
    <w:tmpl w:val="33DCE35C"/>
    <w:lvl w:ilvl="0" w:tplc="FCCE113C">
      <w:start w:val="1"/>
      <w:numFmt w:val="decimal"/>
      <w:lvlText w:val="%1."/>
      <w:lvlJc w:val="left"/>
      <w:pPr>
        <w:ind w:left="720" w:hanging="360"/>
      </w:pPr>
    </w:lvl>
    <w:lvl w:ilvl="1" w:tplc="B1C4228A">
      <w:start w:val="1"/>
      <w:numFmt w:val="lowerLetter"/>
      <w:lvlText w:val="%2."/>
      <w:lvlJc w:val="left"/>
      <w:pPr>
        <w:ind w:left="1440" w:hanging="360"/>
      </w:pPr>
    </w:lvl>
    <w:lvl w:ilvl="2" w:tplc="5C2EA7DA">
      <w:start w:val="1"/>
      <w:numFmt w:val="lowerRoman"/>
      <w:lvlText w:val="%3."/>
      <w:lvlJc w:val="right"/>
      <w:pPr>
        <w:ind w:left="2160" w:hanging="180"/>
      </w:pPr>
    </w:lvl>
    <w:lvl w:ilvl="3" w:tplc="CFC4271E">
      <w:start w:val="1"/>
      <w:numFmt w:val="decimal"/>
      <w:lvlText w:val="%4."/>
      <w:lvlJc w:val="left"/>
      <w:pPr>
        <w:ind w:left="2880" w:hanging="360"/>
      </w:pPr>
    </w:lvl>
    <w:lvl w:ilvl="4" w:tplc="F5D0DAF2">
      <w:start w:val="1"/>
      <w:numFmt w:val="lowerLetter"/>
      <w:lvlText w:val="%5."/>
      <w:lvlJc w:val="left"/>
      <w:pPr>
        <w:ind w:left="3600" w:hanging="360"/>
      </w:pPr>
    </w:lvl>
    <w:lvl w:ilvl="5" w:tplc="0666AF82">
      <w:start w:val="1"/>
      <w:numFmt w:val="lowerRoman"/>
      <w:lvlText w:val="%6."/>
      <w:lvlJc w:val="right"/>
      <w:pPr>
        <w:ind w:left="4320" w:hanging="180"/>
      </w:pPr>
    </w:lvl>
    <w:lvl w:ilvl="6" w:tplc="B8F63576">
      <w:start w:val="1"/>
      <w:numFmt w:val="decimal"/>
      <w:lvlText w:val="%7."/>
      <w:lvlJc w:val="left"/>
      <w:pPr>
        <w:ind w:left="5040" w:hanging="360"/>
      </w:pPr>
    </w:lvl>
    <w:lvl w:ilvl="7" w:tplc="61BCFEA6">
      <w:start w:val="1"/>
      <w:numFmt w:val="lowerLetter"/>
      <w:lvlText w:val="%8."/>
      <w:lvlJc w:val="left"/>
      <w:pPr>
        <w:ind w:left="5760" w:hanging="360"/>
      </w:pPr>
    </w:lvl>
    <w:lvl w:ilvl="8" w:tplc="D79ABB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92EC9"/>
    <w:multiLevelType w:val="hybridMultilevel"/>
    <w:tmpl w:val="594C117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542A3B"/>
    <w:multiLevelType w:val="hybridMultilevel"/>
    <w:tmpl w:val="B8DEBFE2"/>
    <w:lvl w:ilvl="0" w:tplc="B2F03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8C1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B68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28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C2E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0C1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A1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E1F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9A2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74DC7"/>
    <w:multiLevelType w:val="hybridMultilevel"/>
    <w:tmpl w:val="00A65198"/>
    <w:lvl w:ilvl="0" w:tplc="8BCEE7DC">
      <w:start w:val="1"/>
      <w:numFmt w:val="decimal"/>
      <w:lvlText w:val="%1."/>
      <w:lvlJc w:val="left"/>
      <w:pPr>
        <w:ind w:left="360" w:hanging="360"/>
      </w:pPr>
    </w:lvl>
    <w:lvl w:ilvl="1" w:tplc="98C42B16">
      <w:start w:val="1"/>
      <w:numFmt w:val="lowerLetter"/>
      <w:lvlText w:val="%2."/>
      <w:lvlJc w:val="left"/>
      <w:pPr>
        <w:ind w:left="1080" w:hanging="360"/>
      </w:pPr>
    </w:lvl>
    <w:lvl w:ilvl="2" w:tplc="6E1EE704">
      <w:start w:val="1"/>
      <w:numFmt w:val="lowerRoman"/>
      <w:lvlText w:val="%3."/>
      <w:lvlJc w:val="right"/>
      <w:pPr>
        <w:ind w:left="1800" w:hanging="180"/>
      </w:pPr>
    </w:lvl>
    <w:lvl w:ilvl="3" w:tplc="0B1A2A44">
      <w:start w:val="1"/>
      <w:numFmt w:val="decimal"/>
      <w:lvlText w:val="%4."/>
      <w:lvlJc w:val="left"/>
      <w:pPr>
        <w:ind w:left="2520" w:hanging="360"/>
      </w:pPr>
    </w:lvl>
    <w:lvl w:ilvl="4" w:tplc="C56C577E">
      <w:start w:val="1"/>
      <w:numFmt w:val="lowerLetter"/>
      <w:lvlText w:val="%5."/>
      <w:lvlJc w:val="left"/>
      <w:pPr>
        <w:ind w:left="3240" w:hanging="360"/>
      </w:pPr>
    </w:lvl>
    <w:lvl w:ilvl="5" w:tplc="EAFA2B6E">
      <w:start w:val="1"/>
      <w:numFmt w:val="lowerRoman"/>
      <w:lvlText w:val="%6."/>
      <w:lvlJc w:val="right"/>
      <w:pPr>
        <w:ind w:left="3960" w:hanging="180"/>
      </w:pPr>
    </w:lvl>
    <w:lvl w:ilvl="6" w:tplc="8F8C9892">
      <w:start w:val="1"/>
      <w:numFmt w:val="decimal"/>
      <w:lvlText w:val="%7."/>
      <w:lvlJc w:val="left"/>
      <w:pPr>
        <w:ind w:left="4680" w:hanging="360"/>
      </w:pPr>
    </w:lvl>
    <w:lvl w:ilvl="7" w:tplc="C09A7B88">
      <w:start w:val="1"/>
      <w:numFmt w:val="lowerLetter"/>
      <w:lvlText w:val="%8."/>
      <w:lvlJc w:val="left"/>
      <w:pPr>
        <w:ind w:left="5400" w:hanging="360"/>
      </w:pPr>
    </w:lvl>
    <w:lvl w:ilvl="8" w:tplc="A106F102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36E66"/>
    <w:multiLevelType w:val="hybridMultilevel"/>
    <w:tmpl w:val="594C117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1756BA"/>
    <w:multiLevelType w:val="hybridMultilevel"/>
    <w:tmpl w:val="C9D2F1F8"/>
    <w:lvl w:ilvl="0" w:tplc="398AE008">
      <w:start w:val="1"/>
      <w:numFmt w:val="decimal"/>
      <w:lvlText w:val="%1."/>
      <w:lvlJc w:val="left"/>
      <w:pPr>
        <w:ind w:left="1428" w:hanging="360"/>
      </w:pPr>
    </w:lvl>
    <w:lvl w:ilvl="1" w:tplc="39B2ECC8">
      <w:start w:val="1"/>
      <w:numFmt w:val="lowerLetter"/>
      <w:lvlText w:val="%2."/>
      <w:lvlJc w:val="left"/>
      <w:pPr>
        <w:ind w:left="2148" w:hanging="360"/>
      </w:pPr>
    </w:lvl>
    <w:lvl w:ilvl="2" w:tplc="632881CE">
      <w:start w:val="1"/>
      <w:numFmt w:val="lowerRoman"/>
      <w:lvlText w:val="%3."/>
      <w:lvlJc w:val="right"/>
      <w:pPr>
        <w:ind w:left="2868" w:hanging="180"/>
      </w:pPr>
    </w:lvl>
    <w:lvl w:ilvl="3" w:tplc="63F0898C">
      <w:start w:val="1"/>
      <w:numFmt w:val="decimal"/>
      <w:lvlText w:val="%4."/>
      <w:lvlJc w:val="left"/>
      <w:pPr>
        <w:ind w:left="3588" w:hanging="360"/>
      </w:pPr>
    </w:lvl>
    <w:lvl w:ilvl="4" w:tplc="54CEC744">
      <w:start w:val="1"/>
      <w:numFmt w:val="lowerLetter"/>
      <w:lvlText w:val="%5."/>
      <w:lvlJc w:val="left"/>
      <w:pPr>
        <w:ind w:left="4308" w:hanging="360"/>
      </w:pPr>
    </w:lvl>
    <w:lvl w:ilvl="5" w:tplc="1A546D5C">
      <w:start w:val="1"/>
      <w:numFmt w:val="lowerRoman"/>
      <w:lvlText w:val="%6."/>
      <w:lvlJc w:val="right"/>
      <w:pPr>
        <w:ind w:left="5028" w:hanging="180"/>
      </w:pPr>
    </w:lvl>
    <w:lvl w:ilvl="6" w:tplc="C62ACBE2">
      <w:start w:val="1"/>
      <w:numFmt w:val="decimal"/>
      <w:lvlText w:val="%7."/>
      <w:lvlJc w:val="left"/>
      <w:pPr>
        <w:ind w:left="5748" w:hanging="360"/>
      </w:pPr>
    </w:lvl>
    <w:lvl w:ilvl="7" w:tplc="2ACC3E5C">
      <w:start w:val="1"/>
      <w:numFmt w:val="lowerLetter"/>
      <w:lvlText w:val="%8."/>
      <w:lvlJc w:val="left"/>
      <w:pPr>
        <w:ind w:left="6468" w:hanging="360"/>
      </w:pPr>
    </w:lvl>
    <w:lvl w:ilvl="8" w:tplc="E1FACAE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CE"/>
    <w:rsid w:val="0003552E"/>
    <w:rsid w:val="00044B7D"/>
    <w:rsid w:val="0005210D"/>
    <w:rsid w:val="00072AF2"/>
    <w:rsid w:val="00082367"/>
    <w:rsid w:val="00095042"/>
    <w:rsid w:val="000A45CA"/>
    <w:rsid w:val="000B18CB"/>
    <w:rsid w:val="000B2F86"/>
    <w:rsid w:val="000C046B"/>
    <w:rsid w:val="000F2A97"/>
    <w:rsid w:val="000F7293"/>
    <w:rsid w:val="0010022F"/>
    <w:rsid w:val="00101EC1"/>
    <w:rsid w:val="001133EC"/>
    <w:rsid w:val="00157C17"/>
    <w:rsid w:val="001659F2"/>
    <w:rsid w:val="00171F4D"/>
    <w:rsid w:val="001A1A77"/>
    <w:rsid w:val="001B22DD"/>
    <w:rsid w:val="001B333D"/>
    <w:rsid w:val="001F3465"/>
    <w:rsid w:val="0021642F"/>
    <w:rsid w:val="00221B1D"/>
    <w:rsid w:val="002302A5"/>
    <w:rsid w:val="00251365"/>
    <w:rsid w:val="00275BA8"/>
    <w:rsid w:val="0028358D"/>
    <w:rsid w:val="002A5C5E"/>
    <w:rsid w:val="002F15E8"/>
    <w:rsid w:val="002F4D3F"/>
    <w:rsid w:val="003103B4"/>
    <w:rsid w:val="00331D1E"/>
    <w:rsid w:val="003652AF"/>
    <w:rsid w:val="0037362F"/>
    <w:rsid w:val="003A0A81"/>
    <w:rsid w:val="003A5DC6"/>
    <w:rsid w:val="003B12F2"/>
    <w:rsid w:val="003B2C9A"/>
    <w:rsid w:val="003B79B7"/>
    <w:rsid w:val="003C2678"/>
    <w:rsid w:val="003C7ABB"/>
    <w:rsid w:val="003E2578"/>
    <w:rsid w:val="003E2F1E"/>
    <w:rsid w:val="003E7522"/>
    <w:rsid w:val="00402BEA"/>
    <w:rsid w:val="00412B19"/>
    <w:rsid w:val="00423316"/>
    <w:rsid w:val="004368F4"/>
    <w:rsid w:val="004406F1"/>
    <w:rsid w:val="00450349"/>
    <w:rsid w:val="00456AF2"/>
    <w:rsid w:val="0049173F"/>
    <w:rsid w:val="004B2780"/>
    <w:rsid w:val="004C0B44"/>
    <w:rsid w:val="004C192A"/>
    <w:rsid w:val="004C7C25"/>
    <w:rsid w:val="004F27C8"/>
    <w:rsid w:val="00503FBE"/>
    <w:rsid w:val="00524334"/>
    <w:rsid w:val="005546BB"/>
    <w:rsid w:val="00570CB7"/>
    <w:rsid w:val="00572E04"/>
    <w:rsid w:val="005739DC"/>
    <w:rsid w:val="0058329B"/>
    <w:rsid w:val="005A3579"/>
    <w:rsid w:val="005B1E6F"/>
    <w:rsid w:val="005B3E61"/>
    <w:rsid w:val="005D42C3"/>
    <w:rsid w:val="005D7480"/>
    <w:rsid w:val="00627238"/>
    <w:rsid w:val="00655B1F"/>
    <w:rsid w:val="006D2887"/>
    <w:rsid w:val="006D7C5D"/>
    <w:rsid w:val="006E3AD9"/>
    <w:rsid w:val="0070569B"/>
    <w:rsid w:val="007175AA"/>
    <w:rsid w:val="0073008B"/>
    <w:rsid w:val="00741D90"/>
    <w:rsid w:val="00752720"/>
    <w:rsid w:val="007538CE"/>
    <w:rsid w:val="00756A06"/>
    <w:rsid w:val="00761FB2"/>
    <w:rsid w:val="00767611"/>
    <w:rsid w:val="00793FA2"/>
    <w:rsid w:val="007C04CC"/>
    <w:rsid w:val="007D5B62"/>
    <w:rsid w:val="007F3C92"/>
    <w:rsid w:val="007F4F29"/>
    <w:rsid w:val="007F731D"/>
    <w:rsid w:val="008018C5"/>
    <w:rsid w:val="00810434"/>
    <w:rsid w:val="0085364D"/>
    <w:rsid w:val="00854716"/>
    <w:rsid w:val="00867D4C"/>
    <w:rsid w:val="0087447B"/>
    <w:rsid w:val="008820CB"/>
    <w:rsid w:val="0089299F"/>
    <w:rsid w:val="00897838"/>
    <w:rsid w:val="008C00EA"/>
    <w:rsid w:val="008C1B02"/>
    <w:rsid w:val="008E23F5"/>
    <w:rsid w:val="008F7488"/>
    <w:rsid w:val="00901A72"/>
    <w:rsid w:val="00914C14"/>
    <w:rsid w:val="00916669"/>
    <w:rsid w:val="00916DED"/>
    <w:rsid w:val="0093187E"/>
    <w:rsid w:val="00945548"/>
    <w:rsid w:val="00961114"/>
    <w:rsid w:val="0096161C"/>
    <w:rsid w:val="00962B2A"/>
    <w:rsid w:val="00962C55"/>
    <w:rsid w:val="00966FA8"/>
    <w:rsid w:val="0099073F"/>
    <w:rsid w:val="00994284"/>
    <w:rsid w:val="009B6A8B"/>
    <w:rsid w:val="009C5F60"/>
    <w:rsid w:val="009F52B0"/>
    <w:rsid w:val="009F6291"/>
    <w:rsid w:val="00A24521"/>
    <w:rsid w:val="00A3033E"/>
    <w:rsid w:val="00A34285"/>
    <w:rsid w:val="00A44C0D"/>
    <w:rsid w:val="00A6214A"/>
    <w:rsid w:val="00A655A0"/>
    <w:rsid w:val="00A73C0B"/>
    <w:rsid w:val="00A76CD6"/>
    <w:rsid w:val="00A802AA"/>
    <w:rsid w:val="00A863FF"/>
    <w:rsid w:val="00A8678D"/>
    <w:rsid w:val="00A9258E"/>
    <w:rsid w:val="00AF753F"/>
    <w:rsid w:val="00AF7C3E"/>
    <w:rsid w:val="00B20A1D"/>
    <w:rsid w:val="00B235DF"/>
    <w:rsid w:val="00B2400C"/>
    <w:rsid w:val="00B3221F"/>
    <w:rsid w:val="00B37720"/>
    <w:rsid w:val="00B45D66"/>
    <w:rsid w:val="00B95F7D"/>
    <w:rsid w:val="00B972B3"/>
    <w:rsid w:val="00BF337D"/>
    <w:rsid w:val="00BF4451"/>
    <w:rsid w:val="00C34336"/>
    <w:rsid w:val="00C61168"/>
    <w:rsid w:val="00C72B70"/>
    <w:rsid w:val="00C853AF"/>
    <w:rsid w:val="00CA00F9"/>
    <w:rsid w:val="00CA0E25"/>
    <w:rsid w:val="00CC5C0E"/>
    <w:rsid w:val="00CE2570"/>
    <w:rsid w:val="00CE2737"/>
    <w:rsid w:val="00D05847"/>
    <w:rsid w:val="00D24CF6"/>
    <w:rsid w:val="00D3224E"/>
    <w:rsid w:val="00D34957"/>
    <w:rsid w:val="00D473AB"/>
    <w:rsid w:val="00D75597"/>
    <w:rsid w:val="00DA55E1"/>
    <w:rsid w:val="00DA6196"/>
    <w:rsid w:val="00DC5C57"/>
    <w:rsid w:val="00DC7A36"/>
    <w:rsid w:val="00E72888"/>
    <w:rsid w:val="00E80CFA"/>
    <w:rsid w:val="00EA29B4"/>
    <w:rsid w:val="00EA5B43"/>
    <w:rsid w:val="00EB3036"/>
    <w:rsid w:val="00EC2658"/>
    <w:rsid w:val="00ED16B9"/>
    <w:rsid w:val="00EE4704"/>
    <w:rsid w:val="00EE6F9E"/>
    <w:rsid w:val="00EF0D74"/>
    <w:rsid w:val="00EF70E7"/>
    <w:rsid w:val="00F0209B"/>
    <w:rsid w:val="00F12F3D"/>
    <w:rsid w:val="00F26B58"/>
    <w:rsid w:val="00F30E21"/>
    <w:rsid w:val="00F54341"/>
    <w:rsid w:val="00F62AC0"/>
    <w:rsid w:val="00F85BDA"/>
    <w:rsid w:val="00FA5FAB"/>
    <w:rsid w:val="00FA6A59"/>
    <w:rsid w:val="00FB4B88"/>
    <w:rsid w:val="00FB6960"/>
    <w:rsid w:val="00FC1BBF"/>
    <w:rsid w:val="00FD0A20"/>
    <w:rsid w:val="00FD4FEB"/>
    <w:rsid w:val="00FD5B89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9E357"/>
  <w15:docId w15:val="{A9415C8E-F49B-4977-803E-219B6452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240" w:after="0"/>
      <w:outlineLvl w:val="0"/>
    </w:pPr>
    <w:rPr>
      <w:rFonts w:ascii="Cambria"/>
      <w:color w:val="365F91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mbria"/>
      <w:color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Duoc</cp:lastModifiedBy>
  <cp:revision>14</cp:revision>
  <dcterms:created xsi:type="dcterms:W3CDTF">2016-09-21T23:00:00Z</dcterms:created>
  <dcterms:modified xsi:type="dcterms:W3CDTF">2018-09-27T20:19:00Z</dcterms:modified>
</cp:coreProperties>
</file>