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F150" w14:textId="77777777" w:rsidR="00870469" w:rsidRPr="001C4C3B" w:rsidRDefault="00870469" w:rsidP="001C4C3B">
      <w:pPr>
        <w:pStyle w:val="a3"/>
        <w:rPr>
          <w:rFonts w:cstheme="minorHAnsi"/>
          <w:i w:val="0"/>
          <w:iCs w:val="0"/>
          <w:sz w:val="24"/>
          <w:szCs w:val="24"/>
          <w:lang w:eastAsia="ru-RU"/>
        </w:rPr>
      </w:pPr>
      <w:r w:rsidRPr="001C4C3B">
        <w:rPr>
          <w:rFonts w:cstheme="minorHAnsi"/>
          <w:i w:val="0"/>
          <w:iCs w:val="0"/>
          <w:lang w:eastAsia="ru-RU"/>
        </w:rPr>
        <w:t>Российская Империя в первой четверти XIX в.</w:t>
      </w:r>
    </w:p>
    <w:p w14:paraId="786A5909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22E69958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Девиз либерала: Свобода кулака одного человека, ограничена носом другого.</w:t>
      </w:r>
    </w:p>
    <w:p w14:paraId="03958E2D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1B7C1995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Девиз консерваторов: История страны не пишется с чистого листа каждого поколения.</w:t>
      </w:r>
    </w:p>
    <w:p w14:paraId="02EE3CAE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089A80A2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b/>
          <w:bCs/>
          <w:color w:val="000000"/>
          <w:lang w:eastAsia="ru-RU"/>
        </w:rPr>
        <w:t>Территория</w:t>
      </w:r>
    </w:p>
    <w:p w14:paraId="2A457AC8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На рубеже XVIII - XIX вв. Россия стала крупнейшим государством мира. В XVIII в. к ней отошли побережье Балтики и Приазовье. Правобережье Украины, Литва, Белоруссия, часть Польши, Новороссия, Нижняя Волга, “Русская Америка”, Восточная Грузия.</w:t>
      </w:r>
    </w:p>
    <w:p w14:paraId="46841068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5376347E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b/>
          <w:bCs/>
          <w:color w:val="000000"/>
          <w:lang w:eastAsia="ru-RU"/>
        </w:rPr>
        <w:t>Население</w:t>
      </w:r>
    </w:p>
    <w:p w14:paraId="78C8ABAC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Численность населения за XVIII в. выросла более чем в два с лишнем раза. Однако, плотность населения была неравномерна.</w:t>
      </w:r>
    </w:p>
    <w:p w14:paraId="456EE6E3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4A9C609D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При Александре Первом, родились первые министерства.</w:t>
      </w:r>
    </w:p>
    <w:p w14:paraId="6C33522E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07E4A52D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br/>
        <w:t>Систему образования создали.</w:t>
      </w:r>
    </w:p>
    <w:p w14:paraId="69A16991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705BBEAF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1801 – запрещено печатать объявления о продаже крепостных без земли</w:t>
      </w:r>
    </w:p>
    <w:p w14:paraId="0AAF25B4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1803 – указ “о вольных хлебопашцах”</w:t>
      </w:r>
    </w:p>
    <w:p w14:paraId="7C46340B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1803 – запрещение ссылать крестьян в Сибирь за “малые вины”</w:t>
      </w:r>
    </w:p>
    <w:p w14:paraId="2C47790B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1805 – ограничение крепостного права в Прибалтийских губерниях</w:t>
      </w:r>
    </w:p>
    <w:p w14:paraId="4CFB55F7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1808 – запрещение продавать крестьян в розницу</w:t>
      </w:r>
    </w:p>
    <w:p w14:paraId="611DBCB2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4CDCDBF2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Отношения Александра Первого и Сперанского</w:t>
      </w:r>
    </w:p>
    <w:p w14:paraId="4FEEA03D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10862F63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Причины почему Александр не пошел до конца:</w:t>
      </w:r>
    </w:p>
    <w:p w14:paraId="06D499AC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25181182" w14:textId="77777777" w:rsidR="00870469" w:rsidRPr="001C4C3B" w:rsidRDefault="00870469" w:rsidP="0087046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Внешняя: Антирусская позиция бывших союзников</w:t>
      </w:r>
    </w:p>
    <w:p w14:paraId="276480A5" w14:textId="77777777" w:rsidR="00870469" w:rsidRPr="001C4C3B" w:rsidRDefault="00870469" w:rsidP="0087046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Внешняя: Неспособность Священного Союза поддержать политическую стабильность в Европе</w:t>
      </w:r>
    </w:p>
    <w:p w14:paraId="55A7FA4E" w14:textId="77777777" w:rsidR="00870469" w:rsidRPr="001C4C3B" w:rsidRDefault="00870469" w:rsidP="0087046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Внутренняя: Большая часть дворянства отвергала либеральные преобразования</w:t>
      </w:r>
    </w:p>
    <w:p w14:paraId="283A5D4D" w14:textId="77777777" w:rsidR="00870469" w:rsidRPr="001C4C3B" w:rsidRDefault="00870469" w:rsidP="0087046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Император опасался как дворцового переворота, так и народного бунта (восстание Семеновского полка)</w:t>
      </w:r>
    </w:p>
    <w:p w14:paraId="621A1A14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1E675991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b/>
          <w:bCs/>
          <w:color w:val="000000"/>
          <w:lang w:eastAsia="ru-RU"/>
        </w:rPr>
        <w:t>Усиление консервативных тенденций</w:t>
      </w:r>
    </w:p>
    <w:p w14:paraId="7DE3E384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2A9C48F9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1817 – создание военных поселений (первые в 1810)</w:t>
      </w:r>
    </w:p>
    <w:p w14:paraId="48A84269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1820 – восстановление палочной дисциплины в армии</w:t>
      </w:r>
    </w:p>
    <w:p w14:paraId="7A089AB2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1821 – гонения на прогрессивных профессоров</w:t>
      </w:r>
    </w:p>
    <w:p w14:paraId="372395BA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1822 – запрещение тайных обществ</w:t>
      </w:r>
    </w:p>
    <w:p w14:paraId="6B33CC2C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1822 – возобновлено право помещика ссылать крестьян в Сибирь</w:t>
      </w:r>
    </w:p>
    <w:p w14:paraId="3D2C9864" w14:textId="77777777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0884B44D" w14:textId="77777777" w:rsidR="001C4C3B" w:rsidRDefault="001C4C3B" w:rsidP="00870469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7FCAB90F" w14:textId="77777777" w:rsidR="001C4C3B" w:rsidRDefault="001C4C3B" w:rsidP="00870469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72DEF716" w14:textId="1F2A7986" w:rsidR="00870469" w:rsidRPr="001C4C3B" w:rsidRDefault="00870469" w:rsidP="0087046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lastRenderedPageBreak/>
        <w:t>Выводы:</w:t>
      </w:r>
      <w:r w:rsidRPr="001C4C3B">
        <w:rPr>
          <w:rFonts w:eastAsia="Times New Roman" w:cstheme="minorHAnsi"/>
          <w:color w:val="000000"/>
          <w:lang w:eastAsia="ru-RU"/>
        </w:rPr>
        <w:br/>
      </w:r>
    </w:p>
    <w:p w14:paraId="6EBA011F" w14:textId="77777777" w:rsidR="00870469" w:rsidRPr="001C4C3B" w:rsidRDefault="00870469" w:rsidP="0087046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В течении I четверти XIX в. в России была предпринята попытка модернизации, но не найдя широкого отклика у дворянства сошла на нет.</w:t>
      </w:r>
    </w:p>
    <w:p w14:paraId="70CA0575" w14:textId="77777777" w:rsidR="00870469" w:rsidRPr="001C4C3B" w:rsidRDefault="00870469" w:rsidP="0087046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Консервативные тенденции внутренней политики Александра I нашли свое продолжение и в его внешней политике в виде создания Священного союза</w:t>
      </w:r>
    </w:p>
    <w:p w14:paraId="11405BCF" w14:textId="77777777" w:rsidR="00870469" w:rsidRPr="001C4C3B" w:rsidRDefault="00870469" w:rsidP="0087046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Александр Первый прошел путь от неудачника, до консерватора неудачника: половинчатые либеральные шаги и очень жёсткие консервативные.</w:t>
      </w:r>
    </w:p>
    <w:p w14:paraId="6D0EC2E1" w14:textId="77777777" w:rsidR="00870469" w:rsidRPr="001C4C3B" w:rsidRDefault="00870469" w:rsidP="0087046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C4C3B">
        <w:rPr>
          <w:rFonts w:eastAsia="Times New Roman" w:cstheme="minorHAnsi"/>
          <w:color w:val="000000"/>
          <w:lang w:eastAsia="ru-RU"/>
        </w:rPr>
        <w:t>Александр Первый осознал всю пагубность, опасность и позор крепостного права в тех формах, в которых они сложились в России первой четверти XIX в. Но шатания от мягкого либерализма до не очень жесткого консерватизма, не позволили ему перевести благие намерения в практическую плоскость.</w:t>
      </w:r>
    </w:p>
    <w:p w14:paraId="6A5711CB" w14:textId="77777777" w:rsidR="00870469" w:rsidRPr="001C4C3B" w:rsidRDefault="00870469" w:rsidP="00870469">
      <w:pPr>
        <w:rPr>
          <w:rFonts w:cstheme="minorHAnsi"/>
        </w:rPr>
      </w:pPr>
    </w:p>
    <w:p w14:paraId="2B917CBD" w14:textId="77777777" w:rsidR="003435C6" w:rsidRPr="001C4C3B" w:rsidRDefault="003435C6" w:rsidP="00870469">
      <w:pPr>
        <w:rPr>
          <w:rFonts w:cstheme="minorHAnsi"/>
        </w:rPr>
      </w:pPr>
    </w:p>
    <w:sectPr w:rsidR="003435C6" w:rsidRPr="001C4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60C"/>
    <w:multiLevelType w:val="multilevel"/>
    <w:tmpl w:val="2B90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04ADE"/>
    <w:multiLevelType w:val="multilevel"/>
    <w:tmpl w:val="BBA2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25"/>
    <w:rsid w:val="001C4C3B"/>
    <w:rsid w:val="003435C6"/>
    <w:rsid w:val="006E6F7B"/>
    <w:rsid w:val="00870469"/>
    <w:rsid w:val="008B0925"/>
    <w:rsid w:val="00957F4C"/>
    <w:rsid w:val="009D75FB"/>
    <w:rsid w:val="00E1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6A47"/>
  <w15:chartTrackingRefBased/>
  <w15:docId w15:val="{87CA8C77-35F5-4372-A337-F2DB101F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4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1C4C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1C4C3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6</cp:revision>
  <dcterms:created xsi:type="dcterms:W3CDTF">2023-10-16T06:14:00Z</dcterms:created>
  <dcterms:modified xsi:type="dcterms:W3CDTF">2023-12-01T06:51:00Z</dcterms:modified>
</cp:coreProperties>
</file>