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65DC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Конституция РФ - основной закон нашей жизни</w:t>
      </w:r>
    </w:p>
    <w:p w14:paraId="55DE6FE1" w14:textId="63C14EE6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 xml:space="preserve">Конституция была принята всенародным голосованием 12.12.1993 </w:t>
      </w:r>
      <w:bookmarkStart w:id="0" w:name="_GoBack"/>
      <w:bookmarkEnd w:id="0"/>
      <w:r w:rsidRPr="005250F3">
        <w:rPr>
          <w:rFonts w:ascii="Arial" w:eastAsia="Times New Roman" w:hAnsi="Arial" w:cs="Arial"/>
          <w:color w:val="000000"/>
          <w:lang w:eastAsia="ru-RU"/>
        </w:rPr>
        <w:t>с изменениями,</w:t>
      </w:r>
      <w:r w:rsidRPr="005250F3">
        <w:rPr>
          <w:rFonts w:ascii="Arial" w:eastAsia="Times New Roman" w:hAnsi="Arial" w:cs="Arial"/>
          <w:color w:val="000000"/>
          <w:lang w:eastAsia="ru-RU"/>
        </w:rPr>
        <w:t xml:space="preserve"> одобренными в ходе общероссийского голосования 1 июля 2020.</w:t>
      </w:r>
    </w:p>
    <w:p w14:paraId="5176E51A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FF288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Статья 1</w:t>
      </w:r>
    </w:p>
    <w:p w14:paraId="05482E51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РФ - демократическое федеральное государство с республиканской формой правления.</w:t>
      </w:r>
    </w:p>
    <w:p w14:paraId="3D2583E9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25B1B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Статья 2</w:t>
      </w:r>
    </w:p>
    <w:p w14:paraId="03AE165F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Человек, его права и свобода являются высшей ценностью.</w:t>
      </w:r>
    </w:p>
    <w:p w14:paraId="489CDBC8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85402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Обязанность государства - признание и сохранение прав и свободы.</w:t>
      </w:r>
    </w:p>
    <w:p w14:paraId="08ABAE17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26845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Статья 3</w:t>
      </w:r>
    </w:p>
    <w:p w14:paraId="37A6F695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E91F7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Носителем суверенитета и единственным источником власти в Российской Федерации является ее многонациональный народ.</w:t>
      </w:r>
    </w:p>
    <w:p w14:paraId="3042706C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DFA1D8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Статья 7</w:t>
      </w:r>
    </w:p>
    <w:p w14:paraId="4150C7AA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08A9AF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РФ - социальное государство, политика которого направлена на обеспечение свободной жизни и труда.</w:t>
      </w:r>
    </w:p>
    <w:p w14:paraId="0E62921E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C3FD1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Земля и другие природные ресурсы охраняются. Они могут находится в частной, государственной и муниципальной собственности.</w:t>
      </w:r>
    </w:p>
    <w:p w14:paraId="7D793A98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C9DB39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Статья 14</w:t>
      </w:r>
    </w:p>
    <w:p w14:paraId="10EBD2E1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05CBEB" w14:textId="3E46909F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РФ — это светское государство</w:t>
      </w:r>
      <w:r w:rsidRPr="005250F3">
        <w:rPr>
          <w:rFonts w:ascii="Arial" w:eastAsia="Times New Roman" w:hAnsi="Arial" w:cs="Arial"/>
          <w:color w:val="000000"/>
          <w:lang w:eastAsia="ru-RU"/>
        </w:rPr>
        <w:t>. Никакая религия не может быть обязательной или основной.</w:t>
      </w:r>
    </w:p>
    <w:p w14:paraId="736CC977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9C4EE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Статья 15</w:t>
      </w:r>
    </w:p>
    <w:p w14:paraId="6D84AB1C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54A69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Законы подлежат официальной публикации.</w:t>
      </w:r>
    </w:p>
    <w:p w14:paraId="01244DBA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69928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Граждане РФ, иностранцы и люди без гражданства, все равны перед законом.</w:t>
      </w:r>
    </w:p>
    <w:p w14:paraId="25EE8367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3CCA0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Статья 20</w:t>
      </w:r>
    </w:p>
    <w:p w14:paraId="403DF788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DFB58" w14:textId="77777777" w:rsidR="005250F3" w:rsidRPr="005250F3" w:rsidRDefault="005250F3" w:rsidP="0052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0F3">
        <w:rPr>
          <w:rFonts w:ascii="Arial" w:eastAsia="Times New Roman" w:hAnsi="Arial" w:cs="Arial"/>
          <w:color w:val="000000"/>
          <w:lang w:eastAsia="ru-RU"/>
        </w:rPr>
        <w:t>Каждый имеет право на жизнь.</w:t>
      </w:r>
    </w:p>
    <w:p w14:paraId="7347C9FB" w14:textId="77777777" w:rsidR="00C54509" w:rsidRDefault="00C54509"/>
    <w:sectPr w:rsidR="00C54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DE"/>
    <w:rsid w:val="001C76DE"/>
    <w:rsid w:val="005250F3"/>
    <w:rsid w:val="00C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6D8DA-1CA5-410D-9E29-1142D58F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fvwork63@gmail.com</cp:lastModifiedBy>
  <cp:revision>2</cp:revision>
  <dcterms:created xsi:type="dcterms:W3CDTF">2023-09-17T12:36:00Z</dcterms:created>
  <dcterms:modified xsi:type="dcterms:W3CDTF">2023-09-17T12:37:00Z</dcterms:modified>
</cp:coreProperties>
</file>