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AF0418" w14:textId="77777777" w:rsidR="003823AC" w:rsidRDefault="003823AC">
      <w:pPr>
        <w:rPr>
          <w:rFonts w:ascii="Roboto" w:eastAsia="Roboto" w:hAnsi="Roboto" w:cs="Roboto"/>
        </w:rPr>
      </w:pPr>
    </w:p>
    <w:p w14:paraId="3C3CC118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Качество проектирования обеспечивается путем </w:t>
      </w:r>
    </w:p>
    <w:p w14:paraId="01C88E4A" w14:textId="77777777" w:rsidR="003823AC" w:rsidRDefault="00A9756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Разработки и реализации </w:t>
      </w:r>
      <w:proofErr w:type="spellStart"/>
      <w:r>
        <w:rPr>
          <w:rFonts w:ascii="Roboto" w:eastAsia="Roboto" w:hAnsi="Roboto" w:cs="Roboto"/>
        </w:rPr>
        <w:t>программо</w:t>
      </w:r>
      <w:proofErr w:type="spellEnd"/>
      <w:r>
        <w:rPr>
          <w:rFonts w:ascii="Roboto" w:eastAsia="Roboto" w:hAnsi="Roboto" w:cs="Roboto"/>
        </w:rPr>
        <w:t xml:space="preserve"> ориентирования включающий контрольные точки оценки проекта; результаты оценки и анализа подлежат регистрации в технических условиях (в чертежах)</w:t>
      </w:r>
    </w:p>
    <w:p w14:paraId="060754D3" w14:textId="77777777" w:rsidR="003823AC" w:rsidRDefault="00A9756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Привлечение к анализу проекта представителей различных подразделений организаций</w:t>
      </w:r>
    </w:p>
    <w:p w14:paraId="624DCF03" w14:textId="77777777" w:rsidR="003823AC" w:rsidRDefault="00A9756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Утверждение проектной докумен</w:t>
      </w:r>
      <w:r>
        <w:rPr>
          <w:rFonts w:ascii="Roboto" w:eastAsia="Roboto" w:hAnsi="Roboto" w:cs="Roboto"/>
        </w:rPr>
        <w:t xml:space="preserve">тации на соответствующих уровнях </w:t>
      </w:r>
      <w:proofErr w:type="gramStart"/>
      <w:r>
        <w:rPr>
          <w:rFonts w:ascii="Roboto" w:eastAsia="Roboto" w:hAnsi="Roboto" w:cs="Roboto"/>
        </w:rPr>
        <w:t>руководства</w:t>
      </w:r>
      <w:proofErr w:type="gramEnd"/>
      <w:r>
        <w:rPr>
          <w:rFonts w:ascii="Roboto" w:eastAsia="Roboto" w:hAnsi="Roboto" w:cs="Roboto"/>
        </w:rPr>
        <w:t xml:space="preserve"> несущих ответственность за проект</w:t>
      </w:r>
    </w:p>
    <w:p w14:paraId="5E0B84F0" w14:textId="77777777" w:rsidR="003823AC" w:rsidRDefault="00A9756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Качество материально технического снабжения</w:t>
      </w:r>
    </w:p>
    <w:p w14:paraId="7AF7DA74" w14:textId="77777777" w:rsidR="003823AC" w:rsidRDefault="00A9756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Оказывают непосредственное влияние на качество.</w:t>
      </w:r>
    </w:p>
    <w:p w14:paraId="11848A3B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Качество снабжения обеспечивается: </w:t>
      </w:r>
    </w:p>
    <w:p w14:paraId="24B7B71A" w14:textId="77777777" w:rsidR="003823AC" w:rsidRDefault="00A9756F">
      <w:pPr>
        <w:numPr>
          <w:ilvl w:val="0"/>
          <w:numId w:val="6"/>
        </w:num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Разработкой и реализацией программы поставок</w:t>
      </w:r>
      <w:proofErr w:type="gramEnd"/>
      <w:r>
        <w:rPr>
          <w:rFonts w:ascii="Roboto" w:eastAsia="Roboto" w:hAnsi="Roboto" w:cs="Roboto"/>
        </w:rPr>
        <w:t xml:space="preserve"> соде</w:t>
      </w:r>
      <w:r>
        <w:rPr>
          <w:rFonts w:ascii="Roboto" w:eastAsia="Roboto" w:hAnsi="Roboto" w:cs="Roboto"/>
        </w:rPr>
        <w:t>ржащей: требования к заказам на поставку, соглашение по обеспечению качества, соглашение по методам проверки, планы приемочного контроля, процедуру выходного контроля.</w:t>
      </w:r>
    </w:p>
    <w:p w14:paraId="36F826BB" w14:textId="77777777" w:rsidR="003823AC" w:rsidRDefault="00A9756F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Процедурного регулирования спорных вопросов относящихся к качеству поставок.</w:t>
      </w:r>
    </w:p>
    <w:p w14:paraId="68F295F1" w14:textId="77777777" w:rsidR="003823AC" w:rsidRDefault="00A9756F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Организация</w:t>
      </w:r>
      <w:r>
        <w:rPr>
          <w:rFonts w:ascii="Roboto" w:eastAsia="Roboto" w:hAnsi="Roboto" w:cs="Roboto"/>
        </w:rPr>
        <w:t xml:space="preserve"> работ по приему, хранению и сохранности материалов комплектующих.</w:t>
      </w:r>
    </w:p>
    <w:p w14:paraId="3D6F3FBA" w14:textId="77777777" w:rsidR="003823AC" w:rsidRDefault="003823AC">
      <w:pPr>
        <w:rPr>
          <w:rFonts w:ascii="Roboto" w:eastAsia="Roboto" w:hAnsi="Roboto" w:cs="Roboto"/>
        </w:rPr>
      </w:pPr>
    </w:p>
    <w:p w14:paraId="6FECA21A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Качество производства обеспечивается:</w:t>
      </w:r>
    </w:p>
    <w:p w14:paraId="6413AFFC" w14:textId="77777777" w:rsidR="003823AC" w:rsidRDefault="00A9756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Планирование производственных операций подробно документированных в рабочих инструкциях </w:t>
      </w:r>
    </w:p>
    <w:p w14:paraId="62535027" w14:textId="77777777" w:rsidR="003823AC" w:rsidRDefault="00A9756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Техническим контролем производственных процессов.</w:t>
      </w:r>
    </w:p>
    <w:p w14:paraId="3136E0CE" w14:textId="77777777" w:rsidR="003823AC" w:rsidRDefault="00A9756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Созданием у</w:t>
      </w:r>
      <w:r>
        <w:rPr>
          <w:rFonts w:ascii="Roboto" w:eastAsia="Roboto" w:hAnsi="Roboto" w:cs="Roboto"/>
        </w:rPr>
        <w:t xml:space="preserve">словий исключающих возможность различных повреждений материалов и продуктов и </w:t>
      </w:r>
      <w:proofErr w:type="spellStart"/>
      <w:r>
        <w:rPr>
          <w:rFonts w:ascii="Roboto" w:eastAsia="Roboto" w:hAnsi="Roboto" w:cs="Roboto"/>
        </w:rPr>
        <w:t>тд</w:t>
      </w:r>
      <w:proofErr w:type="spellEnd"/>
      <w:r>
        <w:rPr>
          <w:rFonts w:ascii="Roboto" w:eastAsia="Roboto" w:hAnsi="Roboto" w:cs="Roboto"/>
        </w:rPr>
        <w:t>.</w:t>
      </w:r>
    </w:p>
    <w:p w14:paraId="215B033F" w14:textId="77777777" w:rsidR="003823AC" w:rsidRDefault="00A9756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Проверкой и испытанием продукта, инструмента и </w:t>
      </w:r>
      <w:proofErr w:type="spellStart"/>
      <w:r>
        <w:rPr>
          <w:rFonts w:ascii="Roboto" w:eastAsia="Roboto" w:hAnsi="Roboto" w:cs="Roboto"/>
        </w:rPr>
        <w:t>тд</w:t>
      </w:r>
      <w:proofErr w:type="spellEnd"/>
      <w:r>
        <w:rPr>
          <w:rFonts w:ascii="Roboto" w:eastAsia="Roboto" w:hAnsi="Roboto" w:cs="Roboto"/>
        </w:rPr>
        <w:t>.</w:t>
      </w:r>
    </w:p>
    <w:p w14:paraId="3B985B82" w14:textId="77777777" w:rsidR="003823AC" w:rsidRDefault="003823AC">
      <w:pPr>
        <w:rPr>
          <w:rFonts w:ascii="Roboto" w:eastAsia="Roboto" w:hAnsi="Roboto" w:cs="Roboto"/>
        </w:rPr>
      </w:pPr>
    </w:p>
    <w:p w14:paraId="5EFB58FA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Обеспечение качества после производства</w:t>
      </w:r>
    </w:p>
    <w:p w14:paraId="6B9144FC" w14:textId="77777777" w:rsidR="003823AC" w:rsidRDefault="003823AC">
      <w:pPr>
        <w:rPr>
          <w:rFonts w:ascii="Roboto" w:eastAsia="Roboto" w:hAnsi="Roboto" w:cs="Roboto"/>
        </w:rPr>
      </w:pPr>
    </w:p>
    <w:p w14:paraId="3F107367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Качество на этих стадиях цикла обеспечивают: </w:t>
      </w:r>
    </w:p>
    <w:p w14:paraId="752819FF" w14:textId="77777777" w:rsidR="003823AC" w:rsidRDefault="00A9756F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Планирование всех процессов</w:t>
      </w:r>
    </w:p>
    <w:p w14:paraId="1E7A34D7" w14:textId="77777777" w:rsidR="003823AC" w:rsidRDefault="00A9756F">
      <w:pPr>
        <w:numPr>
          <w:ilvl w:val="0"/>
          <w:numId w:val="7"/>
        </w:num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Создани</w:t>
      </w:r>
      <w:r>
        <w:rPr>
          <w:rFonts w:ascii="Roboto" w:eastAsia="Roboto" w:hAnsi="Roboto" w:cs="Roboto"/>
        </w:rPr>
        <w:t>е условий</w:t>
      </w:r>
      <w:proofErr w:type="gramEnd"/>
      <w:r>
        <w:rPr>
          <w:rFonts w:ascii="Roboto" w:eastAsia="Roboto" w:hAnsi="Roboto" w:cs="Roboto"/>
        </w:rPr>
        <w:t xml:space="preserve"> исключающих возможность порчи</w:t>
      </w:r>
    </w:p>
    <w:p w14:paraId="5149D07B" w14:textId="77777777" w:rsidR="003823AC" w:rsidRDefault="00A9756F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Грамотно составленная сопроводительная документация</w:t>
      </w:r>
    </w:p>
    <w:p w14:paraId="17CFD740" w14:textId="77777777" w:rsidR="003823AC" w:rsidRDefault="00A9756F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Проверка и испытание </w:t>
      </w:r>
      <w:proofErr w:type="spellStart"/>
      <w:r>
        <w:rPr>
          <w:rFonts w:ascii="Roboto" w:eastAsia="Roboto" w:hAnsi="Roboto" w:cs="Roboto"/>
        </w:rPr>
        <w:t>контрольно</w:t>
      </w:r>
      <w:proofErr w:type="spellEnd"/>
      <w:r>
        <w:rPr>
          <w:rFonts w:ascii="Roboto" w:eastAsia="Roboto" w:hAnsi="Roboto" w:cs="Roboto"/>
        </w:rPr>
        <w:t xml:space="preserve"> измерительного и прочего оборудования используемого при внедрении</w:t>
      </w:r>
    </w:p>
    <w:p w14:paraId="1B81808D" w14:textId="77777777" w:rsidR="003823AC" w:rsidRDefault="00A9756F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Согласованность </w:t>
      </w:r>
      <w:proofErr w:type="spellStart"/>
      <w:r>
        <w:rPr>
          <w:rFonts w:ascii="Roboto" w:eastAsia="Roboto" w:hAnsi="Roboto" w:cs="Roboto"/>
        </w:rPr>
        <w:t>взаимо</w:t>
      </w:r>
      <w:proofErr w:type="spellEnd"/>
      <w:r>
        <w:rPr>
          <w:rFonts w:ascii="Roboto" w:eastAsia="Roboto" w:hAnsi="Roboto" w:cs="Roboto"/>
        </w:rPr>
        <w:t xml:space="preserve"> обязательств продавца (разработчика) и покупателя (заказчика)</w:t>
      </w:r>
    </w:p>
    <w:p w14:paraId="522D73F1" w14:textId="77777777" w:rsidR="003823AC" w:rsidRDefault="003823AC">
      <w:pPr>
        <w:rPr>
          <w:rFonts w:ascii="Roboto" w:eastAsia="Roboto" w:hAnsi="Roboto" w:cs="Roboto"/>
        </w:rPr>
      </w:pPr>
    </w:p>
    <w:p w14:paraId="34C5D2C5" w14:textId="77777777" w:rsidR="003823AC" w:rsidRDefault="003823AC">
      <w:pPr>
        <w:rPr>
          <w:rFonts w:ascii="Roboto" w:eastAsia="Roboto" w:hAnsi="Roboto" w:cs="Roboto"/>
        </w:rPr>
      </w:pPr>
    </w:p>
    <w:p w14:paraId="34574C61" w14:textId="77777777" w:rsidR="00A9756F" w:rsidRDefault="00A9756F">
      <w:pPr>
        <w:rPr>
          <w:rFonts w:ascii="Roboto" w:eastAsia="Roboto" w:hAnsi="Roboto" w:cs="Roboto"/>
          <w:sz w:val="30"/>
          <w:szCs w:val="30"/>
        </w:rPr>
      </w:pPr>
    </w:p>
    <w:p w14:paraId="2433B0D3" w14:textId="733ADDAE" w:rsidR="003823AC" w:rsidRDefault="00A9756F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lastRenderedPageBreak/>
        <w:t>Спираль качества</w:t>
      </w:r>
    </w:p>
    <w:p w14:paraId="6E135FA6" w14:textId="77777777" w:rsidR="003823AC" w:rsidRDefault="00A9756F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noProof/>
          <w:sz w:val="30"/>
          <w:szCs w:val="30"/>
        </w:rPr>
        <w:drawing>
          <wp:inline distT="114300" distB="114300" distL="114300" distR="114300" wp14:anchorId="3C460F41" wp14:editId="66C4019C">
            <wp:extent cx="2328863" cy="3419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94AB4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Исследование рынка</w:t>
      </w:r>
    </w:p>
    <w:p w14:paraId="2EC3CEB5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разработка технического задания</w:t>
      </w:r>
    </w:p>
    <w:p w14:paraId="28DDBE36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</w:t>
      </w:r>
      <w:r>
        <w:rPr>
          <w:rFonts w:ascii="Roboto" w:eastAsia="Roboto" w:hAnsi="Roboto" w:cs="Roboto"/>
        </w:rPr>
        <w:t>ИОКР</w:t>
      </w:r>
    </w:p>
    <w:p w14:paraId="5DD6E9E5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составление ТУ</w:t>
      </w:r>
    </w:p>
    <w:p w14:paraId="18D7CC96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Технологическая подготовка производства</w:t>
      </w:r>
    </w:p>
    <w:p w14:paraId="29D05A87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материально-техническое снабжение</w:t>
      </w:r>
    </w:p>
    <w:p w14:paraId="392DC42F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изготовление инструмента и </w:t>
      </w:r>
      <w:proofErr w:type="spellStart"/>
      <w:r>
        <w:rPr>
          <w:rFonts w:ascii="Roboto" w:eastAsia="Roboto" w:hAnsi="Roboto" w:cs="Roboto"/>
        </w:rPr>
        <w:t>спецоснастки</w:t>
      </w:r>
      <w:proofErr w:type="spellEnd"/>
    </w:p>
    <w:p w14:paraId="2BCC226E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производство</w:t>
      </w:r>
    </w:p>
    <w:p w14:paraId="5151AA41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контроль производственных процессов</w:t>
      </w:r>
    </w:p>
    <w:p w14:paraId="44FD66B7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контроль готовой продукции</w:t>
      </w:r>
    </w:p>
    <w:p w14:paraId="485A51EC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испытания</w:t>
      </w:r>
    </w:p>
    <w:p w14:paraId="4C05A399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реализация продукции</w:t>
      </w:r>
    </w:p>
    <w:p w14:paraId="0F620EC2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сервисное обслуживание продукции</w:t>
      </w:r>
    </w:p>
    <w:p w14:paraId="3FDCEAB7" w14:textId="77777777" w:rsidR="003823AC" w:rsidRDefault="00A9756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исследование рынка</w:t>
      </w:r>
    </w:p>
    <w:p w14:paraId="192537D7" w14:textId="77777777" w:rsidR="003823AC" w:rsidRDefault="003823AC">
      <w:pPr>
        <w:rPr>
          <w:rFonts w:ascii="Roboto" w:eastAsia="Roboto" w:hAnsi="Roboto" w:cs="Roboto"/>
        </w:rPr>
      </w:pPr>
    </w:p>
    <w:p w14:paraId="43DBDFEA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еще идентифицируют как спираль </w:t>
      </w:r>
      <w:proofErr w:type="spellStart"/>
      <w:r>
        <w:rPr>
          <w:rFonts w:ascii="Roboto" w:eastAsia="Roboto" w:hAnsi="Roboto" w:cs="Roboto"/>
        </w:rPr>
        <w:t>Джурана</w:t>
      </w:r>
      <w:proofErr w:type="spellEnd"/>
      <w:r>
        <w:rPr>
          <w:rFonts w:ascii="Roboto" w:eastAsia="Roboto" w:hAnsi="Roboto" w:cs="Roboto"/>
        </w:rPr>
        <w:t xml:space="preserve"> (?)</w:t>
      </w:r>
    </w:p>
    <w:p w14:paraId="6529DF4F" w14:textId="77777777" w:rsidR="003823AC" w:rsidRDefault="003823AC">
      <w:pPr>
        <w:rPr>
          <w:rFonts w:ascii="Roboto" w:eastAsia="Roboto" w:hAnsi="Roboto" w:cs="Roboto"/>
        </w:rPr>
      </w:pPr>
    </w:p>
    <w:p w14:paraId="1268C899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это вневременная пространственная модель качества, в которой каждый виток характеризуется новым, более высоким.</w:t>
      </w:r>
    </w:p>
    <w:p w14:paraId="58E44276" w14:textId="77777777" w:rsidR="003823AC" w:rsidRDefault="003823AC">
      <w:pPr>
        <w:rPr>
          <w:rFonts w:ascii="Roboto" w:eastAsia="Roboto" w:hAnsi="Roboto" w:cs="Roboto"/>
        </w:rPr>
      </w:pPr>
    </w:p>
    <w:p w14:paraId="47D6A180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Спираль качества символиз</w:t>
      </w:r>
      <w:r>
        <w:rPr>
          <w:rFonts w:ascii="Roboto" w:eastAsia="Roboto" w:hAnsi="Roboto" w:cs="Roboto"/>
        </w:rPr>
        <w:t>ирует связь основных этапов жизненного цикла продукта с постоянным стремление к его совершенствованию. Такое стремление обусловлено постоянной эволюцией общественных потребностей</w:t>
      </w:r>
    </w:p>
    <w:p w14:paraId="0FFE9647" w14:textId="77777777" w:rsidR="003823AC" w:rsidRDefault="003823AC">
      <w:pPr>
        <w:rPr>
          <w:rFonts w:ascii="Roboto" w:eastAsia="Roboto" w:hAnsi="Roboto" w:cs="Roboto"/>
        </w:rPr>
      </w:pPr>
    </w:p>
    <w:p w14:paraId="34D7CF0D" w14:textId="77777777" w:rsidR="003823AC" w:rsidRDefault="00A9756F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Круг Деминга</w:t>
      </w:r>
    </w:p>
    <w:p w14:paraId="562EF479" w14:textId="77777777" w:rsidR="003823AC" w:rsidRDefault="003823AC">
      <w:pPr>
        <w:rPr>
          <w:rFonts w:ascii="Roboto" w:eastAsia="Roboto" w:hAnsi="Roboto" w:cs="Roboto"/>
        </w:rPr>
      </w:pPr>
    </w:p>
    <w:p w14:paraId="62659C1F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087EA514" wp14:editId="7D8F96DA">
            <wp:extent cx="3271838" cy="276900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769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34D1E" w14:textId="77777777" w:rsidR="003823AC" w:rsidRDefault="003823AC">
      <w:pPr>
        <w:rPr>
          <w:rFonts w:ascii="Roboto" w:eastAsia="Roboto" w:hAnsi="Roboto" w:cs="Roboto"/>
        </w:rPr>
      </w:pPr>
    </w:p>
    <w:p w14:paraId="38525B67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Action - Корректирующие действия по результатам контроля </w:t>
      </w:r>
    </w:p>
    <w:p w14:paraId="4A8960A6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Plan - Планирование деятельности</w:t>
      </w:r>
    </w:p>
    <w:p w14:paraId="134D9F2B" w14:textId="77777777" w:rsidR="003823AC" w:rsidRDefault="00A9756F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Do</w:t>
      </w:r>
      <w:proofErr w:type="spellEnd"/>
      <w:r>
        <w:rPr>
          <w:rFonts w:ascii="Roboto" w:eastAsia="Roboto" w:hAnsi="Roboto" w:cs="Roboto"/>
        </w:rPr>
        <w:t xml:space="preserve"> - деятельность (организация плана)</w:t>
      </w:r>
    </w:p>
    <w:p w14:paraId="23DFE673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Check - Контроль</w:t>
      </w:r>
    </w:p>
    <w:p w14:paraId="5F989B99" w14:textId="77777777" w:rsidR="003823AC" w:rsidRDefault="003823AC">
      <w:pPr>
        <w:rPr>
          <w:rFonts w:ascii="Roboto" w:eastAsia="Roboto" w:hAnsi="Roboto" w:cs="Roboto"/>
        </w:rPr>
      </w:pPr>
    </w:p>
    <w:p w14:paraId="7C9623E8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Модель Деминга описывает деятельность по направлению качества, реализуемую на каждом этапе жизненного цикла п</w:t>
      </w:r>
      <w:r>
        <w:rPr>
          <w:rFonts w:ascii="Roboto" w:eastAsia="Roboto" w:hAnsi="Roboto" w:cs="Roboto"/>
        </w:rPr>
        <w:t>родукта</w:t>
      </w:r>
    </w:p>
    <w:p w14:paraId="26EC67A1" w14:textId="77777777" w:rsidR="003823AC" w:rsidRDefault="003823AC">
      <w:pPr>
        <w:rPr>
          <w:rFonts w:ascii="Roboto" w:eastAsia="Roboto" w:hAnsi="Roboto" w:cs="Roboto"/>
        </w:rPr>
      </w:pPr>
    </w:p>
    <w:p w14:paraId="56505824" w14:textId="77777777" w:rsidR="003823AC" w:rsidRDefault="003823AC">
      <w:pPr>
        <w:rPr>
          <w:rFonts w:ascii="Roboto" w:eastAsia="Roboto" w:hAnsi="Roboto" w:cs="Roboto"/>
        </w:rPr>
      </w:pPr>
    </w:p>
    <w:p w14:paraId="63522FF2" w14:textId="77777777" w:rsidR="003823AC" w:rsidRDefault="00A9756F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Система менеджмента качества</w:t>
      </w:r>
    </w:p>
    <w:p w14:paraId="63065312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представляет совокупность организационной структуры распределения полномочий и ответственности, методов процедур и ресурсов необходимых для установления, поддержания и совершенствования качества продукта. Все системы </w:t>
      </w:r>
      <w:r>
        <w:rPr>
          <w:rFonts w:ascii="Roboto" w:eastAsia="Roboto" w:hAnsi="Roboto" w:cs="Roboto"/>
        </w:rPr>
        <w:t>качества несмотря на особенности предприятий и организаций направлены на достижения следующих фундаментальных целей</w:t>
      </w:r>
    </w:p>
    <w:p w14:paraId="04ADB28F" w14:textId="77777777" w:rsidR="003823AC" w:rsidRDefault="00A9756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Рост удовлетворенности потребителя </w:t>
      </w:r>
    </w:p>
    <w:p w14:paraId="16A7C356" w14:textId="77777777" w:rsidR="003823AC" w:rsidRDefault="00A9756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Повышение качества и производительности</w:t>
      </w:r>
    </w:p>
    <w:p w14:paraId="3CFD743D" w14:textId="77777777" w:rsidR="003823AC" w:rsidRDefault="00A9756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Снижение затрат</w:t>
      </w:r>
    </w:p>
    <w:p w14:paraId="62611243" w14:textId="77777777" w:rsidR="003823AC" w:rsidRDefault="00A9756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Повышение конкурентной способности</w:t>
      </w:r>
    </w:p>
    <w:p w14:paraId="410686D5" w14:textId="77777777" w:rsidR="003823AC" w:rsidRDefault="00A9756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Улучшение про</w:t>
      </w:r>
      <w:r>
        <w:rPr>
          <w:rFonts w:ascii="Roboto" w:eastAsia="Roboto" w:hAnsi="Roboto" w:cs="Roboto"/>
        </w:rPr>
        <w:t>изводственного климата</w:t>
      </w:r>
    </w:p>
    <w:p w14:paraId="326F61D6" w14:textId="77777777" w:rsidR="003823AC" w:rsidRDefault="00A9756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Охрану окружающей среды</w:t>
      </w:r>
    </w:p>
    <w:p w14:paraId="76091B04" w14:textId="77777777" w:rsidR="003823AC" w:rsidRDefault="003823AC">
      <w:pPr>
        <w:rPr>
          <w:rFonts w:ascii="Roboto" w:eastAsia="Roboto" w:hAnsi="Roboto" w:cs="Roboto"/>
        </w:rPr>
      </w:pPr>
    </w:p>
    <w:p w14:paraId="565E6535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Система качества должна удовлетворять следующим группам требований:</w:t>
      </w:r>
    </w:p>
    <w:p w14:paraId="7E5D8CB9" w14:textId="77777777" w:rsidR="003823AC" w:rsidRDefault="00A9756F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Требованиям к системе управления качеством на всех стадиях жизненного цикла продукта</w:t>
      </w:r>
    </w:p>
    <w:p w14:paraId="65EC99AE" w14:textId="77777777" w:rsidR="003823AC" w:rsidRDefault="00A9756F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Требованиям к системе организации производства</w:t>
      </w:r>
    </w:p>
    <w:p w14:paraId="40D08772" w14:textId="77777777" w:rsidR="003823AC" w:rsidRDefault="003823AC">
      <w:pPr>
        <w:rPr>
          <w:rFonts w:ascii="Roboto" w:eastAsia="Roboto" w:hAnsi="Roboto" w:cs="Roboto"/>
        </w:rPr>
      </w:pPr>
    </w:p>
    <w:p w14:paraId="1AE8F516" w14:textId="77777777" w:rsidR="003823AC" w:rsidRDefault="00A975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Подход </w:t>
      </w:r>
      <w:r>
        <w:rPr>
          <w:rFonts w:ascii="Roboto" w:eastAsia="Roboto" w:hAnsi="Roboto" w:cs="Roboto"/>
        </w:rPr>
        <w:t>к разработке и внедрению системы качества включает следующие этапы:</w:t>
      </w:r>
    </w:p>
    <w:p w14:paraId="760F0A35" w14:textId="77777777" w:rsidR="003823AC" w:rsidRDefault="00A9756F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Установление потребностей и ожиданий потребителей и других заинтересованных лиц</w:t>
      </w:r>
    </w:p>
    <w:p w14:paraId="3A077C74" w14:textId="77777777" w:rsidR="003823AC" w:rsidRDefault="00A9756F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Разработку политики и целей организации в области качества</w:t>
      </w:r>
    </w:p>
    <w:p w14:paraId="4C3E48E1" w14:textId="77777777" w:rsidR="003823AC" w:rsidRDefault="00A9756F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Установление процессов и ответственности в качестве</w:t>
      </w:r>
    </w:p>
    <w:p w14:paraId="0C7EB84F" w14:textId="77777777" w:rsidR="003823AC" w:rsidRDefault="00A9756F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Определение необходимых ресурсов и обеспечение ими</w:t>
      </w:r>
    </w:p>
    <w:p w14:paraId="747156A2" w14:textId="77777777" w:rsidR="003823AC" w:rsidRDefault="00A9756F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Разработку методов для измерения результативности и эффективности каждого процесса</w:t>
      </w:r>
    </w:p>
    <w:p w14:paraId="3B157DF0" w14:textId="77777777" w:rsidR="003823AC" w:rsidRDefault="00A9756F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Определение средств для предупреждения несоответствий и устранения их </w:t>
      </w:r>
      <w:r>
        <w:rPr>
          <w:rFonts w:ascii="Roboto" w:eastAsia="Roboto" w:hAnsi="Roboto" w:cs="Roboto"/>
        </w:rPr>
        <w:t>причин</w:t>
      </w:r>
    </w:p>
    <w:p w14:paraId="428D280B" w14:textId="77777777" w:rsidR="003823AC" w:rsidRDefault="00A9756F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Разработку и применение процесса постоянного улучшения системы качества.</w:t>
      </w:r>
    </w:p>
    <w:sectPr w:rsidR="003823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CF5"/>
    <w:multiLevelType w:val="multilevel"/>
    <w:tmpl w:val="B7444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52563"/>
    <w:multiLevelType w:val="multilevel"/>
    <w:tmpl w:val="EDD0C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CD785A"/>
    <w:multiLevelType w:val="multilevel"/>
    <w:tmpl w:val="A9943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EB5A3D"/>
    <w:multiLevelType w:val="multilevel"/>
    <w:tmpl w:val="35066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0267CB"/>
    <w:multiLevelType w:val="multilevel"/>
    <w:tmpl w:val="2968F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21474B"/>
    <w:multiLevelType w:val="multilevel"/>
    <w:tmpl w:val="8848C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1608C5"/>
    <w:multiLevelType w:val="multilevel"/>
    <w:tmpl w:val="443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332A94"/>
    <w:multiLevelType w:val="multilevel"/>
    <w:tmpl w:val="6FDA9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3AC"/>
    <w:rsid w:val="003823AC"/>
    <w:rsid w:val="00A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3E02"/>
  <w15:docId w15:val="{7E3EEC77-5CBD-455F-A983-B0A2B91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Valerii Fedorov</dc:creator>
  <cp:lastModifiedBy>fvwork63@gmail.com</cp:lastModifiedBy>
  <cp:revision>2</cp:revision>
  <dcterms:created xsi:type="dcterms:W3CDTF">2023-10-10T11:43:00Z</dcterms:created>
  <dcterms:modified xsi:type="dcterms:W3CDTF">2023-10-10T11:43:00Z</dcterms:modified>
</cp:coreProperties>
</file>