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(эксплуатационная)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Степанов Дмитрий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ФГБОУ ВО «РГПУ им. А. И. Герцена» №0104-67/03-ПР «25» января 2022 г.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19 февраля 2022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1.1. Изучить и проанализировать печатные и Internet-источники по философским проблемам информатики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Найти не менее 7 источников и составить аннотированный список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Оформить согласно ГОСТу: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i w:val="0"/>
                  <w:smallCaps w:val="0"/>
                  <w:strike w:val="0"/>
                  <w:color w:val="1155cc"/>
                  <w:u w:val="single"/>
                  <w:shd w:fill="auto" w:val="clear"/>
                  <w:vertAlign w:val="baselin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14.02.2022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1.2. Выделить важные этапы в истории развития информатики и их социальные последствия.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14.02.2022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 Изучить стандарты и спецификации в сфере 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1.4. Изучить и освоить комплекс физических упражнений для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1.5. Изучить и освоить гимнастику для глаз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1.6. Изучить Инструкцию по охране труда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Инженер-программист (программист)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1.8. Проанализировать справочную систему «Охрана труда»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i w:val="0"/>
                  <w:smallCaps w:val="0"/>
                  <w:strike w:val="0"/>
                  <w:color w:val="0000ff"/>
                  <w:u w:val="single"/>
                  <w:shd w:fill="auto" w:val="clear"/>
                  <w:vertAlign w:val="baseline"/>
                  <w:rtl w:val="0"/>
                </w:rPr>
                <w:t xml:space="preserve">http://vip.1otruda.ru/#/document/16/22020/bssPhr1/?of=copy-063d39f27a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Описать интерфейс и возможности работы с системой (текстовый документ или презентация или скринкаст)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i w:val="0"/>
                  <w:smallCaps w:val="0"/>
                  <w:strike w:val="0"/>
                  <w:color w:val="0000ff"/>
                  <w:u w:val="single"/>
                  <w:shd w:fill="auto" w:val="clear"/>
                  <w:vertAlign w:val="baseline"/>
                  <w:rtl w:val="0"/>
                </w:rPr>
                <w:t xml:space="preserve">http://www.consultant.ru/document/cons_doc_LAW_203183/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План (текстовый документ)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1.10. Провести инсталляцию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Алгоритм установки (текстовый документ)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Интеллект-карта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2.1. Сделать описание рабочего места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Таблица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2.2. 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Конспект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Для ПК необходимо указать: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Del="00000000" w:rsidR="00000000" w:rsidRPr="00000000">
                <w:rPr>
                  <w:i w:val="0"/>
                  <w:smallCaps w:val="0"/>
                  <w:strike w:val="0"/>
                  <w:color w:val="1155cc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i w:val="0"/>
                <w:smallCaps w:val="0"/>
                <w:strike w:val="0"/>
                <w:color w:val="1155cc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https://moodle.herzen.spb.ru/course/view.php?id=7348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11.02.2022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4600575</wp:posOffset>
            </wp:positionH>
            <wp:positionV relativeFrom="paragraph">
              <wp:posOffset>123825</wp:posOffset>
            </wp:positionV>
            <wp:extent cx="846773" cy="32331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773" cy="323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«02» февраля 2022 г.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Степанов Дмитрий Юрьевич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______________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git.herzen.spb.ru/igossoudarev/clouds" TargetMode="External"/><Relationship Id="rId9" Type="http://schemas.openxmlformats.org/officeDocument/2006/relationships/hyperlink" Target="http://www.consultant.ru/document/cons_doc_LAW_20318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kodaktor.ru/ref.pdf" TargetMode="External"/><Relationship Id="rId8" Type="http://schemas.openxmlformats.org/officeDocument/2006/relationships/hyperlink" Target="http://vip.1otruda.ru/#/document/16/22020/bssPhr1/?of=copy-063d39f2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XQw7TdgQR4M8D7As8rYDEGJCsw==">AMUW2mVvKFOx95iGadMpSVhb/Tqm7bDk+OlxKxFsa0NFqMky7iOz7AAXKl/P9C8bNRzjNZpdPKHkvpdm8gQQ85UfV1OhzdGzwrwWkN4UM5olUDA3A4AqNBk2kEUMNRz1XXOtSLf0iXvj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2020-02-17T09:39:00Z</dcterms:created>
  <dc:creator>User</dc:creator>
</cp:coreProperties>
</file>