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sz w:val="24"/>
          <w:szCs w:val="24"/>
        </w:rPr>
        <w:t xml:space="preserve">EDURA FINANCIAL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ADVANCED TRACK</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8"/>
          <w:szCs w:val="28"/>
        </w:rPr>
        <w:t xml:space="preserve">Module 9: Insurance: The System Built on "What If"</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Description: </w:t>
      </w:r>
      <w:r>
        <w:rPr>
          <w:rFonts w:ascii="Arial" w:cs="Arial" w:eastAsia="Arial" w:hAnsi="Arial"/>
          <w:b w:val="false"/>
          <w:bCs w:val="false"/>
          <w:i w:val="false"/>
          <w:iCs w:val="false"/>
          <w:sz w:val="22"/>
          <w:szCs w:val="22"/>
        </w:rPr>
        <w:t xml:space="preserve">Auto, health, life, renters, and disability. Why insurance exists and how to buy only what you actually need.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What Insurance Actually Is (And Why You Pay For Things That Never Happen)</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Insurance is one of the most misunderstood financial products you will encounter. The common assumption is that insurance is something you pay for hoping never to use, and that if you go years without filing a claim, the money was wasted. This framing is fundamentally incorrect.</w:t>
      </w:r>
    </w:p>
    <w:p>
      <w:pPr>
        <w:spacing w:after="200" w:before="0"/>
        <w:jc w:val="left"/>
      </w:pPr>
      <w:r>
        <w:rPr>
          <w:rFonts w:ascii="Arial" w:cs="Arial" w:eastAsia="Arial" w:hAnsi="Arial"/>
          <w:b w:val="false"/>
          <w:bCs w:val="false"/>
          <w:i w:val="false"/>
          <w:iCs w:val="false"/>
          <w:sz w:val="22"/>
          <w:szCs w:val="22"/>
        </w:rPr>
        <w:t xml:space="preserve">Insurance is a financial mechanism for transferring catastrophic risk from yourself to an institution. The premium you pay is not a deposit or a savings vehicle. It is the price of converting an unpredictable, potentially devastating loss into a predictable, manageable expense.</w:t>
      </w:r>
    </w:p>
    <w:p>
      <w:pPr>
        <w:spacing w:after="200" w:before="0"/>
        <w:jc w:val="left"/>
      </w:pPr>
      <w:r>
        <w:rPr>
          <w:rFonts w:ascii="Arial" w:cs="Arial" w:eastAsia="Arial" w:hAnsi="Arial"/>
          <w:b w:val="false"/>
          <w:bCs w:val="false"/>
          <w:i w:val="false"/>
          <w:iCs w:val="false"/>
          <w:sz w:val="22"/>
          <w:szCs w:val="22"/>
        </w:rPr>
        <w:t xml:space="preserve">Consider the underlying mathematics. A single car accident can produce $50,000 in liability claims. A three-day hospital stay can generate a $30,000 bill. A fire that destroys your apartment can wipe out $20,000 in possessions overnight. For most young adults, any one of these events would be financially catastrophic. The function of insurance is to prevent any single bad event from being permanently ruinous.</w:t>
      </w:r>
    </w:p>
    <w:p>
      <w:pPr>
        <w:spacing w:after="200" w:before="0"/>
        <w:jc w:val="left"/>
      </w:pPr>
      <w:r>
        <w:rPr>
          <w:rFonts w:ascii="Arial" w:cs="Arial" w:eastAsia="Arial" w:hAnsi="Arial"/>
          <w:b w:val="false"/>
          <w:bCs w:val="false"/>
          <w:i w:val="false"/>
          <w:iCs w:val="false"/>
          <w:sz w:val="22"/>
          <w:szCs w:val="22"/>
        </w:rPr>
        <w:t xml:space="preserve">Here is the core mechanic. An insurance company collects premiums from a large pool of policyholders. The vast majority of those policyholders never experience the worst-case event in any given year. The small percentage who do experience the event have their losses paid from the collective pool. The insurance company calculates the probability of these events, adds operating costs and profit margins, and prices the premium accordingly.</w:t>
      </w:r>
    </w:p>
    <w:p>
      <w:pPr>
        <w:spacing w:after="200" w:before="0"/>
        <w:jc w:val="left"/>
      </w:pPr>
      <w:r>
        <w:rPr>
          <w:rFonts w:ascii="Arial" w:cs="Arial" w:eastAsia="Arial" w:hAnsi="Arial"/>
          <w:b w:val="false"/>
          <w:bCs w:val="false"/>
          <w:i w:val="false"/>
          <w:iCs w:val="false"/>
          <w:sz w:val="22"/>
          <w:szCs w:val="22"/>
        </w:rPr>
        <w:t xml:space="preserve">This system is called "risk pooling," and it works because losses are statistically predictable in aggregate even when they are unpredictable for any individual. The company does not know which specific drivers will crash this year. It knows, with very high accuracy, what percentage of its policyholders will.</w:t>
      </w:r>
    </w:p>
    <w:p>
      <w:pPr>
        <w:spacing w:after="200" w:before="0"/>
        <w:jc w:val="left"/>
      </w:pPr>
      <w:r>
        <w:rPr>
          <w:rFonts w:ascii="Arial" w:cs="Arial" w:eastAsia="Arial" w:hAnsi="Arial"/>
          <w:b w:val="false"/>
          <w:bCs w:val="false"/>
          <w:i w:val="false"/>
          <w:iCs w:val="false"/>
          <w:sz w:val="22"/>
          <w:szCs w:val="22"/>
        </w:rPr>
        <w:t xml:space="preserve">The implication for you as a policyholder: you are not "winning" or "losing" against the insurance company. You are participating in a system that converts financial uncertainty into a known monthly cost. If you never file a claim, the system has done its job. You paid for protection you did not need, which is the same outcome you want from a smoke detector that never sounds.</w:t>
      </w:r>
    </w:p>
    <w:p>
      <w:pPr>
        <w:spacing w:after="200" w:before="0"/>
        <w:jc w:val="left"/>
      </w:pPr>
      <w:r>
        <w:rPr>
          <w:rFonts w:ascii="Arial" w:cs="Arial" w:eastAsia="Arial" w:hAnsi="Arial"/>
          <w:b w:val="false"/>
          <w:bCs w:val="false"/>
          <w:i w:val="false"/>
          <w:iCs w:val="false"/>
          <w:sz w:val="22"/>
          <w:szCs w:val="22"/>
        </w:rPr>
        <w:t xml:space="preserve">The strategic question is therefore not "Will I get my money back?" The strategic question is "Which losses would actually be catastrophic for me, and how can I most efficiently transfer that risk?"</w:t>
      </w:r>
    </w:p>
    <w:p>
      <w:pPr>
        <w:spacing w:after="200" w:before="0"/>
        <w:jc w:val="left"/>
      </w:pPr>
      <w:r>
        <w:rPr>
          <w:rFonts w:ascii="Arial" w:cs="Arial" w:eastAsia="Arial" w:hAnsi="Arial"/>
          <w:b w:val="false"/>
          <w:bCs w:val="false"/>
          <w:i w:val="false"/>
          <w:iCs w:val="false"/>
          <w:sz w:val="22"/>
          <w:szCs w:val="22"/>
        </w:rPr>
        <w:t xml:space="preserve">There are five categories of insurance that virtually every adult needs to understand: auto, health, renters or homeowners, life, and disability. Each addresses a specific category of loss. This module will deconstruct each one, explain the mechanics of how they work, and provide a framework for buying only the coverage that produces meaningful protection for the lowest sustainable cost.</w:t>
      </w:r>
    </w:p>
    <w:p>
      <w:pPr>
        <w:spacing w:after="200" w:before="0"/>
        <w:jc w:val="left"/>
      </w:pPr>
      <w:r>
        <w:rPr>
          <w:rFonts w:ascii="Arial" w:cs="Arial" w:eastAsia="Arial" w:hAnsi="Arial"/>
          <w:b w:val="false"/>
          <w:bCs w:val="false"/>
          <w:i w:val="false"/>
          <w:iCs w:val="false"/>
          <w:sz w:val="22"/>
          <w:szCs w:val="22"/>
        </w:rPr>
        <w:t xml:space="preserve">The objective is not to maximize insurance coverage. It is to identify the specific risks that would derail your financial life and structurally transfer those risks at the most efficient price available.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2</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The Six Terms That Govern Every Insurance Policy</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Every insurance policy you will ever purchase is built from the same six structural components. Once you understand these terms, you can evaluate any policy in any category, from auto to health to life, using the same analytical framework.</w:t>
      </w:r>
    </w:p>
    <w:p>
      <w:pPr>
        <w:spacing w:after="200" w:before="0"/>
        <w:jc w:val="left"/>
      </w:pPr>
      <w:r>
        <w:rPr>
          <w:rFonts w:ascii="Arial" w:cs="Arial" w:eastAsia="Arial" w:hAnsi="Arial"/>
          <w:b w:val="false"/>
          <w:bCs w:val="false"/>
          <w:i w:val="false"/>
          <w:iCs w:val="false"/>
          <w:sz w:val="22"/>
          <w:szCs w:val="22"/>
        </w:rPr>
        <w:t xml:space="preserve">Premium: The recurring payment you make to maintain your coverage. It is typically billed monthly, semi-annually, or annually. The premium is the price of the contract itself. If you stop paying it, the policy lapses and your coverage terminates.</w:t>
      </w:r>
    </w:p>
    <w:p>
      <w:pPr>
        <w:spacing w:after="200" w:before="0"/>
        <w:jc w:val="left"/>
      </w:pPr>
      <w:r>
        <w:rPr>
          <w:rFonts w:ascii="Arial" w:cs="Arial" w:eastAsia="Arial" w:hAnsi="Arial"/>
          <w:b w:val="false"/>
          <w:bCs w:val="false"/>
          <w:i w:val="false"/>
          <w:iCs w:val="false"/>
          <w:sz w:val="22"/>
          <w:szCs w:val="22"/>
        </w:rPr>
        <w:t xml:space="preserve">Deductible: The amount you must pay out of pocket before the insurance company pays anything. If your auto policy has a $1,000 deductible and you cause $5,000 in damage, you pay the first $1,000 and the insurer pays the remaining $4,000. Deductibles exist for two reasons. First, they discourage frivolous claims for small losses. Second, they allow the insurer to offer lower premiums because the policyholder absorbs the first layer of cost.</w:t>
      </w:r>
    </w:p>
    <w:p>
      <w:pPr>
        <w:spacing w:after="200" w:before="0"/>
        <w:jc w:val="left"/>
      </w:pPr>
      <w:r>
        <w:rPr>
          <w:rFonts w:ascii="Arial" w:cs="Arial" w:eastAsia="Arial" w:hAnsi="Arial"/>
          <w:b w:val="false"/>
          <w:bCs w:val="false"/>
          <w:i w:val="false"/>
          <w:iCs w:val="false"/>
          <w:sz w:val="22"/>
          <w:szCs w:val="22"/>
        </w:rPr>
        <w:t xml:space="preserve">Coverage Limit: The maximum amount the insurance company will pay for a covered loss. If your renters policy has a $25,000 personal property limit and a fire destroys $40,000 worth of belongings, the insurer pays $25,000. The remaining $15,000 is your loss. Coverage limits are typically set per claim, per type of loss, or per policy period.</w:t>
      </w:r>
    </w:p>
    <w:p>
      <w:pPr>
        <w:spacing w:after="200" w:before="0"/>
        <w:jc w:val="left"/>
      </w:pPr>
      <w:r>
        <w:rPr>
          <w:rFonts w:ascii="Arial" w:cs="Arial" w:eastAsia="Arial" w:hAnsi="Arial"/>
          <w:b w:val="false"/>
          <w:bCs w:val="false"/>
          <w:i w:val="false"/>
          <w:iCs w:val="false"/>
          <w:sz w:val="22"/>
          <w:szCs w:val="22"/>
        </w:rPr>
        <w:t xml:space="preserve">Copay: A flat fee charged for a specific service, used primarily in health insurance. You may pay a $30 copay to see your primary care doctor or a $50 copay to fill a prescription, regardless of the actual service cost. The insurer covers the remaining balance.</w:t>
      </w:r>
    </w:p>
    <w:p>
      <w:pPr>
        <w:spacing w:after="200" w:before="0"/>
        <w:jc w:val="left"/>
      </w:pPr>
      <w:r>
        <w:rPr>
          <w:rFonts w:ascii="Arial" w:cs="Arial" w:eastAsia="Arial" w:hAnsi="Arial"/>
          <w:b w:val="false"/>
          <w:bCs w:val="false"/>
          <w:i w:val="false"/>
          <w:iCs w:val="false"/>
          <w:sz w:val="22"/>
          <w:szCs w:val="22"/>
        </w:rPr>
        <w:t xml:space="preserve">Coinsurance: The percentage of a covered cost that you pay after meeting your deductible. A common health insurance structure is "80/20 coinsurance," meaning after your deductible is satisfied, the insurer pays 80% of remaining costs and you pay 20%. Coinsurance continues until you reach your out-of-pocket maximum.</w:t>
      </w:r>
    </w:p>
    <w:p>
      <w:pPr>
        <w:spacing w:after="200" w:before="0"/>
        <w:jc w:val="left"/>
      </w:pPr>
      <w:r>
        <w:rPr>
          <w:rFonts w:ascii="Arial" w:cs="Arial" w:eastAsia="Arial" w:hAnsi="Arial"/>
          <w:b w:val="false"/>
          <w:bCs w:val="false"/>
          <w:i w:val="false"/>
          <w:iCs w:val="false"/>
          <w:sz w:val="22"/>
          <w:szCs w:val="22"/>
        </w:rPr>
        <w:t xml:space="preserve">Out-of-Pocket Maximum: The most you will pay in a calendar year for covered services, used in health insurance. Once you reach this ceiling through deductibles, copays, and coinsurance combined, the insurer pays 100% of remaining covered costs for the rest of the year. This number is your worst-case annual healthcare exposure.</w:t>
      </w:r>
    </w:p>
    <w:p>
      <w:pPr>
        <w:spacing w:after="200" w:before="0"/>
        <w:jc w:val="left"/>
      </w:pPr>
      <w:r>
        <w:rPr>
          <w:rFonts w:ascii="Arial" w:cs="Arial" w:eastAsia="Arial" w:hAnsi="Arial"/>
          <w:b w:val="false"/>
          <w:bCs w:val="false"/>
          <w:i w:val="false"/>
          <w:iCs w:val="false"/>
          <w:sz w:val="22"/>
          <w:szCs w:val="22"/>
        </w:rPr>
        <w:t xml:space="preserve">The central strategic tradeoff in any insurance decision is the relationship between premium and deductible. Higher deductibles reduce your premium because you accept more first-dollar risk. Lower deductibles raise your premium because the insurer accepts more first-dollar risk. The correct balance depends on your emergency fund, your risk tolerance, and the probability of needing to file a claim.</w:t>
      </w:r>
    </w:p>
    <w:p>
      <w:pPr>
        <w:spacing w:after="200" w:before="0"/>
        <w:jc w:val="left"/>
      </w:pPr>
      <w:r>
        <w:rPr>
          <w:rFonts w:ascii="Arial" w:cs="Arial" w:eastAsia="Arial" w:hAnsi="Arial"/>
          <w:b w:val="false"/>
          <w:bCs w:val="false"/>
          <w:i w:val="false"/>
          <w:iCs w:val="false"/>
          <w:sz w:val="22"/>
          <w:szCs w:val="22"/>
        </w:rPr>
        <w:t xml:space="preserve">A practical rule: never carry a deductible higher than the amount of cash you could comfortably access in 48 hours. If a $2,500 deductible would force you into credit card debt, the lower premium is a false economy.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3</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Auto Insurance: The Five Coverages That Make Up Every Policy</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Auto insurance is the first major insurance policy most adults purchase, and it is also the type most frequently misunderstood. Many drivers believe their policy "covers everything" without recognizing that auto insurance is actually a bundle of five distinct coverages, each addressing a different category of loss. Understanding what each coverage does is essential for buying the right protection at the right price.</w:t>
      </w:r>
    </w:p>
    <w:p>
      <w:pPr>
        <w:spacing w:after="200" w:before="0"/>
        <w:jc w:val="left"/>
      </w:pPr>
      <w:r>
        <w:rPr>
          <w:rFonts w:ascii="Arial" w:cs="Arial" w:eastAsia="Arial" w:hAnsi="Arial"/>
          <w:b w:val="false"/>
          <w:bCs w:val="false"/>
          <w:i w:val="false"/>
          <w:iCs w:val="false"/>
          <w:sz w:val="22"/>
          <w:szCs w:val="22"/>
        </w:rPr>
        <w:t xml:space="preserve">Liability Coverage: This is the legally required core of any auto policy. Liability insurance pays for damage and injuries you cause to other people in an accident where you are at fault. It does not cover your own injuries or your own vehicle. Liability is typically expressed as three numbers, such as "25/50/25." These represent the maximum payouts in thousands of dollars: $25,000 for bodily injury per person, $50,000 for bodily injury per accident, and $25,000 for property damage per accident.</w:t>
      </w:r>
    </w:p>
    <w:p>
      <w:pPr>
        <w:spacing w:after="200" w:before="0"/>
        <w:jc w:val="left"/>
      </w:pPr>
      <w:r>
        <w:rPr>
          <w:rFonts w:ascii="Arial" w:cs="Arial" w:eastAsia="Arial" w:hAnsi="Arial"/>
          <w:b w:val="false"/>
          <w:bCs w:val="false"/>
          <w:i w:val="false"/>
          <w:iCs w:val="false"/>
          <w:sz w:val="22"/>
          <w:szCs w:val="22"/>
        </w:rPr>
        <w:t xml:space="preserve">Every state requires drivers to carry some level of liability insurance, and the minimums vary widely. You should look up the specific minimum required in your state through your state's Department of Motor Vehicles or Department of Insurance website. However, state minimums are almost universally inadequate for the typical financial losses that result from a serious accident. A hospitalization for a single injured passenger can easily exceed $100,000. A modern vehicle replacement can exceed $40,000. If your liability coverage runs out, the injured party can sue you personally for the remaining balance, putting your wages, savings, and future earnings at risk. Most financial professionals recommend carrying liability limits of at least 100/300/100, regardless of state minimums.</w:t>
      </w:r>
    </w:p>
    <w:p>
      <w:pPr>
        <w:spacing w:after="200" w:before="0"/>
        <w:jc w:val="left"/>
      </w:pPr>
      <w:r>
        <w:rPr>
          <w:rFonts w:ascii="Arial" w:cs="Arial" w:eastAsia="Arial" w:hAnsi="Arial"/>
          <w:b w:val="false"/>
          <w:bCs w:val="false"/>
          <w:i w:val="false"/>
          <w:iCs w:val="false"/>
          <w:sz w:val="22"/>
          <w:szCs w:val="22"/>
        </w:rPr>
        <w:t xml:space="preserve">Collision Coverage: This pays for damage to your own vehicle when you are involved in a collision, whether you hit another car, a tree, or a guardrail. Collision is not legally required, but it is required by every auto lender if you are financing or leasing the vehicle. If you own your car outright and the vehicle is older or low in value, dropping collision can be a rational cost-saving decision. A useful rule of thumb: when your annual collision premium exceeds 10% of your vehicle's current value, the coverage is no longer worth the cost.</w:t>
      </w:r>
    </w:p>
    <w:p>
      <w:pPr>
        <w:spacing w:after="200" w:before="0"/>
        <w:jc w:val="left"/>
      </w:pPr>
      <w:r>
        <w:rPr>
          <w:rFonts w:ascii="Arial" w:cs="Arial" w:eastAsia="Arial" w:hAnsi="Arial"/>
          <w:b w:val="false"/>
          <w:bCs w:val="false"/>
          <w:i w:val="false"/>
          <w:iCs w:val="false"/>
          <w:sz w:val="22"/>
          <w:szCs w:val="22"/>
        </w:rPr>
        <w:t xml:space="preserve">Comprehensive Coverage: This pays for damage to your vehicle from causes other than collision, such as theft, vandalism, fire, hail, falling objects, or hitting an animal. Comprehensive is also not legally required but is mandated by lenders for financed vehicles. Like collision, comprehensive is typically dropped only when the vehicle is paid off and has low replacement value.</w:t>
      </w:r>
    </w:p>
    <w:p>
      <w:pPr>
        <w:spacing w:after="200" w:before="0"/>
        <w:jc w:val="left"/>
      </w:pPr>
      <w:r>
        <w:rPr>
          <w:rFonts w:ascii="Arial" w:cs="Arial" w:eastAsia="Arial" w:hAnsi="Arial"/>
          <w:b w:val="false"/>
          <w:bCs w:val="false"/>
          <w:i w:val="false"/>
          <w:iCs w:val="false"/>
          <w:sz w:val="22"/>
          <w:szCs w:val="22"/>
        </w:rPr>
        <w:t xml:space="preserve">Uninsured/Underinsured Motorist Coverage: This pays for your injuries and damages when you are hit by a driver who has no insurance or insufficient insurance to cover your losses. Approximately one in eight U.S. drivers operates without insurance. If you are seriously injured by an uninsured driver and lack this coverage, you have very limited recourse. Many states require uninsured motorist coverage, and most financial professionals recommend it regardless of state mandates.</w:t>
      </w:r>
    </w:p>
    <w:p>
      <w:pPr>
        <w:spacing w:after="200" w:before="0"/>
        <w:jc w:val="left"/>
      </w:pPr>
      <w:r>
        <w:rPr>
          <w:rFonts w:ascii="Arial" w:cs="Arial" w:eastAsia="Arial" w:hAnsi="Arial"/>
          <w:b w:val="false"/>
          <w:bCs w:val="false"/>
          <w:i w:val="false"/>
          <w:iCs w:val="false"/>
          <w:sz w:val="22"/>
          <w:szCs w:val="22"/>
        </w:rPr>
        <w:t xml:space="preserve">Personal Injury Protection (PIP): Also called "no-fault" coverage, PIP pays for your own medical expenses and lost wages regardless of who caused the accident. About a dozen states operate under no-fault rules and require PIP coverage; the rest treat it as optional. Look up whether your state is a no-fault state, since this affects both what coverage is mandatory and how claims are processed after an accident.</w:t>
      </w:r>
    </w:p>
    <w:p>
      <w:pPr>
        <w:spacing w:after="200" w:before="0"/>
        <w:jc w:val="left"/>
      </w:pPr>
      <w:r>
        <w:rPr>
          <w:rFonts w:ascii="Arial" w:cs="Arial" w:eastAsia="Arial" w:hAnsi="Arial"/>
          <w:b w:val="false"/>
          <w:bCs w:val="false"/>
          <w:i w:val="false"/>
          <w:iCs w:val="false"/>
          <w:sz w:val="22"/>
          <w:szCs w:val="22"/>
        </w:rPr>
        <w:t xml:space="preserve">The premium you pay for auto insurance is determined by many factors: your age, driving record, the type of vehicle you drive, your geographic location, your annual mileage, and in most states, your credit-based insurance score. A 22-year-old in a dense urban area driving a sports car will pay dramatically more than a 35-year-old in a rural area driving a sedan, even with identical driving records.</w:t>
      </w:r>
    </w:p>
    <w:p>
      <w:pPr>
        <w:spacing w:after="200" w:before="0"/>
        <w:jc w:val="left"/>
      </w:pPr>
      <w:r>
        <w:rPr>
          <w:rFonts w:ascii="Arial" w:cs="Arial" w:eastAsia="Arial" w:hAnsi="Arial"/>
          <w:b w:val="false"/>
          <w:bCs w:val="false"/>
          <w:i w:val="false"/>
          <w:iCs w:val="false"/>
          <w:sz w:val="22"/>
          <w:szCs w:val="22"/>
        </w:rPr>
        <w:t xml:space="preserve">The strategic objective in auto insurance is to carry liability limits high enough to protect everything you own from a lawsuit, drop collision and comprehensive once they no longer make financial sense, and always include uninsured motorist coverage to protect yourself from the negligence of others.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4</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Health Insurance: The Coverage You Cannot Afford to Skip</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Of all the insurance categories covered in this module, health insurance is the one with the most catastrophic downside risk if you go without it. A single hospitalization for a serious illness or injury can produce bills exceeding $100,000. Cancer treatment, major surgery, or an extended ICU stay can generate seven-figure totals. There is no realistic financial scenario in which a young adult can absorb that kind of expense out of pocket. For this reason, going uninsured is not a viable cost-saving strategy; it is a financial vulnerability that one bad event can convert into permanent debt or bankruptcy.</w:t>
      </w:r>
    </w:p>
    <w:p>
      <w:pPr>
        <w:spacing w:after="200" w:before="0"/>
        <w:jc w:val="left"/>
      </w:pPr>
      <w:r>
        <w:rPr>
          <w:rFonts w:ascii="Arial" w:cs="Arial" w:eastAsia="Arial" w:hAnsi="Arial"/>
          <w:b w:val="false"/>
          <w:bCs w:val="false"/>
          <w:i w:val="false"/>
          <w:iCs w:val="false"/>
          <w:sz w:val="22"/>
          <w:szCs w:val="22"/>
        </w:rPr>
        <w:t xml:space="preserve">Unlike auto insurance, health insurance is not purchased the same way by everyone. Coverage in the United States comes from several distinct sources, and most adults transition between them over the course of their lives.</w:t>
      </w:r>
    </w:p>
    <w:p>
      <w:pPr>
        <w:spacing w:after="200" w:before="0"/>
        <w:jc w:val="left"/>
      </w:pPr>
      <w:r>
        <w:rPr>
          <w:rFonts w:ascii="Arial" w:cs="Arial" w:eastAsia="Arial" w:hAnsi="Arial"/>
          <w:b w:val="false"/>
          <w:bCs w:val="false"/>
          <w:i w:val="false"/>
          <w:iCs w:val="false"/>
          <w:sz w:val="22"/>
          <w:szCs w:val="22"/>
        </w:rPr>
        <w:t xml:space="preserve">Employer-Sponsored Coverage: The most common source of health insurance for working adults. Your employer offers a set of plan options, pays a significant portion of the premium on your behalf, and deducts your share from your paycheck on a pre-tax basis. Employer plans are typically the most affordable option available, particularly for young adults, because the employer subsidy can cover 70% to 90% of the premium. When evaluating a job offer, the value of the health benefits package can easily equal $5,000 to $15,000 per year of effective compensation.</w:t>
      </w:r>
    </w:p>
    <w:p>
      <w:pPr>
        <w:spacing w:after="200" w:before="0"/>
        <w:jc w:val="left"/>
      </w:pPr>
      <w:r>
        <w:rPr>
          <w:rFonts w:ascii="Arial" w:cs="Arial" w:eastAsia="Arial" w:hAnsi="Arial"/>
          <w:b w:val="false"/>
          <w:bCs w:val="false"/>
          <w:i w:val="false"/>
          <w:iCs w:val="false"/>
          <w:sz w:val="22"/>
          <w:szCs w:val="22"/>
        </w:rPr>
        <w:t xml:space="preserve">Parents' Plan (Under Age 26): Under the Affordable Care Act, you can remain on a parent's employer or marketplace health plan until you turn 26, regardless of whether you live with them, are married, are financially independent, or have access to your own employer's plan. For many young adults, staying on a parent's plan is the most cost-effective option through college and the early years of a career.</w:t>
      </w:r>
    </w:p>
    <w:p>
      <w:pPr>
        <w:spacing w:after="200" w:before="0"/>
        <w:jc w:val="left"/>
      </w:pPr>
      <w:r>
        <w:rPr>
          <w:rFonts w:ascii="Arial" w:cs="Arial" w:eastAsia="Arial" w:hAnsi="Arial"/>
          <w:b w:val="false"/>
          <w:bCs w:val="false"/>
          <w:i w:val="false"/>
          <w:iCs w:val="false"/>
          <w:sz w:val="22"/>
          <w:szCs w:val="22"/>
        </w:rPr>
        <w:t xml:space="preserve">Health Insurance Marketplace (ACA): If you are self-employed, between jobs, or work for an employer that does not offer health benefits, you can purchase coverage through the federal or state Health Insurance Marketplace (Healthcare.gov in most states; some states run their own exchanges). Premium tax credits, also called subsidies, are available based on your income and can significantly reduce your monthly cost. Open enrollment typically runs from November through mid-January, with special enrollment periods available after qualifying life events such as job loss or marriage.</w:t>
      </w:r>
    </w:p>
    <w:p>
      <w:pPr>
        <w:spacing w:after="200" w:before="0"/>
        <w:jc w:val="left"/>
      </w:pPr>
      <w:r>
        <w:rPr>
          <w:rFonts w:ascii="Arial" w:cs="Arial" w:eastAsia="Arial" w:hAnsi="Arial"/>
          <w:b w:val="false"/>
          <w:bCs w:val="false"/>
          <w:i w:val="false"/>
          <w:iCs w:val="false"/>
          <w:sz w:val="22"/>
          <w:szCs w:val="22"/>
        </w:rPr>
        <w:t xml:space="preserve">Medicaid: A joint federal and state program that provides free or very low-cost health coverage to people with limited income. Eligibility thresholds vary by state, but in states that expanded Medicaid under the ACA, adults earning up to 138% of the federal poverty level typically qualify. If your income is low, you should always check Medicaid eligibility before assuming you cannot afford coverage.</w:t>
      </w:r>
    </w:p>
    <w:p>
      <w:pPr>
        <w:spacing w:after="200" w:before="0"/>
        <w:jc w:val="left"/>
      </w:pPr>
      <w:r>
        <w:rPr>
          <w:rFonts w:ascii="Arial" w:cs="Arial" w:eastAsia="Arial" w:hAnsi="Arial"/>
          <w:b w:val="false"/>
          <w:bCs w:val="false"/>
          <w:i w:val="false"/>
          <w:iCs w:val="false"/>
          <w:sz w:val="22"/>
          <w:szCs w:val="22"/>
        </w:rPr>
        <w:t xml:space="preserve">Medicare: A federal program primarily for individuals age 65 and older, as well as some younger people with specific disabilities. Most young adults will not interact with Medicare until much later in life.</w:t>
      </w:r>
    </w:p>
    <w:p>
      <w:pPr>
        <w:spacing w:after="200" w:before="0"/>
        <w:jc w:val="left"/>
      </w:pPr>
      <w:r>
        <w:rPr>
          <w:rFonts w:ascii="Arial" w:cs="Arial" w:eastAsia="Arial" w:hAnsi="Arial"/>
          <w:b w:val="false"/>
          <w:bCs w:val="false"/>
          <w:i w:val="false"/>
          <w:iCs w:val="false"/>
          <w:sz w:val="22"/>
          <w:szCs w:val="22"/>
        </w:rPr>
        <w:t xml:space="preserve">Military Health Coverage (TRICARE): Available to active-duty service members, veterans, and their families.</w:t>
      </w:r>
    </w:p>
    <w:p>
      <w:pPr>
        <w:spacing w:after="200" w:before="0"/>
        <w:jc w:val="left"/>
      </w:pPr>
      <w:r>
        <w:rPr>
          <w:rFonts w:ascii="Arial" w:cs="Arial" w:eastAsia="Arial" w:hAnsi="Arial"/>
          <w:b w:val="false"/>
          <w:bCs w:val="false"/>
          <w:i w:val="false"/>
          <w:iCs w:val="false"/>
          <w:sz w:val="22"/>
          <w:szCs w:val="22"/>
        </w:rPr>
        <w:t xml:space="preserve">Within each coverage source, you will encounter several plan types that determine how you access care:</w:t>
      </w:r>
    </w:p>
    <w:p>
      <w:pPr>
        <w:spacing w:after="200" w:before="0"/>
        <w:jc w:val="left"/>
      </w:pPr>
      <w:r>
        <w:rPr>
          <w:rFonts w:ascii="Arial" w:cs="Arial" w:eastAsia="Arial" w:hAnsi="Arial"/>
          <w:b w:val="false"/>
          <w:bCs w:val="false"/>
          <w:i w:val="false"/>
          <w:iCs w:val="false"/>
          <w:sz w:val="22"/>
          <w:szCs w:val="22"/>
        </w:rPr>
        <w:t xml:space="preserve">HMO (Health Maintenance Organization): Requires you to select a primary care physician and obtain referrals before seeing specialists. Lower premiums but less flexibility.</w:t>
      </w:r>
    </w:p>
    <w:p>
      <w:pPr>
        <w:spacing w:after="200" w:before="0"/>
        <w:jc w:val="left"/>
      </w:pPr>
      <w:r>
        <w:rPr>
          <w:rFonts w:ascii="Arial" w:cs="Arial" w:eastAsia="Arial" w:hAnsi="Arial"/>
          <w:b w:val="false"/>
          <w:bCs w:val="false"/>
          <w:i w:val="false"/>
          <w:iCs w:val="false"/>
          <w:sz w:val="22"/>
          <w:szCs w:val="22"/>
        </w:rPr>
        <w:t xml:space="preserve">PPO (Preferred Provider Organization): Allows you to see any provider, with lower costs when staying in-network. Higher premiums but greater flexibility.</w:t>
      </w:r>
    </w:p>
    <w:p>
      <w:pPr>
        <w:spacing w:after="200" w:before="0"/>
        <w:jc w:val="left"/>
      </w:pPr>
      <w:r>
        <w:rPr>
          <w:rFonts w:ascii="Arial" w:cs="Arial" w:eastAsia="Arial" w:hAnsi="Arial"/>
          <w:b w:val="false"/>
          <w:bCs w:val="false"/>
          <w:i w:val="false"/>
          <w:iCs w:val="false"/>
          <w:sz w:val="22"/>
          <w:szCs w:val="22"/>
        </w:rPr>
        <w:t xml:space="preserve">EPO (Exclusive Provider Organization): A hybrid that does not require referrals but only covers in-network providers.</w:t>
      </w:r>
    </w:p>
    <w:p>
      <w:pPr>
        <w:spacing w:after="200" w:before="0"/>
        <w:jc w:val="left"/>
      </w:pPr>
      <w:r>
        <w:rPr>
          <w:rFonts w:ascii="Arial" w:cs="Arial" w:eastAsia="Arial" w:hAnsi="Arial"/>
          <w:b w:val="false"/>
          <w:bCs w:val="false"/>
          <w:i w:val="false"/>
          <w:iCs w:val="false"/>
          <w:sz w:val="22"/>
          <w:szCs w:val="22"/>
        </w:rPr>
        <w:t xml:space="preserve">HDHP (High-Deductible Health Plan): A plan with a higher deductible and lower premium, designed to pair with a Health Savings Account (HSA). HDHPs are appropriate for healthy individuals who do not expect significant medical expenses and can afford the higher upfront cost in the event they do. The HSA pairing offers substantial tax advantages: contributions are pre-tax, the balance grows tax-free, and withdrawals for qualified medical expenses are tax-free. HSAs are covered in greater depth alongside other tax-advantaged accounts.</w:t>
      </w:r>
    </w:p>
    <w:p>
      <w:pPr>
        <w:spacing w:after="200" w:before="0"/>
        <w:jc w:val="left"/>
      </w:pPr>
      <w:r>
        <w:rPr>
          <w:rFonts w:ascii="Arial" w:cs="Arial" w:eastAsia="Arial" w:hAnsi="Arial"/>
          <w:b w:val="false"/>
          <w:bCs w:val="false"/>
          <w:i w:val="false"/>
          <w:iCs w:val="false"/>
          <w:sz w:val="22"/>
          <w:szCs w:val="22"/>
        </w:rPr>
        <w:t xml:space="preserve">Network: A network is the set of doctors, hospitals, and other providers that have negotiated rates with your insurance company. Care received from in-network providers is fully covered (subject to your deductible, copays, and coinsurance). Care received out-of-network may be partially covered or not covered at all, and you may also be billed the difference between the provider's charge and the insurer's allowed amount. Always verify that a provider is in-network before scheduling appointments.</w:t>
      </w:r>
    </w:p>
    <w:p>
      <w:pPr>
        <w:spacing w:after="200" w:before="0"/>
        <w:jc w:val="left"/>
      </w:pPr>
      <w:r>
        <w:rPr>
          <w:rFonts w:ascii="Arial" w:cs="Arial" w:eastAsia="Arial" w:hAnsi="Arial"/>
          <w:b w:val="false"/>
          <w:bCs w:val="false"/>
          <w:i w:val="false"/>
          <w:iCs w:val="false"/>
          <w:sz w:val="22"/>
          <w:szCs w:val="22"/>
        </w:rPr>
        <w:t xml:space="preserve">The strategic objective in health insurance is to maintain continuous coverage at the lowest sustainable cost without exposing yourself to ruinous out-of-pocket costs in a worst-case medical event. For most young adults, that means staying on a parent's plan if available until 26, transitioning to employer-sponsored coverage when working full-time, and using the marketplace or Medicaid in any gaps.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5</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Renters and Homeowners Insurance: Protecting What's Inside Your Walls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Most renters in their twenties operate without insurance, often under the assumption that they own too little for it to matter or that their landlord's policy somehow covers their belongings. Both assumptions are wrong, and the consequences of either can be severe.</w:t>
      </w:r>
    </w:p>
    <w:p>
      <w:pPr>
        <w:spacing w:after="200" w:before="0"/>
        <w:jc w:val="left"/>
      </w:pPr>
      <w:r>
        <w:rPr>
          <w:rFonts w:ascii="Arial" w:cs="Arial" w:eastAsia="Arial" w:hAnsi="Arial"/>
          <w:b w:val="false"/>
          <w:bCs w:val="false"/>
          <w:i w:val="false"/>
          <w:iCs w:val="false"/>
          <w:sz w:val="22"/>
          <w:szCs w:val="22"/>
        </w:rPr>
        <w:t xml:space="preserve">Your landlord's insurance covers the building. It does not cover your belongings, your liability if a guest is injured in your apartment, or your living expenses if the building becomes uninhabitable. If a kitchen fire destroys your unit and damages your laptop, furniture, clothing, and electronics, the landlord's insurance pays to rebuild the structure. Your possessions are your problem.</w:t>
      </w:r>
    </w:p>
    <w:p>
      <w:pPr>
        <w:spacing w:after="200" w:before="0"/>
        <w:jc w:val="left"/>
      </w:pPr>
      <w:r>
        <w:rPr>
          <w:rFonts w:ascii="Arial" w:cs="Arial" w:eastAsia="Arial" w:hAnsi="Arial"/>
          <w:b w:val="false"/>
          <w:bCs w:val="false"/>
          <w:i w:val="false"/>
          <w:iCs w:val="false"/>
          <w:sz w:val="22"/>
          <w:szCs w:val="22"/>
        </w:rPr>
        <w:t xml:space="preserve">The good news is that renters insurance is one of the cheapest financial products you will ever buy. Typical policies cost $10 to $25 per month for coverage that includes tens of thousands of dollars of personal property protection, at least $100,000 of personal liability coverage, and reimbursement for temporary housing if you are displaced. For roughly the cost of two streaming subscriptions, you transfer the risk of total loss of everything you own.</w:t>
      </w:r>
    </w:p>
    <w:p>
      <w:pPr>
        <w:spacing w:after="200" w:before="0"/>
        <w:jc w:val="left"/>
      </w:pPr>
      <w:r>
        <w:rPr>
          <w:rFonts w:ascii="Arial" w:cs="Arial" w:eastAsia="Arial" w:hAnsi="Arial"/>
          <w:b w:val="false"/>
          <w:bCs w:val="false"/>
          <w:i w:val="false"/>
          <w:iCs w:val="false"/>
          <w:sz w:val="22"/>
          <w:szCs w:val="22"/>
        </w:rPr>
        <w:t xml:space="preserve">A renters policy is built from three core coverages. Personal property coverage pays to repair or replace your belongings if they are damaged or stolen by a covered event, such as fire, theft, vandalism, or certain types of water damage. Personal liability coverage pays for injuries or property damage you cause to others, whether in your apartment or, in most policies, anywhere in the world. Additional living expenses coverage pays for hotel stays, restaurant meals, and other costs you incur when your unit becomes uninhabitable due to a covered loss.</w:t>
      </w:r>
    </w:p>
    <w:p>
      <w:pPr>
        <w:spacing w:after="200" w:before="0"/>
        <w:jc w:val="left"/>
      </w:pPr>
      <w:r>
        <w:rPr>
          <w:rFonts w:ascii="Arial" w:cs="Arial" w:eastAsia="Arial" w:hAnsi="Arial"/>
          <w:b w:val="false"/>
          <w:bCs w:val="false"/>
          <w:i w:val="false"/>
          <w:iCs w:val="false"/>
          <w:sz w:val="22"/>
          <w:szCs w:val="22"/>
        </w:rPr>
        <w:t xml:space="preserve">The single most important detail to verify in any renters policy is how it values your possessions when you file a claim. There are two options, and the difference is substantial. An Actual Cash Value (ACV) policy pays you the depreciated value of an item, not what it costs to replace it. If a five-year-old laptop is destroyed, you receive what that laptop is worth used today, perhaps $200, even if a comparable new laptop costs $1,200. A Replacement Cost Value (RCV) policy pays what it actually costs to buy a new equivalent item. RCV policies cost roughly 10% more in premium but typically pay out two to three times more on claims. For most renters, the math overwhelmingly favors RCV.</w:t>
      </w:r>
    </w:p>
    <w:p>
      <w:pPr>
        <w:spacing w:after="200" w:before="0"/>
        <w:jc w:val="left"/>
      </w:pPr>
      <w:r>
        <w:rPr>
          <w:rFonts w:ascii="Arial" w:cs="Arial" w:eastAsia="Arial" w:hAnsi="Arial"/>
          <w:b w:val="false"/>
          <w:bCs w:val="false"/>
          <w:i w:val="false"/>
          <w:iCs w:val="false"/>
          <w:sz w:val="22"/>
          <w:szCs w:val="22"/>
        </w:rPr>
        <w:t xml:space="preserve">Standard renters and homeowners policies do not cover everything. The most consequential exclusions are floods and earthquakes, both of which require separate policies through the National Flood Insurance Program or specialized private insurers. If you live in a flood zone or an earthquake-prone region, the absence of these policies can leave you unprotected against the exact disasters most likely to occur in your area. High-value items, such as engagement rings, expensive cameras, or musical instruments, are also typically capped at low limits (often $1,000 to $2,500) and require a separate rider, or "scheduled property" endorsement, to be fully covered.</w:t>
      </w:r>
    </w:p>
    <w:p>
      <w:pPr>
        <w:spacing w:after="200" w:before="0"/>
        <w:jc w:val="left"/>
      </w:pPr>
      <w:r>
        <w:rPr>
          <w:rFonts w:ascii="Arial" w:cs="Arial" w:eastAsia="Arial" w:hAnsi="Arial"/>
          <w:b w:val="false"/>
          <w:bCs w:val="false"/>
          <w:i w:val="false"/>
          <w:iCs w:val="false"/>
          <w:sz w:val="22"/>
          <w:szCs w:val="22"/>
        </w:rPr>
        <w:t xml:space="preserve">Homeowners insurance operates on the same structural logic as renters insurance but includes an additional and substantial layer: dwelling coverage. Dwelling coverage pays to rebuild or repair the physical structure of your home, including the foundation, walls, roof, plumbing, and electrical systems. Because the structure is far more valuable than the contents, homeowners premiums are dramatically higher than renters premiums, typically $1,200 to $3,000 per year depending on location, home value, and coverage limits.</w:t>
      </w:r>
    </w:p>
    <w:p>
      <w:pPr>
        <w:spacing w:after="200" w:before="0"/>
        <w:jc w:val="left"/>
      </w:pPr>
      <w:r>
        <w:rPr>
          <w:rFonts w:ascii="Arial" w:cs="Arial" w:eastAsia="Arial" w:hAnsi="Arial"/>
          <w:b w:val="false"/>
          <w:bCs w:val="false"/>
          <w:i w:val="false"/>
          <w:iCs w:val="false"/>
          <w:sz w:val="22"/>
          <w:szCs w:val="22"/>
        </w:rPr>
        <w:t xml:space="preserve">Every mortgage lender requires you to carry homeowners insurance as a condition of the loan, with coverage limits at least equal to the loan balance. Unlike auto insurance, which is required by the state, homeowners insurance is required by the bank, and you cannot close on a mortgage without proof of coverage in place.</w:t>
      </w:r>
    </w:p>
    <w:p>
      <w:pPr>
        <w:spacing w:after="200" w:before="0"/>
        <w:jc w:val="left"/>
      </w:pPr>
      <w:r>
        <w:rPr>
          <w:rFonts w:ascii="Arial" w:cs="Arial" w:eastAsia="Arial" w:hAnsi="Arial"/>
          <w:b w:val="false"/>
          <w:bCs w:val="false"/>
          <w:i w:val="false"/>
          <w:iCs w:val="false"/>
          <w:sz w:val="22"/>
          <w:szCs w:val="22"/>
        </w:rPr>
        <w:t xml:space="preserve">The strategic objective for both renters and homeowners insurance is the same: carry replacement cost coverage on personal property, maintain liability limits high enough to protect your assets, and add specific endorsements for any flood, earthquake, or high-value item exposure your standard policy excludes.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6</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Life Insurance: When You Need It, When You Don't, and How to Buy It</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Life insurance is the category most likely to be aggressively sold to you before you actually need it. Insurance agents and financial advisors who earn commissions on policy sales have strong incentives to sell young adults expensive permanent life insurance products that, in most cases, are inappropriate for their actual financial situation. Understanding how life insurance actually works, and who actually needs it, allows you to avoid one of the most common financial mistakes made by people in their twenties.</w:t>
      </w:r>
    </w:p>
    <w:p>
      <w:pPr>
        <w:spacing w:after="200" w:before="0"/>
        <w:jc w:val="left"/>
      </w:pPr>
      <w:r>
        <w:rPr>
          <w:rFonts w:ascii="Arial" w:cs="Arial" w:eastAsia="Arial" w:hAnsi="Arial"/>
          <w:b w:val="false"/>
          <w:bCs w:val="false"/>
          <w:i w:val="false"/>
          <w:iCs w:val="false"/>
          <w:sz w:val="22"/>
          <w:szCs w:val="22"/>
        </w:rPr>
        <w:t xml:space="preserve">Life insurance exists for one specific purpose: to replace income that other people depend on if you die unexpectedly. If you have a spouse, children, aging parents, or anyone else who would suffer significant financial harm without your income, life insurance transfers that risk to an insurer in exchange for a premium. If no one depends on your income, you do not need life insurance, regardless of what an agent tells you.</w:t>
      </w:r>
    </w:p>
    <w:p>
      <w:pPr>
        <w:spacing w:after="200" w:before="0"/>
        <w:jc w:val="left"/>
      </w:pPr>
      <w:r>
        <w:rPr>
          <w:rFonts w:ascii="Arial" w:cs="Arial" w:eastAsia="Arial" w:hAnsi="Arial"/>
          <w:b w:val="false"/>
          <w:bCs w:val="false"/>
          <w:i w:val="false"/>
          <w:iCs w:val="false"/>
          <w:sz w:val="22"/>
          <w:szCs w:val="22"/>
        </w:rPr>
        <w:t xml:space="preserve">This single principle eliminates the need for life insurance for the majority of single, childless young adults. The common counterargument from sales agents is that you should "lock in low rates while you are young and healthy." This is technically true but financially backwards: paying premiums for decades to protect against a risk you do not currently have is far more expensive than waiting until the need actually arises and paying slightly more then. The math almost always favors waiting.</w:t>
      </w:r>
    </w:p>
    <w:p>
      <w:pPr>
        <w:spacing w:after="200" w:before="0"/>
        <w:jc w:val="left"/>
      </w:pPr>
      <w:r>
        <w:rPr>
          <w:rFonts w:ascii="Arial" w:cs="Arial" w:eastAsia="Arial" w:hAnsi="Arial"/>
          <w:b w:val="false"/>
          <w:bCs w:val="false"/>
          <w:i w:val="false"/>
          <w:iCs w:val="false"/>
          <w:sz w:val="22"/>
          <w:szCs w:val="22"/>
        </w:rPr>
        <w:t xml:space="preserve">When you do need life insurance, the structure of the policy matters enormously. There are two fundamental categories, and the difference between them is one of the most important financial distinctions a young adult can understand.</w:t>
      </w:r>
    </w:p>
    <w:p>
      <w:pPr>
        <w:spacing w:after="200" w:before="0"/>
        <w:jc w:val="left"/>
      </w:pPr>
      <w:r>
        <w:rPr>
          <w:rFonts w:ascii="Arial" w:cs="Arial" w:eastAsia="Arial" w:hAnsi="Arial"/>
          <w:b w:val="false"/>
          <w:bCs w:val="false"/>
          <w:i w:val="false"/>
          <w:iCs w:val="false"/>
          <w:sz w:val="22"/>
          <w:szCs w:val="22"/>
        </w:rPr>
        <w:t xml:space="preserve">Term life insurance is exactly what it sounds like: coverage for a fixed period of time, typically 10, 20, or 30 years. You pay a level premium during the term, and if you die during that period, the insurer pays your beneficiaries the policy amount, called the death benefit. If you outlive the term, the policy expires with no payout. Term life is inexpensive because the insurer is only on the hook for the years you are statistically least likely to die. A healthy 30-year-old can typically purchase a 20-year, $500,000 term policy for $20 to $30 per month.</w:t>
      </w:r>
    </w:p>
    <w:p>
      <w:pPr>
        <w:spacing w:after="200" w:before="0"/>
        <w:jc w:val="left"/>
      </w:pPr>
      <w:r>
        <w:rPr>
          <w:rFonts w:ascii="Arial" w:cs="Arial" w:eastAsia="Arial" w:hAnsi="Arial"/>
          <w:b w:val="false"/>
          <w:bCs w:val="false"/>
          <w:i w:val="false"/>
          <w:iCs w:val="false"/>
          <w:sz w:val="22"/>
          <w:szCs w:val="22"/>
        </w:rPr>
        <w:t xml:space="preserve">Whole life insurance, also called permanent life insurance or cash value insurance, covers you for your entire life and includes a savings component called "cash value" that grows over time. Whole life premiums are typically 10 to 15 times more expensive than equivalent term coverage. Insurance agents emphasize the cash value component as an investment vehicle, but the returns are generally poor compared to investing the premium difference in a standard brokerage account. For the vast majority of buyers, term life is the correct product, and the difference in premium between term and whole life is better invested elsewhere.</w:t>
      </w:r>
    </w:p>
    <w:p>
      <w:pPr>
        <w:spacing w:after="200" w:before="0"/>
        <w:jc w:val="left"/>
      </w:pPr>
      <w:r>
        <w:rPr>
          <w:rFonts w:ascii="Arial" w:cs="Arial" w:eastAsia="Arial" w:hAnsi="Arial"/>
          <w:b w:val="false"/>
          <w:bCs w:val="false"/>
          <w:i w:val="false"/>
          <w:iCs w:val="false"/>
          <w:sz w:val="22"/>
          <w:szCs w:val="22"/>
        </w:rPr>
        <w:t xml:space="preserve">The amount of coverage you need is typically calculated as 10 to 12 times your annual income, adjusted upward if you have significant debts (such as a mortgage) or dependents with long-term needs (such as young children whose college you intend to fund). A 28-year-old earning $70,000 should typically carry $700,000 to $850,000 in coverage if they have any dependents.</w:t>
      </w:r>
    </w:p>
    <w:p>
      <w:pPr>
        <w:spacing w:after="200" w:before="0"/>
        <w:jc w:val="left"/>
      </w:pPr>
      <w:r>
        <w:rPr>
          <w:rFonts w:ascii="Arial" w:cs="Arial" w:eastAsia="Arial" w:hAnsi="Arial"/>
          <w:b w:val="false"/>
          <w:bCs w:val="false"/>
          <w:i w:val="false"/>
          <w:iCs w:val="false"/>
          <w:sz w:val="22"/>
          <w:szCs w:val="22"/>
        </w:rPr>
        <w:t xml:space="preserve">Most employers offer group life insurance as a benefit, often equal to one year of salary at no cost to you. While this is a useful starting point, it is rarely sufficient on its own, and the coverage typically terminates if you leave the company. If you have dependents, treat employer group life as a supplement to your own individually owned term policy, not as a replacement for it.</w:t>
      </w:r>
    </w:p>
    <w:p>
      <w:pPr>
        <w:spacing w:after="200" w:before="0"/>
        <w:jc w:val="left"/>
      </w:pPr>
      <w:r>
        <w:rPr>
          <w:rFonts w:ascii="Arial" w:cs="Arial" w:eastAsia="Arial" w:hAnsi="Arial"/>
          <w:b w:val="false"/>
          <w:bCs w:val="false"/>
          <w:i w:val="false"/>
          <w:iCs w:val="false"/>
          <w:sz w:val="22"/>
          <w:szCs w:val="22"/>
        </w:rPr>
        <w:t xml:space="preserve">The strategic objective in life insurance is to honestly assess whether anyone depends on your income, buy term coverage in an appropriate amount if they do, ignore whole life products in nearly all circumstances, and revisit your coverage whenever your dependents or debt situation changes meaningfully.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7</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Disability Insurance: The Coverage Most People Forget Until It Is Too Late</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If you ask most adults to rank their insurance priorities, they will mention auto, health, and life. Disability insurance rarely appears on the list, and when it does, it is treated as an afterthought. This is a significant oversight. Statistically, you are far more likely to experience a disabling injury or illness during your working years than you are to die. According to industry research, roughly one in four workers entering the workforce today will experience a disability serious enough to interrupt their income for at least 90 days before retirement.</w:t>
      </w:r>
    </w:p>
    <w:p>
      <w:pPr>
        <w:spacing w:after="200" w:before="0"/>
        <w:jc w:val="left"/>
      </w:pPr>
      <w:r>
        <w:rPr>
          <w:rFonts w:ascii="Arial" w:cs="Arial" w:eastAsia="Arial" w:hAnsi="Arial"/>
          <w:b w:val="false"/>
          <w:bCs w:val="false"/>
          <w:i w:val="false"/>
          <w:iCs w:val="false"/>
          <w:sz w:val="22"/>
          <w:szCs w:val="22"/>
        </w:rPr>
        <w:t xml:space="preserve">The financial consequence of a disability is straightforward: your income stops, but your expenses do not. Rent, groceries, debt payments, and basic living costs continue regardless of whether you can work. Without disability insurance, an extended illness or injury can drain your emergency fund within months and force you into debt or default. Disability insurance exists to replace a portion of your income while you are unable to work, allowing your financial life to continue while you recover.</w:t>
      </w:r>
    </w:p>
    <w:p>
      <w:pPr>
        <w:spacing w:after="200" w:before="0"/>
        <w:jc w:val="left"/>
      </w:pPr>
      <w:r>
        <w:rPr>
          <w:rFonts w:ascii="Arial" w:cs="Arial" w:eastAsia="Arial" w:hAnsi="Arial"/>
          <w:b w:val="false"/>
          <w:bCs w:val="false"/>
          <w:i w:val="false"/>
          <w:iCs w:val="false"/>
          <w:sz w:val="22"/>
          <w:szCs w:val="22"/>
        </w:rPr>
        <w:t xml:space="preserve">There are two structural categories of disability coverage, each addressing a different time horizon.</w:t>
      </w:r>
    </w:p>
    <w:p>
      <w:pPr>
        <w:spacing w:after="200" w:before="0"/>
        <w:jc w:val="left"/>
      </w:pPr>
      <w:r>
        <w:rPr>
          <w:rFonts w:ascii="Arial" w:cs="Arial" w:eastAsia="Arial" w:hAnsi="Arial"/>
          <w:b w:val="false"/>
          <w:bCs w:val="false"/>
          <w:i w:val="false"/>
          <w:iCs w:val="false"/>
          <w:sz w:val="22"/>
          <w:szCs w:val="22"/>
        </w:rPr>
        <w:t xml:space="preserve">Short-term disability typically pays 60% to 70% of your income for a period of three to six months, beginning shortly after a brief waiting period (often one to two weeks). It is designed to cover temporary impairments such as a serious surgery recovery, a complicated pregnancy, or a moderate injury that prevents work for a few months. Many employers offer short-term disability as a paid benefit or a low-cost voluntary option.</w:t>
      </w:r>
    </w:p>
    <w:p>
      <w:pPr>
        <w:spacing w:after="200" w:before="0"/>
        <w:jc w:val="left"/>
      </w:pPr>
      <w:r>
        <w:rPr>
          <w:rFonts w:ascii="Arial" w:cs="Arial" w:eastAsia="Arial" w:hAnsi="Arial"/>
          <w:b w:val="false"/>
          <w:bCs w:val="false"/>
          <w:i w:val="false"/>
          <w:iCs w:val="false"/>
          <w:sz w:val="22"/>
          <w:szCs w:val="22"/>
        </w:rPr>
        <w:t xml:space="preserve">Long-term disability is the more important of the two. It pays a similar percentage of income but continues for years, often until retirement age, if you are unable to return to work. The benefit typically begins after a 90 or 180 day elimination period, during which your short-term disability and emergency fund are expected to cover expenses. Long-term disability is the policy that protects you against the actual catastrophic risk: a serious illness or injury that permanently or substantially impairs your ability to earn an income.</w:t>
      </w:r>
    </w:p>
    <w:p>
      <w:pPr>
        <w:spacing w:after="200" w:before="0"/>
        <w:jc w:val="left"/>
      </w:pPr>
      <w:r>
        <w:rPr>
          <w:rFonts w:ascii="Arial" w:cs="Arial" w:eastAsia="Arial" w:hAnsi="Arial"/>
          <w:b w:val="false"/>
          <w:bCs w:val="false"/>
          <w:i w:val="false"/>
          <w:iCs w:val="false"/>
          <w:sz w:val="22"/>
          <w:szCs w:val="22"/>
        </w:rPr>
        <w:t xml:space="preserve">When evaluating any long-term disability policy, the single most important detail is how the policy defines disability. The two definitions look similar on paper but produce dramatically different outcomes.</w:t>
      </w:r>
    </w:p>
    <w:p>
      <w:pPr>
        <w:spacing w:after="200" w:before="0"/>
        <w:jc w:val="left"/>
      </w:pPr>
      <w:r>
        <w:rPr>
          <w:rFonts w:ascii="Arial" w:cs="Arial" w:eastAsia="Arial" w:hAnsi="Arial"/>
          <w:b w:val="false"/>
          <w:bCs w:val="false"/>
          <w:i w:val="false"/>
          <w:iCs w:val="false"/>
          <w:sz w:val="22"/>
          <w:szCs w:val="22"/>
        </w:rPr>
        <w:t xml:space="preserve">An "own occupation" policy pays benefits if you cannot perform the specific occupation you trained for and have been working in. If you are a surgeon who develops a hand tremor, an own occupation policy considers you disabled even if you could theoretically work as a hospital administrator. An "any occupation" policy only pays benefits if you cannot perform any job for which you are reasonably qualified. The same surgeon would not be considered disabled under an any occupation definition because they could still do administrative work. For professionals whose income depends on specialized skills, own occupation coverage is significantly more valuable, though also more expensive.</w:t>
      </w:r>
    </w:p>
    <w:p>
      <w:pPr>
        <w:spacing w:after="200" w:before="0"/>
        <w:jc w:val="left"/>
      </w:pPr>
      <w:r>
        <w:rPr>
          <w:rFonts w:ascii="Arial" w:cs="Arial" w:eastAsia="Arial" w:hAnsi="Arial"/>
          <w:b w:val="false"/>
          <w:bCs w:val="false"/>
          <w:i w:val="false"/>
          <w:iCs w:val="false"/>
          <w:sz w:val="22"/>
          <w:szCs w:val="22"/>
        </w:rPr>
        <w:t xml:space="preserve">The tax treatment of disability benefits depends on who paid the premium. If your employer pays for disability coverage as a benefit, any benefits you receive are taxed as ordinary income. If you pay the premium yourself with after-tax dollars, the benefits are received tax-free. This distinction matters: a $4,000 monthly benefit that is taxable may net you only $3,000 after federal and state taxes, while the same benefit on a personally paid policy delivers the full $4,000.</w:t>
      </w:r>
    </w:p>
    <w:p>
      <w:pPr>
        <w:spacing w:after="200" w:before="0"/>
        <w:jc w:val="left"/>
      </w:pPr>
      <w:r>
        <w:rPr>
          <w:rFonts w:ascii="Arial" w:cs="Arial" w:eastAsia="Arial" w:hAnsi="Arial"/>
          <w:b w:val="false"/>
          <w:bCs w:val="false"/>
          <w:i w:val="false"/>
          <w:iCs w:val="false"/>
          <w:sz w:val="22"/>
          <w:szCs w:val="22"/>
        </w:rPr>
        <w:t xml:space="preserve">Most full-time employees should accept any short-term disability benefit their employer offers, evaluate the long-term disability coverage available through work, and supplement with an individual policy if the employer's coverage is limited or has a restrictive definition of disability. For self-employed individuals and independent contractors, disability insurance is purchased entirely on the individual market and should be treated as a non-negotiable component of financial planning. Your future income is statistically your largest asset, and disability insurance is the only product that protects it.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8</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How to Shop for, Compare, and Use Insurance Policies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By this point, you understand what each major type of insurance does and what coverages are worth paying for. The remaining skill is operational: how to actually purchase a policy at a competitive price and how to use it correctly when you need to file a claim.</w:t>
      </w:r>
    </w:p>
    <w:p>
      <w:pPr>
        <w:spacing w:after="200" w:before="0"/>
        <w:jc w:val="left"/>
      </w:pPr>
      <w:r>
        <w:rPr>
          <w:rFonts w:ascii="Arial" w:cs="Arial" w:eastAsia="Arial" w:hAnsi="Arial"/>
          <w:b w:val="false"/>
          <w:bCs w:val="false"/>
          <w:i w:val="false"/>
          <w:iCs w:val="false"/>
          <w:sz w:val="22"/>
          <w:szCs w:val="22"/>
        </w:rPr>
        <w:t xml:space="preserve">The first decision is how to obtain quotes. There are three main pathways, and each has tradeoffs.</w:t>
      </w:r>
    </w:p>
    <w:p>
      <w:pPr>
        <w:spacing w:after="200" w:before="0"/>
        <w:jc w:val="left"/>
      </w:pPr>
      <w:r>
        <w:rPr>
          <w:rFonts w:ascii="Arial" w:cs="Arial" w:eastAsia="Arial" w:hAnsi="Arial"/>
          <w:b w:val="false"/>
          <w:bCs w:val="false"/>
          <w:i w:val="false"/>
          <w:iCs w:val="false"/>
          <w:sz w:val="22"/>
          <w:szCs w:val="22"/>
        </w:rPr>
        <w:t xml:space="preserve">Direct-to-consumer carriers, such as Geico, Progressive, and Lemonade, allow you to request quotes and purchase policies entirely online or through a call center. They typically offer lower prices because they do not pay commissions to agents, but you are responsible for understanding the coverage you select. Captive agents represent a single insurance company, such as State Farm or Allstate. They can provide personalized service and help you understand the products, but they can only sell you policies from the one carrier they represent. Independent agents work with multiple insurance companies and can compare quotes across carriers on your behalf. They are particularly useful for complex situations, such as bundling auto and home policies or finding specialty coverage, but the commission structure may incentivize them to push higher-premium products.</w:t>
      </w:r>
    </w:p>
    <w:p>
      <w:pPr>
        <w:spacing w:after="200" w:before="0"/>
        <w:jc w:val="left"/>
      </w:pPr>
      <w:r>
        <w:rPr>
          <w:rFonts w:ascii="Arial" w:cs="Arial" w:eastAsia="Arial" w:hAnsi="Arial"/>
          <w:b w:val="false"/>
          <w:bCs w:val="false"/>
          <w:i w:val="false"/>
          <w:iCs w:val="false"/>
          <w:sz w:val="22"/>
          <w:szCs w:val="22"/>
        </w:rPr>
        <w:t xml:space="preserve">When comparing quotes, the only way to make a meaningful comparison is to ensure the coverage limits, deductibles, and exclusions are identical across each quote. A quote that is $40 per month cheaper than another may have $200,000 less in liability coverage, a higher deductible, or excluded perils. Price alone is meaningless without normalized coverage; treat every quote like a line-by-line specification document.</w:t>
      </w:r>
    </w:p>
    <w:p>
      <w:pPr>
        <w:spacing w:after="200" w:before="0"/>
        <w:jc w:val="left"/>
      </w:pPr>
      <w:r>
        <w:rPr>
          <w:rFonts w:ascii="Arial" w:cs="Arial" w:eastAsia="Arial" w:hAnsi="Arial"/>
          <w:b w:val="false"/>
          <w:bCs w:val="false"/>
          <w:i w:val="false"/>
          <w:iCs w:val="false"/>
          <w:sz w:val="22"/>
          <w:szCs w:val="22"/>
        </w:rPr>
        <w:t xml:space="preserve">Two factors beyond price matter significantly. The first is the financial strength of the insurance company. An insurer that goes bankrupt cannot pay your claims, regardless of what your policy states. Independent rating agencies such as AM Best, Moody's, and Standard &amp; Poor's publish financial strength ratings for major carriers. Stick with insurers rated A or higher, and treat any rating below B as a red flag. The second factor is the carrier's reputation for handling claims. Customer review aggregators, state Department of Insurance complaint ratios, and J.D. Power studies provide quantitative measures of how often claims are paid, how quickly they are processed, and how satisfied claimants are with the outcome. The cheapest insurer that routinely denies legitimate claims is more expensive in practice than a slightly higher-priced carrier that pays without resistance.</w:t>
      </w:r>
    </w:p>
    <w:p>
      <w:pPr>
        <w:spacing w:after="200" w:before="0"/>
        <w:jc w:val="left"/>
      </w:pPr>
      <w:r>
        <w:rPr>
          <w:rFonts w:ascii="Arial" w:cs="Arial" w:eastAsia="Arial" w:hAnsi="Arial"/>
          <w:b w:val="false"/>
          <w:bCs w:val="false"/>
          <w:i w:val="false"/>
          <w:iCs w:val="false"/>
          <w:sz w:val="22"/>
          <w:szCs w:val="22"/>
        </w:rPr>
        <w:t xml:space="preserve">Bundling multiple policies (typically auto and home, or auto and renters) with the same carrier often produces discounts of 10% to 25% on the combined premium. This is one of the few cases where convenience and savings align, but always confirm that each individual policy is still priced competitively versus alternatives. A discounted bundle can still be more expensive than separately purchased policies at different carriers.</w:t>
      </w:r>
    </w:p>
    <w:p>
      <w:pPr>
        <w:spacing w:after="200" w:before="0"/>
        <w:jc w:val="left"/>
      </w:pPr>
      <w:r>
        <w:rPr>
          <w:rFonts w:ascii="Arial" w:cs="Arial" w:eastAsia="Arial" w:hAnsi="Arial"/>
          <w:b w:val="false"/>
          <w:bCs w:val="false"/>
          <w:i w:val="false"/>
          <w:iCs w:val="false"/>
          <w:sz w:val="22"/>
          <w:szCs w:val="22"/>
        </w:rPr>
        <w:t xml:space="preserve">Insurance shopping is not a one-time decision. Premiums change every renewal cycle based on the carrier's loss experience, your personal risk profile, and competitive market conditions. Shopping your policies every two to three years, or after any major life event (moving, marrying, buying a vehicle, changing jobs), often reveals meaningful savings opportunities.</w:t>
      </w:r>
    </w:p>
    <w:p>
      <w:pPr>
        <w:spacing w:after="200" w:before="0"/>
        <w:jc w:val="left"/>
      </w:pPr>
      <w:r>
        <w:rPr>
          <w:rFonts w:ascii="Arial" w:cs="Arial" w:eastAsia="Arial" w:hAnsi="Arial"/>
          <w:b w:val="false"/>
          <w:bCs w:val="false"/>
          <w:i w:val="false"/>
          <w:iCs w:val="false"/>
          <w:sz w:val="22"/>
          <w:szCs w:val="22"/>
        </w:rPr>
        <w:t xml:space="preserve">When you do need to file a claim, the process generally follows a predictable sequence. You contact the insurance company, either by phone or through their app, and provide the basic details of the loss. The company assigns a claims adjuster, who investigates the circumstances, evaluates the damage, and determines the payout amount. The adjuster will request documentation, such as photos, repair estimates, medical bills, or police reports, depending on the type of claim. Once the claim is approved, the insurer pays the agreed-upon amount minus your deductible, either directly to you or to the service provider performing the repairs.</w:t>
      </w:r>
    </w:p>
    <w:p>
      <w:pPr>
        <w:spacing w:after="200" w:before="0"/>
        <w:jc w:val="left"/>
      </w:pPr>
      <w:r>
        <w:rPr>
          <w:rFonts w:ascii="Arial" w:cs="Arial" w:eastAsia="Arial" w:hAnsi="Arial"/>
          <w:b w:val="false"/>
          <w:bCs w:val="false"/>
          <w:i w:val="false"/>
          <w:iCs w:val="false"/>
          <w:sz w:val="22"/>
          <w:szCs w:val="22"/>
        </w:rPr>
        <w:t xml:space="preserve">Two practical principles apply to every claim. First, document everything before, during, and after the loss. Photos of your apartment when you move in, receipts for major purchases, and a written inventory of valuables make the difference between a smooth claim and a contested one. Second, be honest. Exaggerating damages or misrepresenting facts is insurance fraud, which carries serious legal and financial consequences (covered in the next lesson).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9</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Insurance Fraud: Why It Is Never Worth It</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Insurance fraud is the act of intentionally deceiving an insurance company to obtain a benefit you are not entitled to. It costs the U.S. insurance industry an estimated $300 billion per year, and those costs are not absorbed by the insurance companies; they are passed directly to policyholders in the form of higher premiums. The average household pays several hundred dollars per year in additional premium to subsidize fraudulent claims filed by others. When you participate in fraud, you are not "getting back at" the insurance company. You are stealing from every other policyholder.</w:t>
      </w:r>
    </w:p>
    <w:p>
      <w:pPr>
        <w:spacing w:after="200" w:before="0"/>
        <w:jc w:val="left"/>
      </w:pPr>
      <w:r>
        <w:rPr>
          <w:rFonts w:ascii="Arial" w:cs="Arial" w:eastAsia="Arial" w:hAnsi="Arial"/>
          <w:b w:val="false"/>
          <w:bCs w:val="false"/>
          <w:i w:val="false"/>
          <w:iCs w:val="false"/>
          <w:sz w:val="22"/>
          <w:szCs w:val="22"/>
        </w:rPr>
        <w:t xml:space="preserve">Insurance fraud comes in two broad categories, and the line between them is thinner than most people realize.</w:t>
      </w:r>
    </w:p>
    <w:p>
      <w:pPr>
        <w:spacing w:after="200" w:before="0"/>
        <w:jc w:val="left"/>
      </w:pPr>
      <w:r>
        <w:rPr>
          <w:rFonts w:ascii="Arial" w:cs="Arial" w:eastAsia="Arial" w:hAnsi="Arial"/>
          <w:b w:val="false"/>
          <w:bCs w:val="false"/>
          <w:i w:val="false"/>
          <w:iCs w:val="false"/>
          <w:sz w:val="22"/>
          <w:szCs w:val="22"/>
        </w:rPr>
        <w:t xml:space="preserve">Hard fraud is deliberate, premeditated deception. It includes staged car accidents, deliberately set fires, faked injuries, and entirely fabricated claims. Hard fraud is unambiguously criminal and is typically prosecuted as a felony. Penalties include substantial fines, restitution requirements, and prison sentences ranging from one year to over twenty years depending on the dollar amount of the fraud and the jurisdiction.</w:t>
      </w:r>
    </w:p>
    <w:p>
      <w:pPr>
        <w:spacing w:after="200" w:before="0"/>
        <w:jc w:val="left"/>
      </w:pPr>
      <w:r>
        <w:rPr>
          <w:rFonts w:ascii="Arial" w:cs="Arial" w:eastAsia="Arial" w:hAnsi="Arial"/>
          <w:b w:val="false"/>
          <w:bCs w:val="false"/>
          <w:i w:val="false"/>
          <w:iCs w:val="false"/>
          <w:sz w:val="22"/>
          <w:szCs w:val="22"/>
        </w:rPr>
        <w:t xml:space="preserve">Soft fraud is opportunistic exaggeration on an otherwise legitimate claim. It includes inflating the value of damaged property, claiming that pre-existing damage was caused by a recent event, adding items to a theft claim that were never actually owned, or overstating the severity of an injury. Many people convince themselves that soft fraud is harmless because the claim itself is real. This is incorrect. Soft fraud is a crime, it is investigated by trained adjusters and special investigative units, and it carries the same categories of penalties as hard fraud.</w:t>
      </w:r>
    </w:p>
    <w:p>
      <w:pPr>
        <w:spacing w:after="200" w:before="0"/>
        <w:jc w:val="left"/>
      </w:pPr>
      <w:r>
        <w:rPr>
          <w:rFonts w:ascii="Arial" w:cs="Arial" w:eastAsia="Arial" w:hAnsi="Arial"/>
          <w:b w:val="false"/>
          <w:bCs w:val="false"/>
          <w:i w:val="false"/>
          <w:iCs w:val="false"/>
          <w:sz w:val="22"/>
          <w:szCs w:val="22"/>
        </w:rPr>
        <w:t xml:space="preserve">The financial consequences of being caught extend far beyond the criminal penalties. The insurer will deny the entire claim, not just the fraudulent portion, so a $5,000 exaggeration on a $25,000 legitimate loss can cost you the full $25,000 payout. Your policy will be cancelled, and your name will be reported to industry-wide databases such as CLUE (Comprehensive Loss Underwriting Exchange). Other insurance companies will then see this history and either decline to cover you or only offer policies at substantially higher premiums. Some jurisdictions also impose civil penalties of two to three times the fraudulent amount, in addition to criminal fines.</w:t>
      </w:r>
    </w:p>
    <w:p>
      <w:pPr>
        <w:spacing w:after="200" w:before="0"/>
        <w:jc w:val="left"/>
      </w:pPr>
      <w:r>
        <w:rPr>
          <w:rFonts w:ascii="Arial" w:cs="Arial" w:eastAsia="Arial" w:hAnsi="Arial"/>
          <w:b w:val="false"/>
          <w:bCs w:val="false"/>
          <w:i w:val="false"/>
          <w:iCs w:val="false"/>
          <w:sz w:val="22"/>
          <w:szCs w:val="22"/>
        </w:rPr>
        <w:t xml:space="preserve">Fraud also flows in the other direction: you can be the target. Staged accident scams, where one driver deliberately causes a collision to file an injury claim, are common in dense urban areas. Auto body shops sometimes inflate repair costs to your insurer beyond what was actually needed. Contractors after a natural disaster may offer to file inflated claims on your behalf in exchange for a cut. In each of these cases, the moment you knowingly participate or sign off on inflated documentation, you become a co-conspirator in the fraud, regardless of who initiated it.</w:t>
      </w:r>
    </w:p>
    <w:p>
      <w:pPr>
        <w:spacing w:after="200" w:before="0"/>
        <w:jc w:val="left"/>
      </w:pPr>
      <w:r>
        <w:rPr>
          <w:rFonts w:ascii="Arial" w:cs="Arial" w:eastAsia="Arial" w:hAnsi="Arial"/>
          <w:b w:val="false"/>
          <w:bCs w:val="false"/>
          <w:i w:val="false"/>
          <w:iCs w:val="false"/>
          <w:sz w:val="22"/>
          <w:szCs w:val="22"/>
        </w:rPr>
        <w:t xml:space="preserve">Protect yourself from being pulled into fraud by following a few simple rules. Always file an independent police report after an accident, regardless of whether the other driver suggests otherwise. Never sign a blank repair authorization. Obtain your own independent estimates for property damage rather than relying solely on a contractor or shop chosen by the other party. If a medical provider or attorney aggressively recruits you to claim injuries you did not actually sustain, walk away.</w:t>
      </w:r>
    </w:p>
    <w:p>
      <w:pPr>
        <w:spacing w:after="200" w:before="0"/>
        <w:jc w:val="left"/>
      </w:pPr>
      <w:r>
        <w:rPr>
          <w:rFonts w:ascii="Arial" w:cs="Arial" w:eastAsia="Arial" w:hAnsi="Arial"/>
          <w:b w:val="false"/>
          <w:bCs w:val="false"/>
          <w:i w:val="false"/>
          <w:iCs w:val="false"/>
          <w:sz w:val="22"/>
          <w:szCs w:val="22"/>
        </w:rPr>
        <w:t xml:space="preserve">The simplest principle for thinking about insurance fraud is this: insurance is a system that only works because the vast majority of claims are honest. Every fraudulent claim, large or small, makes the system more expensive for everyone, including you. Filing an honest claim, accepting the legitimate payout, and walking away is the only strategy that protects both your finances and your future ability to be insured.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QUIZ QUESTIONS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primary purpose of insurance?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To generate investment returns on premiums you pay</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To convert unpredictable, potentially catastrophic losses into predictable, manageable expenses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To guarantee you receive more in claims than you pay in premiums</w:t>
      </w:r>
    </w:p>
    <w:p>
      <w:pPr>
        <w:spacing w:after="120" w:before="0"/>
        <w:jc w:val="left"/>
      </w:pPr>
      <w:r>
        <w:rPr>
          <w:rFonts w:ascii="Arial" w:cs="Arial" w:eastAsia="Arial" w:hAnsi="Arial"/>
          <w:b w:val="false"/>
          <w:bCs w:val="false"/>
          <w:i w:val="false"/>
          <w:iCs w:val="false"/>
          <w:sz w:val="22"/>
          <w:szCs w:val="22"/>
        </w:rPr>
        <w:t xml:space="preserve">D) To replace your emergency fund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Insurance is a financial mechanism for transferring catastrophic risk from yourself to an institution. The premium is not a deposit; it is the price of converting financial uncertainty into a known monthly cost. If you never file a claim, the system has done its job.</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2</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You have a health insurance plan with a $2,000 deductible, 20% coinsurance, and a $6,000 out-of-pocket maximum. After a $30,000 covered hospital stay, what is the most you will pay out of pocket?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$2,000 (the deductible)</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$6,000 (the out-of-pocket maximum)</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$7,600 ($2,000 + 20% of $28,000)</w:t>
      </w:r>
    </w:p>
    <w:p>
      <w:pPr>
        <w:spacing w:after="120" w:before="0"/>
        <w:jc w:val="left"/>
      </w:pPr>
      <w:r>
        <w:rPr>
          <w:rFonts w:ascii="Arial" w:cs="Arial" w:eastAsia="Arial" w:hAnsi="Arial"/>
          <w:b w:val="false"/>
          <w:bCs w:val="false"/>
          <w:i w:val="false"/>
          <w:iCs w:val="false"/>
          <w:sz w:val="22"/>
          <w:szCs w:val="22"/>
        </w:rPr>
        <w:t xml:space="preserve">D) $30,000 (the full bill)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The out-of-pocket maximum is the ceiling on your annual exposure. Once you reach it through deductibles, copays, and coinsurance combined, the insurer pays 100% of remaining covered costs. The 20% coinsurance math would have put you at $7,600, but the out-of-pocket max caps you at $6,000.</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3</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Why are most state minimum auto liability limits considered inadequate?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They expire after one year</w:t>
      </w:r>
    </w:p>
    <w:p>
      <w:pPr>
        <w:spacing w:after="120" w:before="0"/>
        <w:jc w:val="left"/>
      </w:pPr>
      <w:r>
        <w:rPr>
          <w:rFonts w:ascii="Arial" w:cs="Arial" w:eastAsia="Arial" w:hAnsi="Arial"/>
          <w:b w:val="false"/>
          <w:bCs w:val="false"/>
          <w:i w:val="false"/>
          <w:iCs w:val="false"/>
          <w:sz w:val="22"/>
          <w:szCs w:val="22"/>
        </w:rPr>
        <w:t xml:space="preserve">B) They are not legally binding</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Modern medical and vehicle replacement costs routinely exceed them, exposing the at-fault driver to personal lawsuits for the difference</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They only apply to luxury vehicles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A single hospitalization can exceed $100,000 and a modern vehicle replacement can exceed $40,000. If liability coverage runs out, the injured party can sue you personally for the remaining balance, putting your wages, savings, and future earnings at risk. Most financial professionals recommend at least 100/300/100 regardless of state minimums.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4</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For most young adults under age 26, what is typically the most cost-effective health insurance option?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Buying a high-deductible plan independently</w:t>
      </w:r>
    </w:p>
    <w:p>
      <w:pPr>
        <w:spacing w:after="120" w:before="0"/>
        <w:jc w:val="left"/>
      </w:pPr>
      <w:r>
        <w:rPr>
          <w:rFonts w:ascii="Arial" w:cs="Arial" w:eastAsia="Arial" w:hAnsi="Arial"/>
          <w:b w:val="false"/>
          <w:bCs w:val="false"/>
          <w:i w:val="false"/>
          <w:iCs w:val="false"/>
          <w:sz w:val="22"/>
          <w:szCs w:val="22"/>
        </w:rPr>
        <w:t xml:space="preserve">B) Going without insurance because they are young and healthy</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Remaining on a parent's health plan under the Affordable Care Act</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Enrolling in Medicare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Under the ACA, you can remain on a parent's health plan until age 26 regardless of where you live, your marital status, your financial independence, or your access to your own employer's plan. For many young adults, this is the most affordable option through college and the early years of a career.</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5</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Why is Replacement Cost Value (RCV) coverage typically preferable to Actual Cash Value (ACV) coverage on a renters policy?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RCV has lower premiums</w:t>
      </w:r>
    </w:p>
    <w:p>
      <w:pPr>
        <w:spacing w:after="120" w:before="0"/>
        <w:jc w:val="left"/>
      </w:pPr>
      <w:r>
        <w:rPr>
          <w:rFonts w:ascii="Arial" w:cs="Arial" w:eastAsia="Arial" w:hAnsi="Arial"/>
          <w:b w:val="false"/>
          <w:bCs w:val="false"/>
          <w:i w:val="false"/>
          <w:iCs w:val="false"/>
          <w:sz w:val="22"/>
          <w:szCs w:val="22"/>
        </w:rPr>
        <w:t xml:space="preserve">B) RCV does not require a deductible</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RCV pays what it actually costs to replace a damaged item; ACV pays only the depreciated value</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RCV covers floods and earthquakes automatically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An ACV policy pays the depreciated value (a five-year-old laptop might pay out $200 when a replacement costs $1,200). RCV pays the full cost of replacing the item with a new equivalent. RCV typically costs roughly 10% more in premium but pays out two to three times more on claims.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6</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Which type of life insurance is appropriate for the vast majority of buyers who need life insurance?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Whole life insurance, because it includes a cash value investment component</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Term life insurance, because it provides coverage during the years when dependents need protection at a fraction of the cost</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Universal life insurance, because the premiums never change</w:t>
      </w:r>
    </w:p>
    <w:p>
      <w:pPr>
        <w:spacing w:after="120" w:before="0"/>
        <w:jc w:val="left"/>
      </w:pPr>
      <w:r>
        <w:rPr>
          <w:rFonts w:ascii="Arial" w:cs="Arial" w:eastAsia="Arial" w:hAnsi="Arial"/>
          <w:b w:val="false"/>
          <w:bCs w:val="false"/>
          <w:i w:val="false"/>
          <w:iCs w:val="false"/>
          <w:sz w:val="22"/>
          <w:szCs w:val="22"/>
        </w:rPr>
        <w:t xml:space="preserve">D) No life insurance, because everyone can self-insure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Term life provides coverage for a fixed period (typically 10-30 years) at premiums roughly 10 to 15 times lower than equivalent whole life policies. The cash value component of whole life generally produces poor investment returns compared to investing the premium difference separately. Term life is the correct product for the vast majority of buyers who need life insurance at all.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7</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key difference between an "own occupation" and "any occupation" definition in a disability insurance policy?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Own occupation policies are required by law in every state</w:t>
      </w:r>
    </w:p>
    <w:p>
      <w:pPr>
        <w:spacing w:after="120" w:before="0"/>
        <w:jc w:val="left"/>
      </w:pPr>
      <w:r>
        <w:rPr>
          <w:rFonts w:ascii="Arial" w:cs="Arial" w:eastAsia="Arial" w:hAnsi="Arial"/>
          <w:b w:val="false"/>
          <w:bCs w:val="false"/>
          <w:i w:val="false"/>
          <w:iCs w:val="false"/>
          <w:sz w:val="22"/>
          <w:szCs w:val="22"/>
        </w:rPr>
        <w:t xml:space="preserve">B) Any occupation policies pay larger benefits</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Own occupation policies pay if you cannot work in your specific profession; any occupation policies only pay if you cannot work in any job you are reasonably qualified for</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Own occupation policies only apply to physical injuries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A surgeon with a hand tremor would be considered disabled under an own occupation policy (cannot perform surgery) but not under an any occupation policy (could still work as a hospital administrator). For professionals whose income depends on specialized skills, own occupation coverage is significantly more valuable, though more expensive.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8</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typical consequence of being caught committing "soft fraud" (such as exaggerating the value of an otherwise legitimate claim)?</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Only the exaggerated portion is denied; the rest of the claim is paid normally</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The entire claim is denied, the policy is cancelled, and your name is reported to industry databases that affect your future ability to be insured</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The insurance company sends a warning letter but takes no action</w:t>
      </w:r>
    </w:p>
    <w:p>
      <w:pPr>
        <w:spacing w:after="120" w:before="0"/>
        <w:jc w:val="left"/>
      </w:pPr>
      <w:r>
        <w:rPr>
          <w:rFonts w:ascii="Arial" w:cs="Arial" w:eastAsia="Arial" w:hAnsi="Arial"/>
          <w:b w:val="false"/>
          <w:bCs w:val="false"/>
          <w:i w:val="false"/>
          <w:iCs w:val="false"/>
          <w:sz w:val="22"/>
          <w:szCs w:val="22"/>
        </w:rPr>
        <w:t xml:space="preserve">D) The premium increases for one year and then resets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Insurers deny the entire claim, not just the fraudulent portion. The policy is cancelled, the claimant is reported to industry databases such as CLUE (Comprehensive Loss Underwriting Exchange), and future insurers will either decline coverage or charge substantially higher premiums. Many jurisdictions also impose civil penalties of two to three times the fraudulent amount in addition to criminal charges.</w:t>
      </w:r>
    </w:p>
    <w:p>
      <w:pPr>
        <w:spacing w:after="120" w:before="0"/>
        <w:jc w:val="left"/>
      </w:pPr>
      <w:r>
        <w:rPr>
          <w:rFonts w:ascii="Arial" w:cs="Arial" w:eastAsia="Arial" w:hAnsi="Arial"/>
          <w:b w:val="false"/>
          <w:bCs w:val="false"/>
          <w:i w:val="false"/>
          <w:iCs w:val="fals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2026-05-17T21:26:33.836Z</dcterms:created>
  <dcterms:modified xsi:type="dcterms:W3CDTF">2026-05-17T21:26:33.837Z</dcterms:modified>
</cp:coreProperties>
</file>

<file path=docProps/custom.xml><?xml version="1.0" encoding="utf-8"?>
<Properties xmlns="http://schemas.openxmlformats.org/officeDocument/2006/custom-properties" xmlns:vt="http://schemas.openxmlformats.org/officeDocument/2006/docPropsVTypes"/>
</file>