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A744E" w14:textId="1EF567A9" w:rsidR="00644372" w:rsidRPr="00B90197" w:rsidRDefault="008D24BF" w:rsidP="003E66F8">
      <w:r w:rsidRPr="00B90197">
        <w:rPr>
          <w:noProof/>
        </w:rPr>
        <mc:AlternateContent>
          <mc:Choice Requires="wps">
            <w:drawing>
              <wp:anchor distT="36576" distB="36576" distL="36576" distR="36576" simplePos="0" relativeHeight="251664384" behindDoc="0" locked="0" layoutInCell="1" allowOverlap="1" wp14:anchorId="7833C014" wp14:editId="6D8868F3">
                <wp:simplePos x="0" y="0"/>
                <wp:positionH relativeFrom="column">
                  <wp:posOffset>609600</wp:posOffset>
                </wp:positionH>
                <wp:positionV relativeFrom="paragraph">
                  <wp:posOffset>3482975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33C014" id="Rectangle 15" o:spid="_x0000_s1026" style="position:absolute;left:0;text-align:left;margin-left:48pt;margin-top:274.25pt;width:385.5pt;height:170.4pt;z-index:2516643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" filled="f" strokecolor="#9cf" strokeweight=".25pt" insetpen="t">
                <v:shadow color="#ccc"/>
                <v:textbox inset="2.88pt,2.88pt,2.88pt,2.88pt">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v:textbox>
              </v:rect>
            </w:pict>
          </mc:Fallback>
        </mc:AlternateContent>
      </w:r>
      <w:r w:rsidRPr="00B90197">
        <w:rPr>
          <w:noProof/>
        </w:rPr>
        <mc:AlternateContent>
          <mc:Choice Requires="wps">
            <w:drawing>
              <wp:anchor distT="36576" distB="36576" distL="36576" distR="36576" simplePos="0" relativeHeight="251662336" behindDoc="0" locked="0" layoutInCell="1" allowOverlap="1" wp14:anchorId="2AEC55A7" wp14:editId="11BB3A58">
                <wp:simplePos x="0" y="0"/>
                <wp:positionH relativeFrom="column">
                  <wp:posOffset>552450</wp:posOffset>
                </wp:positionH>
                <wp:positionV relativeFrom="paragraph">
                  <wp:posOffset>1313180</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15ACDD" id="Rectangle 4" o:spid="_x0000_s1026" style="position:absolute;margin-left:43.5pt;margin-top:103.4pt;width:385.5pt;height:5.65pt;z-index:25166233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" fillcolor="#0fa1cf" strokecolor="#0fa1cf" insetpen="t">
                <v:shadow color="#ccc"/>
                <v:textbox inset="2.88pt,2.88pt,2.88pt,2.88pt"/>
              </v:rect>
            </w:pict>
          </mc:Fallback>
        </mc:AlternateContent>
      </w:r>
      <w:r w:rsidR="00CE79C8" w:rsidRPr="00B90197">
        <w:rPr>
          <w:noProof/>
        </w:rPr>
        <mc:AlternateContent>
          <mc:Choice Requires="wps">
            <w:drawing>
              <wp:anchor distT="36576" distB="36576" distL="36576" distR="36576" simplePos="0" relativeHeight="251657216" behindDoc="0" locked="0" layoutInCell="1" allowOverlap="1" wp14:anchorId="4A94394D" wp14:editId="0AD0E11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94394D" id="_x0000_t202" coordsize="21600,21600" o:spt="202" path="m,l,21600r21600,l21600,xe">
                <v:stroke joinstyle="miter"/>
                <v:path gradientshapeok="t" o:connecttype="rect"/>
              </v:shapetype>
              <v:shape id="Text Box 19" o:spid="_x0000_s1027" type="#_x0000_t202" style="position:absolute;left:0;text-align:left;margin-left:37.1pt;margin-top:-1pt;width:385.5pt;height:105.65pt;z-index:2516572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" filled="f" stroked="f" insetpen="t">
                <v:textbox inset="2.88pt,2.88pt,2.88pt,2.88pt">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v:textbox>
              </v:shape>
            </w:pict>
          </mc:Fallback>
        </mc:AlternateContent>
      </w:r>
      <w:r w:rsidR="00CE79C8" w:rsidRPr="00B90197">
        <w:rPr>
          <w:noProof/>
        </w:rPr>
        <w:drawing>
          <wp:anchor distT="0" distB="0" distL="114300" distR="114300" simplePos="0" relativeHeight="251659264" behindDoc="0" locked="0" layoutInCell="1" allowOverlap="1" wp14:anchorId="33671B6F" wp14:editId="6682ABD5">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00CE79C8" w:rsidRPr="00B90197">
        <w:rPr>
          <w:noProof/>
          <w:lang w:eastAsia="en-US"/>
        </w:rPr>
        <mc:AlternateContent>
          <mc:Choice Requires="wps">
            <w:drawing>
              <wp:anchor distT="0" distB="0" distL="114300" distR="114300" simplePos="0" relativeHeight="251660288" behindDoc="0" locked="0" layoutInCell="1" allowOverlap="1" wp14:anchorId="159450B6" wp14:editId="355578CB">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159450B6" id="Text Box 24" o:spid="_x0000_s1028" type="#_x0000_t202" style="position:absolute;left:0;text-align:left;margin-left:14.45pt;margin-top:666.8pt;width:193.85pt;height:79.95pt;z-index:25166028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" stroked="f">
                <v:textbox style="mso-fit-shape-to-text:t">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00CE79C8" w:rsidRPr="00B90197">
        <w:rPr>
          <w:noProof/>
        </w:rPr>
        <w:drawing>
          <wp:anchor distT="0" distB="0" distL="114300" distR="114300" simplePos="0" relativeHeight="251658240" behindDoc="1" locked="0" layoutInCell="1" allowOverlap="1" wp14:anchorId="75E9125B" wp14:editId="7C7C458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7C8BEF" w14:textId="77777777" w:rsidR="00644372" w:rsidRPr="00B90197" w:rsidRDefault="00644372" w:rsidP="00644372"/>
    <w:p w14:paraId="6E11211F" w14:textId="2601FD56" w:rsidR="00644372" w:rsidRPr="00B90197" w:rsidRDefault="00644372" w:rsidP="00644372"/>
    <w:p w14:paraId="22308AA4" w14:textId="77777777" w:rsidR="00644372" w:rsidRPr="00B90197" w:rsidRDefault="00644372" w:rsidP="00644372"/>
    <w:p w14:paraId="3B436A1A" w14:textId="77777777" w:rsidR="00644372" w:rsidRPr="00B90197" w:rsidRDefault="00644372" w:rsidP="00644372"/>
    <w:p w14:paraId="244A4DF3" w14:textId="77777777" w:rsidR="00644372" w:rsidRPr="00B90197" w:rsidRDefault="00644372" w:rsidP="00644372"/>
    <w:p w14:paraId="519D2956" w14:textId="77777777" w:rsidR="00644372" w:rsidRPr="00B90197" w:rsidRDefault="00644372" w:rsidP="00644372"/>
    <w:p w14:paraId="15479BB7" w14:textId="77777777" w:rsidR="00644372" w:rsidRPr="00B90197" w:rsidRDefault="00644372" w:rsidP="00644372"/>
    <w:p w14:paraId="772D7C4A" w14:textId="77777777" w:rsidR="00644372" w:rsidRPr="00B90197" w:rsidRDefault="00644372" w:rsidP="00644372"/>
    <w:p w14:paraId="270627A8" w14:textId="77777777" w:rsidR="00644372" w:rsidRPr="00B90197" w:rsidRDefault="00644372" w:rsidP="00644372"/>
    <w:p w14:paraId="322C2CC7" w14:textId="77777777" w:rsidR="00644372" w:rsidRPr="00B90197" w:rsidRDefault="00644372" w:rsidP="00644372"/>
    <w:p w14:paraId="63BE927A" w14:textId="77777777" w:rsidR="00644372" w:rsidRPr="00B90197" w:rsidRDefault="00644372" w:rsidP="00644372"/>
    <w:p w14:paraId="21063767" w14:textId="77777777" w:rsidR="00644372" w:rsidRPr="00B90197" w:rsidRDefault="00644372" w:rsidP="00644372"/>
    <w:p w14:paraId="06881F2C" w14:textId="77777777" w:rsidR="00644372" w:rsidRPr="00B90197" w:rsidRDefault="00644372" w:rsidP="00644372"/>
    <w:p w14:paraId="2F2089AB" w14:textId="77777777" w:rsidR="00644372" w:rsidRPr="00B90197" w:rsidRDefault="00644372" w:rsidP="00644372"/>
    <w:p w14:paraId="0E4E1ED2" w14:textId="77777777" w:rsidR="00644372" w:rsidRPr="00B90197" w:rsidRDefault="00644372" w:rsidP="00644372"/>
    <w:p w14:paraId="66010C85" w14:textId="77777777" w:rsidR="00644372" w:rsidRPr="00B90197" w:rsidRDefault="00644372" w:rsidP="00644372"/>
    <w:p w14:paraId="514A26ED" w14:textId="77777777" w:rsidR="00644372" w:rsidRPr="00B90197" w:rsidRDefault="00644372" w:rsidP="00644372"/>
    <w:p w14:paraId="24C43F6C" w14:textId="77777777" w:rsidR="00644372" w:rsidRPr="00B90197" w:rsidRDefault="00644372" w:rsidP="00644372"/>
    <w:p w14:paraId="17C1C63D" w14:textId="77777777" w:rsidR="00644372" w:rsidRPr="00B90197" w:rsidRDefault="00644372" w:rsidP="00644372"/>
    <w:sdt>
      <w:sdtPr>
        <w:rPr>
          <w:lang w:val="es-ES"/>
        </w:rPr>
        <w:id w:val="-1581676043"/>
        <w:docPartObj>
          <w:docPartGallery w:val="Table of Contents"/>
          <w:docPartUnique/>
        </w:docPartObj>
      </w:sdtPr>
      <w:sdtEndPr>
        <w:rPr>
          <w:b/>
          <w:bCs/>
        </w:rPr>
      </w:sdtEndPr>
      <w:sdtContent>
        <w:p w14:paraId="15E40C76" w14:textId="427455B6" w:rsidR="00776B0A" w:rsidRPr="003E66F8" w:rsidRDefault="00776B0A" w:rsidP="003E66F8">
          <w:r w:rsidRPr="003E66F8">
            <w:rPr>
              <w:lang w:val="es-ES"/>
            </w:rPr>
            <w:t>Contenido</w:t>
          </w:r>
        </w:p>
        <w:p w14:paraId="0D6C992F" w14:textId="426610D1" w:rsidR="00B10702" w:rsidRDefault="00776B0A">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r>
            <w:fldChar w:fldCharType="begin"/>
          </w:r>
          <w:r>
            <w:instrText xml:space="preserve"> TOC \o "1-3" \h \z \u </w:instrText>
          </w:r>
          <w:r>
            <w:fldChar w:fldCharType="separate"/>
          </w:r>
          <w:hyperlink w:anchor="_Toc231408498" w:history="1">
            <w:r w:rsidR="00B10702" w:rsidRPr="00917C61">
              <w:rPr>
                <w:rStyle w:val="Hipervnculo"/>
                <w:noProof/>
              </w:rPr>
              <w:t>1. Resum i paraules clau</w:t>
            </w:r>
            <w:r w:rsidR="00B10702">
              <w:rPr>
                <w:noProof/>
                <w:webHidden/>
              </w:rPr>
              <w:tab/>
            </w:r>
            <w:r w:rsidR="00B10702">
              <w:rPr>
                <w:noProof/>
                <w:webHidden/>
              </w:rPr>
              <w:fldChar w:fldCharType="begin"/>
            </w:r>
            <w:r w:rsidR="00B10702">
              <w:rPr>
                <w:noProof/>
                <w:webHidden/>
              </w:rPr>
              <w:instrText xml:space="preserve"> PAGEREF _Toc231408498 \h </w:instrText>
            </w:r>
            <w:r w:rsidR="00B10702">
              <w:rPr>
                <w:noProof/>
                <w:webHidden/>
              </w:rPr>
            </w:r>
            <w:r w:rsidR="00B10702">
              <w:rPr>
                <w:noProof/>
                <w:webHidden/>
              </w:rPr>
              <w:fldChar w:fldCharType="separate"/>
            </w:r>
            <w:r w:rsidR="00B10702">
              <w:rPr>
                <w:noProof/>
                <w:webHidden/>
              </w:rPr>
              <w:t>7</w:t>
            </w:r>
            <w:r w:rsidR="00B10702">
              <w:rPr>
                <w:noProof/>
                <w:webHidden/>
              </w:rPr>
              <w:fldChar w:fldCharType="end"/>
            </w:r>
          </w:hyperlink>
        </w:p>
        <w:p w14:paraId="1A3D62EA" w14:textId="7228FB4A"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499" w:history="1">
            <w:r w:rsidRPr="00917C61">
              <w:rPr>
                <w:rStyle w:val="Hipervnculo"/>
                <w:noProof/>
              </w:rPr>
              <w:t>2. Introducció</w:t>
            </w:r>
            <w:r>
              <w:rPr>
                <w:noProof/>
                <w:webHidden/>
              </w:rPr>
              <w:tab/>
            </w:r>
            <w:r>
              <w:rPr>
                <w:noProof/>
                <w:webHidden/>
              </w:rPr>
              <w:fldChar w:fldCharType="begin"/>
            </w:r>
            <w:r>
              <w:rPr>
                <w:noProof/>
                <w:webHidden/>
              </w:rPr>
              <w:instrText xml:space="preserve"> PAGEREF _Toc231408499 \h </w:instrText>
            </w:r>
            <w:r>
              <w:rPr>
                <w:noProof/>
                <w:webHidden/>
              </w:rPr>
            </w:r>
            <w:r>
              <w:rPr>
                <w:noProof/>
                <w:webHidden/>
              </w:rPr>
              <w:fldChar w:fldCharType="separate"/>
            </w:r>
            <w:r>
              <w:rPr>
                <w:noProof/>
                <w:webHidden/>
              </w:rPr>
              <w:t>7</w:t>
            </w:r>
            <w:r>
              <w:rPr>
                <w:noProof/>
                <w:webHidden/>
              </w:rPr>
              <w:fldChar w:fldCharType="end"/>
            </w:r>
          </w:hyperlink>
        </w:p>
        <w:p w14:paraId="40085F62" w14:textId="2D57DB85"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0" w:history="1">
            <w:r w:rsidRPr="00917C61">
              <w:rPr>
                <w:rStyle w:val="Hipervnculo"/>
                <w:noProof/>
              </w:rPr>
              <w:t>3. Metodologia i dades</w:t>
            </w:r>
            <w:r>
              <w:rPr>
                <w:noProof/>
                <w:webHidden/>
              </w:rPr>
              <w:tab/>
            </w:r>
            <w:r>
              <w:rPr>
                <w:noProof/>
                <w:webHidden/>
              </w:rPr>
              <w:fldChar w:fldCharType="begin"/>
            </w:r>
            <w:r>
              <w:rPr>
                <w:noProof/>
                <w:webHidden/>
              </w:rPr>
              <w:instrText xml:space="preserve"> PAGEREF _Toc231408500 \h </w:instrText>
            </w:r>
            <w:r>
              <w:rPr>
                <w:noProof/>
                <w:webHidden/>
              </w:rPr>
            </w:r>
            <w:r>
              <w:rPr>
                <w:noProof/>
                <w:webHidden/>
              </w:rPr>
              <w:fldChar w:fldCharType="separate"/>
            </w:r>
            <w:r>
              <w:rPr>
                <w:noProof/>
                <w:webHidden/>
              </w:rPr>
              <w:t>7</w:t>
            </w:r>
            <w:r>
              <w:rPr>
                <w:noProof/>
                <w:webHidden/>
              </w:rPr>
              <w:fldChar w:fldCharType="end"/>
            </w:r>
          </w:hyperlink>
        </w:p>
        <w:p w14:paraId="1C400B2B" w14:textId="2B2AFB2F"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1" w:history="1">
            <w:r w:rsidRPr="00917C61">
              <w:rPr>
                <w:rStyle w:val="Hipervnculo"/>
                <w:noProof/>
              </w:rPr>
              <w:t>3.1. Disseny de l’estudi i variable objectiu</w:t>
            </w:r>
            <w:r>
              <w:rPr>
                <w:noProof/>
                <w:webHidden/>
              </w:rPr>
              <w:tab/>
            </w:r>
            <w:r>
              <w:rPr>
                <w:noProof/>
                <w:webHidden/>
              </w:rPr>
              <w:fldChar w:fldCharType="begin"/>
            </w:r>
            <w:r>
              <w:rPr>
                <w:noProof/>
                <w:webHidden/>
              </w:rPr>
              <w:instrText xml:space="preserve"> PAGEREF _Toc231408501 \h </w:instrText>
            </w:r>
            <w:r>
              <w:rPr>
                <w:noProof/>
                <w:webHidden/>
              </w:rPr>
            </w:r>
            <w:r>
              <w:rPr>
                <w:noProof/>
                <w:webHidden/>
              </w:rPr>
              <w:fldChar w:fldCharType="separate"/>
            </w:r>
            <w:r>
              <w:rPr>
                <w:noProof/>
                <w:webHidden/>
              </w:rPr>
              <w:t>7</w:t>
            </w:r>
            <w:r>
              <w:rPr>
                <w:noProof/>
                <w:webHidden/>
              </w:rPr>
              <w:fldChar w:fldCharType="end"/>
            </w:r>
          </w:hyperlink>
        </w:p>
        <w:p w14:paraId="5FF93EEB" w14:textId="4966F428"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2" w:history="1">
            <w:r w:rsidRPr="00917C61">
              <w:rPr>
                <w:rStyle w:val="Hipervnculo"/>
                <w:noProof/>
              </w:rPr>
              <w:t>3.2. Recollida de dades i instrument</w:t>
            </w:r>
            <w:r>
              <w:rPr>
                <w:noProof/>
                <w:webHidden/>
              </w:rPr>
              <w:tab/>
            </w:r>
            <w:r>
              <w:rPr>
                <w:noProof/>
                <w:webHidden/>
              </w:rPr>
              <w:fldChar w:fldCharType="begin"/>
            </w:r>
            <w:r>
              <w:rPr>
                <w:noProof/>
                <w:webHidden/>
              </w:rPr>
              <w:instrText xml:space="preserve"> PAGEREF _Toc231408502 \h </w:instrText>
            </w:r>
            <w:r>
              <w:rPr>
                <w:noProof/>
                <w:webHidden/>
              </w:rPr>
            </w:r>
            <w:r>
              <w:rPr>
                <w:noProof/>
                <w:webHidden/>
              </w:rPr>
              <w:fldChar w:fldCharType="separate"/>
            </w:r>
            <w:r>
              <w:rPr>
                <w:noProof/>
                <w:webHidden/>
              </w:rPr>
              <w:t>8</w:t>
            </w:r>
            <w:r>
              <w:rPr>
                <w:noProof/>
                <w:webHidden/>
              </w:rPr>
              <w:fldChar w:fldCharType="end"/>
            </w:r>
          </w:hyperlink>
        </w:p>
        <w:p w14:paraId="77EFB674" w14:textId="6B340EBE"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3" w:history="1">
            <w:r w:rsidRPr="00917C61">
              <w:rPr>
                <w:rStyle w:val="Hipervnculo"/>
                <w:noProof/>
              </w:rPr>
              <w:t>3.3. Descripció de les variables</w:t>
            </w:r>
            <w:r>
              <w:rPr>
                <w:noProof/>
                <w:webHidden/>
              </w:rPr>
              <w:tab/>
            </w:r>
            <w:r>
              <w:rPr>
                <w:noProof/>
                <w:webHidden/>
              </w:rPr>
              <w:fldChar w:fldCharType="begin"/>
            </w:r>
            <w:r>
              <w:rPr>
                <w:noProof/>
                <w:webHidden/>
              </w:rPr>
              <w:instrText xml:space="preserve"> PAGEREF _Toc231408503 \h </w:instrText>
            </w:r>
            <w:r>
              <w:rPr>
                <w:noProof/>
                <w:webHidden/>
              </w:rPr>
            </w:r>
            <w:r>
              <w:rPr>
                <w:noProof/>
                <w:webHidden/>
              </w:rPr>
              <w:fldChar w:fldCharType="separate"/>
            </w:r>
            <w:r>
              <w:rPr>
                <w:noProof/>
                <w:webHidden/>
              </w:rPr>
              <w:t>8</w:t>
            </w:r>
            <w:r>
              <w:rPr>
                <w:noProof/>
                <w:webHidden/>
              </w:rPr>
              <w:fldChar w:fldCharType="end"/>
            </w:r>
          </w:hyperlink>
        </w:p>
        <w:p w14:paraId="42376E5C" w14:textId="2DB6115E"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4" w:history="1">
            <w:r w:rsidRPr="00917C61">
              <w:rPr>
                <w:rStyle w:val="Hipervnculo"/>
                <w:noProof/>
              </w:rPr>
              <w:t>3.4. Preprocessament de dades</w:t>
            </w:r>
            <w:r>
              <w:rPr>
                <w:noProof/>
                <w:webHidden/>
              </w:rPr>
              <w:tab/>
            </w:r>
            <w:r>
              <w:rPr>
                <w:noProof/>
                <w:webHidden/>
              </w:rPr>
              <w:fldChar w:fldCharType="begin"/>
            </w:r>
            <w:r>
              <w:rPr>
                <w:noProof/>
                <w:webHidden/>
              </w:rPr>
              <w:instrText xml:space="preserve"> PAGEREF _Toc231408504 \h </w:instrText>
            </w:r>
            <w:r>
              <w:rPr>
                <w:noProof/>
                <w:webHidden/>
              </w:rPr>
            </w:r>
            <w:r>
              <w:rPr>
                <w:noProof/>
                <w:webHidden/>
              </w:rPr>
              <w:fldChar w:fldCharType="separate"/>
            </w:r>
            <w:r>
              <w:rPr>
                <w:noProof/>
                <w:webHidden/>
              </w:rPr>
              <w:t>9</w:t>
            </w:r>
            <w:r>
              <w:rPr>
                <w:noProof/>
                <w:webHidden/>
              </w:rPr>
              <w:fldChar w:fldCharType="end"/>
            </w:r>
          </w:hyperlink>
        </w:p>
        <w:p w14:paraId="6391A0C0" w14:textId="6E9D229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5" w:history="1">
            <w:r w:rsidRPr="00917C61">
              <w:rPr>
                <w:rStyle w:val="Hipervnculo"/>
                <w:noProof/>
              </w:rPr>
              <w:t>3.4.1.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 xml:space="preserve">Depuració i gestió dels </w:t>
            </w:r>
            <w:r w:rsidRPr="00917C61">
              <w:rPr>
                <w:rStyle w:val="Hipervnculo"/>
                <w:i/>
                <w:iCs/>
                <w:noProof/>
              </w:rPr>
              <w:t>missings</w:t>
            </w:r>
            <w:r>
              <w:rPr>
                <w:noProof/>
                <w:webHidden/>
              </w:rPr>
              <w:tab/>
            </w:r>
            <w:r>
              <w:rPr>
                <w:noProof/>
                <w:webHidden/>
              </w:rPr>
              <w:fldChar w:fldCharType="begin"/>
            </w:r>
            <w:r>
              <w:rPr>
                <w:noProof/>
                <w:webHidden/>
              </w:rPr>
              <w:instrText xml:space="preserve"> PAGEREF _Toc231408505 \h </w:instrText>
            </w:r>
            <w:r>
              <w:rPr>
                <w:noProof/>
                <w:webHidden/>
              </w:rPr>
            </w:r>
            <w:r>
              <w:rPr>
                <w:noProof/>
                <w:webHidden/>
              </w:rPr>
              <w:fldChar w:fldCharType="separate"/>
            </w:r>
            <w:r>
              <w:rPr>
                <w:noProof/>
                <w:webHidden/>
              </w:rPr>
              <w:t>9</w:t>
            </w:r>
            <w:r>
              <w:rPr>
                <w:noProof/>
                <w:webHidden/>
              </w:rPr>
              <w:fldChar w:fldCharType="end"/>
            </w:r>
          </w:hyperlink>
        </w:p>
        <w:p w14:paraId="64D0E414" w14:textId="13E5FA2B"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6" w:history="1">
            <w:r w:rsidRPr="00917C61">
              <w:rPr>
                <w:rStyle w:val="Hipervnculo"/>
                <w:noProof/>
              </w:rPr>
              <w:t>3.4.2.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Detecció d’outliers</w:t>
            </w:r>
            <w:r>
              <w:rPr>
                <w:noProof/>
                <w:webHidden/>
              </w:rPr>
              <w:tab/>
            </w:r>
            <w:r>
              <w:rPr>
                <w:noProof/>
                <w:webHidden/>
              </w:rPr>
              <w:fldChar w:fldCharType="begin"/>
            </w:r>
            <w:r>
              <w:rPr>
                <w:noProof/>
                <w:webHidden/>
              </w:rPr>
              <w:instrText xml:space="preserve"> PAGEREF _Toc231408506 \h </w:instrText>
            </w:r>
            <w:r>
              <w:rPr>
                <w:noProof/>
                <w:webHidden/>
              </w:rPr>
            </w:r>
            <w:r>
              <w:rPr>
                <w:noProof/>
                <w:webHidden/>
              </w:rPr>
              <w:fldChar w:fldCharType="separate"/>
            </w:r>
            <w:r>
              <w:rPr>
                <w:noProof/>
                <w:webHidden/>
              </w:rPr>
              <w:t>10</w:t>
            </w:r>
            <w:r>
              <w:rPr>
                <w:noProof/>
                <w:webHidden/>
              </w:rPr>
              <w:fldChar w:fldCharType="end"/>
            </w:r>
          </w:hyperlink>
        </w:p>
        <w:p w14:paraId="3CCAB68C" w14:textId="369AF7C8"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7" w:history="1">
            <w:r w:rsidRPr="00917C61">
              <w:rPr>
                <w:rStyle w:val="Hipervnculo"/>
                <w:noProof/>
              </w:rPr>
              <w:t>3.5. Anàlisi descriptiva</w:t>
            </w:r>
            <w:r>
              <w:rPr>
                <w:noProof/>
                <w:webHidden/>
              </w:rPr>
              <w:tab/>
            </w:r>
            <w:r>
              <w:rPr>
                <w:noProof/>
                <w:webHidden/>
              </w:rPr>
              <w:fldChar w:fldCharType="begin"/>
            </w:r>
            <w:r>
              <w:rPr>
                <w:noProof/>
                <w:webHidden/>
              </w:rPr>
              <w:instrText xml:space="preserve"> PAGEREF _Toc231408507 \h </w:instrText>
            </w:r>
            <w:r>
              <w:rPr>
                <w:noProof/>
                <w:webHidden/>
              </w:rPr>
            </w:r>
            <w:r>
              <w:rPr>
                <w:noProof/>
                <w:webHidden/>
              </w:rPr>
              <w:fldChar w:fldCharType="separate"/>
            </w:r>
            <w:r>
              <w:rPr>
                <w:noProof/>
                <w:webHidden/>
              </w:rPr>
              <w:t>11</w:t>
            </w:r>
            <w:r>
              <w:rPr>
                <w:noProof/>
                <w:webHidden/>
              </w:rPr>
              <w:fldChar w:fldCharType="end"/>
            </w:r>
          </w:hyperlink>
        </w:p>
        <w:p w14:paraId="47C9E62F" w14:textId="65C4541A"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8" w:history="1">
            <w:r w:rsidRPr="00917C61">
              <w:rPr>
                <w:rStyle w:val="Hipervnculo"/>
                <w:rFonts w:eastAsia="Aptos"/>
                <w:noProof/>
              </w:rPr>
              <w:t>3.5.1.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Variables analitzades</w:t>
            </w:r>
            <w:r>
              <w:rPr>
                <w:noProof/>
                <w:webHidden/>
              </w:rPr>
              <w:tab/>
            </w:r>
            <w:r>
              <w:rPr>
                <w:noProof/>
                <w:webHidden/>
              </w:rPr>
              <w:fldChar w:fldCharType="begin"/>
            </w:r>
            <w:r>
              <w:rPr>
                <w:noProof/>
                <w:webHidden/>
              </w:rPr>
              <w:instrText xml:space="preserve"> PAGEREF _Toc231408508 \h </w:instrText>
            </w:r>
            <w:r>
              <w:rPr>
                <w:noProof/>
                <w:webHidden/>
              </w:rPr>
            </w:r>
            <w:r>
              <w:rPr>
                <w:noProof/>
                <w:webHidden/>
              </w:rPr>
              <w:fldChar w:fldCharType="separate"/>
            </w:r>
            <w:r>
              <w:rPr>
                <w:noProof/>
                <w:webHidden/>
              </w:rPr>
              <w:t>11</w:t>
            </w:r>
            <w:r>
              <w:rPr>
                <w:noProof/>
                <w:webHidden/>
              </w:rPr>
              <w:fldChar w:fldCharType="end"/>
            </w:r>
          </w:hyperlink>
        </w:p>
        <w:p w14:paraId="2790844C" w14:textId="720D150D"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9" w:history="1">
            <w:r w:rsidRPr="00917C61">
              <w:rPr>
                <w:rStyle w:val="Hipervnculo"/>
                <w:rFonts w:eastAsia="Aptos"/>
                <w:noProof/>
              </w:rPr>
              <w:t>3.5.2.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Estadístics utilitzats</w:t>
            </w:r>
            <w:r>
              <w:rPr>
                <w:noProof/>
                <w:webHidden/>
              </w:rPr>
              <w:tab/>
            </w:r>
            <w:r>
              <w:rPr>
                <w:noProof/>
                <w:webHidden/>
              </w:rPr>
              <w:fldChar w:fldCharType="begin"/>
            </w:r>
            <w:r>
              <w:rPr>
                <w:noProof/>
                <w:webHidden/>
              </w:rPr>
              <w:instrText xml:space="preserve"> PAGEREF _Toc231408509 \h </w:instrText>
            </w:r>
            <w:r>
              <w:rPr>
                <w:noProof/>
                <w:webHidden/>
              </w:rPr>
            </w:r>
            <w:r>
              <w:rPr>
                <w:noProof/>
                <w:webHidden/>
              </w:rPr>
              <w:fldChar w:fldCharType="separate"/>
            </w:r>
            <w:r>
              <w:rPr>
                <w:noProof/>
                <w:webHidden/>
              </w:rPr>
              <w:t>11</w:t>
            </w:r>
            <w:r>
              <w:rPr>
                <w:noProof/>
                <w:webHidden/>
              </w:rPr>
              <w:fldChar w:fldCharType="end"/>
            </w:r>
          </w:hyperlink>
        </w:p>
        <w:p w14:paraId="6E302EAC" w14:textId="04BB9A98"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0" w:history="1">
            <w:r w:rsidRPr="00917C61">
              <w:rPr>
                <w:rStyle w:val="Hipervnculo"/>
                <w:rFonts w:eastAsia="Aptos"/>
                <w:noProof/>
              </w:rPr>
              <w:t>3.5.3.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Variable objectiu i definició de grups</w:t>
            </w:r>
            <w:r>
              <w:rPr>
                <w:noProof/>
                <w:webHidden/>
              </w:rPr>
              <w:tab/>
            </w:r>
            <w:r>
              <w:rPr>
                <w:noProof/>
                <w:webHidden/>
              </w:rPr>
              <w:fldChar w:fldCharType="begin"/>
            </w:r>
            <w:r>
              <w:rPr>
                <w:noProof/>
                <w:webHidden/>
              </w:rPr>
              <w:instrText xml:space="preserve"> PAGEREF _Toc231408510 \h </w:instrText>
            </w:r>
            <w:r>
              <w:rPr>
                <w:noProof/>
                <w:webHidden/>
              </w:rPr>
            </w:r>
            <w:r>
              <w:rPr>
                <w:noProof/>
                <w:webHidden/>
              </w:rPr>
              <w:fldChar w:fldCharType="separate"/>
            </w:r>
            <w:r>
              <w:rPr>
                <w:noProof/>
                <w:webHidden/>
              </w:rPr>
              <w:t>12</w:t>
            </w:r>
            <w:r>
              <w:rPr>
                <w:noProof/>
                <w:webHidden/>
              </w:rPr>
              <w:fldChar w:fldCharType="end"/>
            </w:r>
          </w:hyperlink>
        </w:p>
        <w:p w14:paraId="497B7F3C" w14:textId="5872825A"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1" w:history="1">
            <w:r w:rsidRPr="00917C61">
              <w:rPr>
                <w:rStyle w:val="Hipervnculo"/>
                <w:rFonts w:eastAsia="Aptos"/>
                <w:noProof/>
              </w:rPr>
              <w:t>3.5.4.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Gràfics utilitzats</w:t>
            </w:r>
            <w:r>
              <w:rPr>
                <w:noProof/>
                <w:webHidden/>
              </w:rPr>
              <w:tab/>
            </w:r>
            <w:r>
              <w:rPr>
                <w:noProof/>
                <w:webHidden/>
              </w:rPr>
              <w:fldChar w:fldCharType="begin"/>
            </w:r>
            <w:r>
              <w:rPr>
                <w:noProof/>
                <w:webHidden/>
              </w:rPr>
              <w:instrText xml:space="preserve"> PAGEREF _Toc231408511 \h </w:instrText>
            </w:r>
            <w:r>
              <w:rPr>
                <w:noProof/>
                <w:webHidden/>
              </w:rPr>
            </w:r>
            <w:r>
              <w:rPr>
                <w:noProof/>
                <w:webHidden/>
              </w:rPr>
              <w:fldChar w:fldCharType="separate"/>
            </w:r>
            <w:r>
              <w:rPr>
                <w:noProof/>
                <w:webHidden/>
              </w:rPr>
              <w:t>12</w:t>
            </w:r>
            <w:r>
              <w:rPr>
                <w:noProof/>
                <w:webHidden/>
              </w:rPr>
              <w:fldChar w:fldCharType="end"/>
            </w:r>
          </w:hyperlink>
        </w:p>
        <w:p w14:paraId="21CCF94A" w14:textId="5A12FE81"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2" w:history="1">
            <w:r w:rsidRPr="00917C61">
              <w:rPr>
                <w:rStyle w:val="Hipervnculo"/>
                <w:noProof/>
              </w:rPr>
              <w:t>3.6. Anàlisi Exploratori de Dades (EDA)</w:t>
            </w:r>
            <w:r>
              <w:rPr>
                <w:noProof/>
                <w:webHidden/>
              </w:rPr>
              <w:tab/>
            </w:r>
            <w:r>
              <w:rPr>
                <w:noProof/>
                <w:webHidden/>
              </w:rPr>
              <w:fldChar w:fldCharType="begin"/>
            </w:r>
            <w:r>
              <w:rPr>
                <w:noProof/>
                <w:webHidden/>
              </w:rPr>
              <w:instrText xml:space="preserve"> PAGEREF _Toc231408512 \h </w:instrText>
            </w:r>
            <w:r>
              <w:rPr>
                <w:noProof/>
                <w:webHidden/>
              </w:rPr>
            </w:r>
            <w:r>
              <w:rPr>
                <w:noProof/>
                <w:webHidden/>
              </w:rPr>
              <w:fldChar w:fldCharType="separate"/>
            </w:r>
            <w:r>
              <w:rPr>
                <w:noProof/>
                <w:webHidden/>
              </w:rPr>
              <w:t>13</w:t>
            </w:r>
            <w:r>
              <w:rPr>
                <w:noProof/>
                <w:webHidden/>
              </w:rPr>
              <w:fldChar w:fldCharType="end"/>
            </w:r>
          </w:hyperlink>
        </w:p>
        <w:p w14:paraId="4F845337" w14:textId="7EF91997"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3" w:history="1">
            <w:r w:rsidRPr="00917C61">
              <w:rPr>
                <w:rStyle w:val="Hipervnculo"/>
                <w:noProof/>
              </w:rPr>
              <w:t>3.7. Anàlisi Factorial Exploratòria (EFA)</w:t>
            </w:r>
            <w:r>
              <w:rPr>
                <w:noProof/>
                <w:webHidden/>
              </w:rPr>
              <w:tab/>
            </w:r>
            <w:r>
              <w:rPr>
                <w:noProof/>
                <w:webHidden/>
              </w:rPr>
              <w:fldChar w:fldCharType="begin"/>
            </w:r>
            <w:r>
              <w:rPr>
                <w:noProof/>
                <w:webHidden/>
              </w:rPr>
              <w:instrText xml:space="preserve"> PAGEREF _Toc231408513 \h </w:instrText>
            </w:r>
            <w:r>
              <w:rPr>
                <w:noProof/>
                <w:webHidden/>
              </w:rPr>
            </w:r>
            <w:r>
              <w:rPr>
                <w:noProof/>
                <w:webHidden/>
              </w:rPr>
              <w:fldChar w:fldCharType="separate"/>
            </w:r>
            <w:r>
              <w:rPr>
                <w:noProof/>
                <w:webHidden/>
              </w:rPr>
              <w:t>14</w:t>
            </w:r>
            <w:r>
              <w:rPr>
                <w:noProof/>
                <w:webHidden/>
              </w:rPr>
              <w:fldChar w:fldCharType="end"/>
            </w:r>
          </w:hyperlink>
        </w:p>
        <w:p w14:paraId="22793BD3" w14:textId="01D624DB"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4" w:history="1">
            <w:r w:rsidRPr="00917C61">
              <w:rPr>
                <w:rStyle w:val="Hipervnculo"/>
                <w:rFonts w:eastAsia="Aptos"/>
                <w:noProof/>
              </w:rPr>
              <w:t>3.7.1.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Introducció i justificació del model</w:t>
            </w:r>
            <w:r>
              <w:rPr>
                <w:noProof/>
                <w:webHidden/>
              </w:rPr>
              <w:tab/>
            </w:r>
            <w:r>
              <w:rPr>
                <w:noProof/>
                <w:webHidden/>
              </w:rPr>
              <w:fldChar w:fldCharType="begin"/>
            </w:r>
            <w:r>
              <w:rPr>
                <w:noProof/>
                <w:webHidden/>
              </w:rPr>
              <w:instrText xml:space="preserve"> PAGEREF _Toc231408514 \h </w:instrText>
            </w:r>
            <w:r>
              <w:rPr>
                <w:noProof/>
                <w:webHidden/>
              </w:rPr>
            </w:r>
            <w:r>
              <w:rPr>
                <w:noProof/>
                <w:webHidden/>
              </w:rPr>
              <w:fldChar w:fldCharType="separate"/>
            </w:r>
            <w:r>
              <w:rPr>
                <w:noProof/>
                <w:webHidden/>
              </w:rPr>
              <w:t>14</w:t>
            </w:r>
            <w:r>
              <w:rPr>
                <w:noProof/>
                <w:webHidden/>
              </w:rPr>
              <w:fldChar w:fldCharType="end"/>
            </w:r>
          </w:hyperlink>
        </w:p>
        <w:p w14:paraId="1FF8D523" w14:textId="1F9BFC02"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5" w:history="1">
            <w:r w:rsidRPr="00917C61">
              <w:rPr>
                <w:rStyle w:val="Hipervnculo"/>
                <w:rFonts w:eastAsia="Aptos"/>
                <w:noProof/>
              </w:rPr>
              <w:t>3.7.2.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Metodologia i decisions</w:t>
            </w:r>
            <w:r>
              <w:rPr>
                <w:noProof/>
                <w:webHidden/>
              </w:rPr>
              <w:tab/>
            </w:r>
            <w:r>
              <w:rPr>
                <w:noProof/>
                <w:webHidden/>
              </w:rPr>
              <w:fldChar w:fldCharType="begin"/>
            </w:r>
            <w:r>
              <w:rPr>
                <w:noProof/>
                <w:webHidden/>
              </w:rPr>
              <w:instrText xml:space="preserve"> PAGEREF _Toc231408515 \h </w:instrText>
            </w:r>
            <w:r>
              <w:rPr>
                <w:noProof/>
                <w:webHidden/>
              </w:rPr>
            </w:r>
            <w:r>
              <w:rPr>
                <w:noProof/>
                <w:webHidden/>
              </w:rPr>
              <w:fldChar w:fldCharType="separate"/>
            </w:r>
            <w:r>
              <w:rPr>
                <w:noProof/>
                <w:webHidden/>
              </w:rPr>
              <w:t>14</w:t>
            </w:r>
            <w:r>
              <w:rPr>
                <w:noProof/>
                <w:webHidden/>
              </w:rPr>
              <w:fldChar w:fldCharType="end"/>
            </w:r>
          </w:hyperlink>
        </w:p>
        <w:p w14:paraId="28155E22" w14:textId="607CBD12"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6" w:history="1">
            <w:r w:rsidRPr="00917C61">
              <w:rPr>
                <w:rStyle w:val="Hipervnculo"/>
                <w:noProof/>
              </w:rPr>
              <w:t>3.8. Models explicatius</w:t>
            </w:r>
            <w:r>
              <w:rPr>
                <w:noProof/>
                <w:webHidden/>
              </w:rPr>
              <w:tab/>
            </w:r>
            <w:r>
              <w:rPr>
                <w:noProof/>
                <w:webHidden/>
              </w:rPr>
              <w:fldChar w:fldCharType="begin"/>
            </w:r>
            <w:r>
              <w:rPr>
                <w:noProof/>
                <w:webHidden/>
              </w:rPr>
              <w:instrText xml:space="preserve"> PAGEREF _Toc231408516 \h </w:instrText>
            </w:r>
            <w:r>
              <w:rPr>
                <w:noProof/>
                <w:webHidden/>
              </w:rPr>
            </w:r>
            <w:r>
              <w:rPr>
                <w:noProof/>
                <w:webHidden/>
              </w:rPr>
              <w:fldChar w:fldCharType="separate"/>
            </w:r>
            <w:r>
              <w:rPr>
                <w:noProof/>
                <w:webHidden/>
              </w:rPr>
              <w:t>17</w:t>
            </w:r>
            <w:r>
              <w:rPr>
                <w:noProof/>
                <w:webHidden/>
              </w:rPr>
              <w:fldChar w:fldCharType="end"/>
            </w:r>
          </w:hyperlink>
        </w:p>
        <w:p w14:paraId="56C8FD97" w14:textId="1E4FB5E4"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7" w:history="1">
            <w:r w:rsidRPr="00917C61">
              <w:rPr>
                <w:rStyle w:val="Hipervnculo"/>
                <w:noProof/>
              </w:rPr>
              <w:t>3.8.1.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Model logístic</w:t>
            </w:r>
            <w:r>
              <w:rPr>
                <w:noProof/>
                <w:webHidden/>
              </w:rPr>
              <w:tab/>
            </w:r>
            <w:r>
              <w:rPr>
                <w:noProof/>
                <w:webHidden/>
              </w:rPr>
              <w:fldChar w:fldCharType="begin"/>
            </w:r>
            <w:r>
              <w:rPr>
                <w:noProof/>
                <w:webHidden/>
              </w:rPr>
              <w:instrText xml:space="preserve"> PAGEREF _Toc231408517 \h </w:instrText>
            </w:r>
            <w:r>
              <w:rPr>
                <w:noProof/>
                <w:webHidden/>
              </w:rPr>
            </w:r>
            <w:r>
              <w:rPr>
                <w:noProof/>
                <w:webHidden/>
              </w:rPr>
              <w:fldChar w:fldCharType="separate"/>
            </w:r>
            <w:r>
              <w:rPr>
                <w:noProof/>
                <w:webHidden/>
              </w:rPr>
              <w:t>18</w:t>
            </w:r>
            <w:r>
              <w:rPr>
                <w:noProof/>
                <w:webHidden/>
              </w:rPr>
              <w:fldChar w:fldCharType="end"/>
            </w:r>
          </w:hyperlink>
        </w:p>
        <w:p w14:paraId="77B56F61" w14:textId="229F2A1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8" w:history="1">
            <w:r w:rsidRPr="00917C61">
              <w:rPr>
                <w:rStyle w:val="Hipervnculo"/>
                <w:noProof/>
              </w:rPr>
              <w:t>3.8.2.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Model d’equacions estructurals (SEM)</w:t>
            </w:r>
            <w:r>
              <w:rPr>
                <w:noProof/>
                <w:webHidden/>
              </w:rPr>
              <w:tab/>
            </w:r>
            <w:r>
              <w:rPr>
                <w:noProof/>
                <w:webHidden/>
              </w:rPr>
              <w:fldChar w:fldCharType="begin"/>
            </w:r>
            <w:r>
              <w:rPr>
                <w:noProof/>
                <w:webHidden/>
              </w:rPr>
              <w:instrText xml:space="preserve"> PAGEREF _Toc231408518 \h </w:instrText>
            </w:r>
            <w:r>
              <w:rPr>
                <w:noProof/>
                <w:webHidden/>
              </w:rPr>
            </w:r>
            <w:r>
              <w:rPr>
                <w:noProof/>
                <w:webHidden/>
              </w:rPr>
              <w:fldChar w:fldCharType="separate"/>
            </w:r>
            <w:r>
              <w:rPr>
                <w:noProof/>
                <w:webHidden/>
              </w:rPr>
              <w:t>20</w:t>
            </w:r>
            <w:r>
              <w:rPr>
                <w:noProof/>
                <w:webHidden/>
              </w:rPr>
              <w:fldChar w:fldCharType="end"/>
            </w:r>
          </w:hyperlink>
        </w:p>
        <w:p w14:paraId="067EE12A" w14:textId="7CFB3209"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9" w:history="1">
            <w:r w:rsidRPr="00917C61">
              <w:rPr>
                <w:rStyle w:val="Hipervnculo"/>
                <w:noProof/>
              </w:rPr>
              <w:t>3.9. Models predictius</w:t>
            </w:r>
            <w:r>
              <w:rPr>
                <w:noProof/>
                <w:webHidden/>
              </w:rPr>
              <w:tab/>
            </w:r>
            <w:r>
              <w:rPr>
                <w:noProof/>
                <w:webHidden/>
              </w:rPr>
              <w:fldChar w:fldCharType="begin"/>
            </w:r>
            <w:r>
              <w:rPr>
                <w:noProof/>
                <w:webHidden/>
              </w:rPr>
              <w:instrText xml:space="preserve"> PAGEREF _Toc231408519 \h </w:instrText>
            </w:r>
            <w:r>
              <w:rPr>
                <w:noProof/>
                <w:webHidden/>
              </w:rPr>
            </w:r>
            <w:r>
              <w:rPr>
                <w:noProof/>
                <w:webHidden/>
              </w:rPr>
              <w:fldChar w:fldCharType="separate"/>
            </w:r>
            <w:r>
              <w:rPr>
                <w:noProof/>
                <w:webHidden/>
              </w:rPr>
              <w:t>23</w:t>
            </w:r>
            <w:r>
              <w:rPr>
                <w:noProof/>
                <w:webHidden/>
              </w:rPr>
              <w:fldChar w:fldCharType="end"/>
            </w:r>
          </w:hyperlink>
        </w:p>
        <w:p w14:paraId="4C90C4B9" w14:textId="758CB53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0" w:history="1">
            <w:r w:rsidRPr="00917C61">
              <w:rPr>
                <w:rStyle w:val="Hipervnculo"/>
                <w:noProof/>
              </w:rPr>
              <w:t>3.9.1.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Regressió logística</w:t>
            </w:r>
            <w:r>
              <w:rPr>
                <w:noProof/>
                <w:webHidden/>
              </w:rPr>
              <w:tab/>
            </w:r>
            <w:r>
              <w:rPr>
                <w:noProof/>
                <w:webHidden/>
              </w:rPr>
              <w:fldChar w:fldCharType="begin"/>
            </w:r>
            <w:r>
              <w:rPr>
                <w:noProof/>
                <w:webHidden/>
              </w:rPr>
              <w:instrText xml:space="preserve"> PAGEREF _Toc231408520 \h </w:instrText>
            </w:r>
            <w:r>
              <w:rPr>
                <w:noProof/>
                <w:webHidden/>
              </w:rPr>
            </w:r>
            <w:r>
              <w:rPr>
                <w:noProof/>
                <w:webHidden/>
              </w:rPr>
              <w:fldChar w:fldCharType="separate"/>
            </w:r>
            <w:r>
              <w:rPr>
                <w:noProof/>
                <w:webHidden/>
              </w:rPr>
              <w:t>24</w:t>
            </w:r>
            <w:r>
              <w:rPr>
                <w:noProof/>
                <w:webHidden/>
              </w:rPr>
              <w:fldChar w:fldCharType="end"/>
            </w:r>
          </w:hyperlink>
        </w:p>
        <w:p w14:paraId="68D7DD73" w14:textId="6A0AC083"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1" w:history="1">
            <w:r w:rsidRPr="00917C61">
              <w:rPr>
                <w:rStyle w:val="Hipervnculo"/>
                <w:noProof/>
              </w:rPr>
              <w:t>3.9.2.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Random Forest</w:t>
            </w:r>
            <w:r>
              <w:rPr>
                <w:noProof/>
                <w:webHidden/>
              </w:rPr>
              <w:tab/>
            </w:r>
            <w:r>
              <w:rPr>
                <w:noProof/>
                <w:webHidden/>
              </w:rPr>
              <w:fldChar w:fldCharType="begin"/>
            </w:r>
            <w:r>
              <w:rPr>
                <w:noProof/>
                <w:webHidden/>
              </w:rPr>
              <w:instrText xml:space="preserve"> PAGEREF _Toc231408521 \h </w:instrText>
            </w:r>
            <w:r>
              <w:rPr>
                <w:noProof/>
                <w:webHidden/>
              </w:rPr>
            </w:r>
            <w:r>
              <w:rPr>
                <w:noProof/>
                <w:webHidden/>
              </w:rPr>
              <w:fldChar w:fldCharType="separate"/>
            </w:r>
            <w:r>
              <w:rPr>
                <w:noProof/>
                <w:webHidden/>
              </w:rPr>
              <w:t>26</w:t>
            </w:r>
            <w:r>
              <w:rPr>
                <w:noProof/>
                <w:webHidden/>
              </w:rPr>
              <w:fldChar w:fldCharType="end"/>
            </w:r>
          </w:hyperlink>
        </w:p>
        <w:p w14:paraId="3C57625D" w14:textId="3CAFC1DD"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2" w:history="1">
            <w:r w:rsidRPr="00917C61">
              <w:rPr>
                <w:rStyle w:val="Hipervnculo"/>
                <w:noProof/>
              </w:rPr>
              <w:t>3.9.3.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XGBoost</w:t>
            </w:r>
            <w:r>
              <w:rPr>
                <w:noProof/>
                <w:webHidden/>
              </w:rPr>
              <w:tab/>
            </w:r>
            <w:r>
              <w:rPr>
                <w:noProof/>
                <w:webHidden/>
              </w:rPr>
              <w:fldChar w:fldCharType="begin"/>
            </w:r>
            <w:r>
              <w:rPr>
                <w:noProof/>
                <w:webHidden/>
              </w:rPr>
              <w:instrText xml:space="preserve"> PAGEREF _Toc231408522 \h </w:instrText>
            </w:r>
            <w:r>
              <w:rPr>
                <w:noProof/>
                <w:webHidden/>
              </w:rPr>
            </w:r>
            <w:r>
              <w:rPr>
                <w:noProof/>
                <w:webHidden/>
              </w:rPr>
              <w:fldChar w:fldCharType="separate"/>
            </w:r>
            <w:r>
              <w:rPr>
                <w:noProof/>
                <w:webHidden/>
              </w:rPr>
              <w:t>28</w:t>
            </w:r>
            <w:r>
              <w:rPr>
                <w:noProof/>
                <w:webHidden/>
              </w:rPr>
              <w:fldChar w:fldCharType="end"/>
            </w:r>
          </w:hyperlink>
        </w:p>
        <w:p w14:paraId="7F655E9A" w14:textId="32A32EB9"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3" w:history="1">
            <w:r w:rsidRPr="00917C61">
              <w:rPr>
                <w:rStyle w:val="Hipervnculo"/>
                <w:noProof/>
              </w:rPr>
              <w:t>3.9.4.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Support Vector Machine (SVM)</w:t>
            </w:r>
            <w:r>
              <w:rPr>
                <w:noProof/>
                <w:webHidden/>
              </w:rPr>
              <w:tab/>
            </w:r>
            <w:r>
              <w:rPr>
                <w:noProof/>
                <w:webHidden/>
              </w:rPr>
              <w:fldChar w:fldCharType="begin"/>
            </w:r>
            <w:r>
              <w:rPr>
                <w:noProof/>
                <w:webHidden/>
              </w:rPr>
              <w:instrText xml:space="preserve"> PAGEREF _Toc231408523 \h </w:instrText>
            </w:r>
            <w:r>
              <w:rPr>
                <w:noProof/>
                <w:webHidden/>
              </w:rPr>
            </w:r>
            <w:r>
              <w:rPr>
                <w:noProof/>
                <w:webHidden/>
              </w:rPr>
              <w:fldChar w:fldCharType="separate"/>
            </w:r>
            <w:r>
              <w:rPr>
                <w:noProof/>
                <w:webHidden/>
              </w:rPr>
              <w:t>30</w:t>
            </w:r>
            <w:r>
              <w:rPr>
                <w:noProof/>
                <w:webHidden/>
              </w:rPr>
              <w:fldChar w:fldCharType="end"/>
            </w:r>
          </w:hyperlink>
        </w:p>
        <w:p w14:paraId="6EEB2B76" w14:textId="0993DB7A"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4" w:history="1">
            <w:r w:rsidRPr="00917C61">
              <w:rPr>
                <w:rStyle w:val="Hipervnculo"/>
                <w:noProof/>
              </w:rPr>
              <w:t>4. Resultats</w:t>
            </w:r>
            <w:r>
              <w:rPr>
                <w:noProof/>
                <w:webHidden/>
              </w:rPr>
              <w:tab/>
            </w:r>
            <w:r>
              <w:rPr>
                <w:noProof/>
                <w:webHidden/>
              </w:rPr>
              <w:fldChar w:fldCharType="begin"/>
            </w:r>
            <w:r>
              <w:rPr>
                <w:noProof/>
                <w:webHidden/>
              </w:rPr>
              <w:instrText xml:space="preserve"> PAGEREF _Toc231408524 \h </w:instrText>
            </w:r>
            <w:r>
              <w:rPr>
                <w:noProof/>
                <w:webHidden/>
              </w:rPr>
            </w:r>
            <w:r>
              <w:rPr>
                <w:noProof/>
                <w:webHidden/>
              </w:rPr>
              <w:fldChar w:fldCharType="separate"/>
            </w:r>
            <w:r>
              <w:rPr>
                <w:noProof/>
                <w:webHidden/>
              </w:rPr>
              <w:t>35</w:t>
            </w:r>
            <w:r>
              <w:rPr>
                <w:noProof/>
                <w:webHidden/>
              </w:rPr>
              <w:fldChar w:fldCharType="end"/>
            </w:r>
          </w:hyperlink>
        </w:p>
        <w:p w14:paraId="4EEF2EE6" w14:textId="2320D284"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5" w:history="1">
            <w:r w:rsidRPr="00917C61">
              <w:rPr>
                <w:rStyle w:val="Hipervnculo"/>
                <w:noProof/>
              </w:rPr>
              <w:t>4.1. Resultats descriptius</w:t>
            </w:r>
            <w:r>
              <w:rPr>
                <w:noProof/>
                <w:webHidden/>
              </w:rPr>
              <w:tab/>
            </w:r>
            <w:r>
              <w:rPr>
                <w:noProof/>
                <w:webHidden/>
              </w:rPr>
              <w:fldChar w:fldCharType="begin"/>
            </w:r>
            <w:r>
              <w:rPr>
                <w:noProof/>
                <w:webHidden/>
              </w:rPr>
              <w:instrText xml:space="preserve"> PAGEREF _Toc231408525 \h </w:instrText>
            </w:r>
            <w:r>
              <w:rPr>
                <w:noProof/>
                <w:webHidden/>
              </w:rPr>
            </w:r>
            <w:r>
              <w:rPr>
                <w:noProof/>
                <w:webHidden/>
              </w:rPr>
              <w:fldChar w:fldCharType="separate"/>
            </w:r>
            <w:r>
              <w:rPr>
                <w:noProof/>
                <w:webHidden/>
              </w:rPr>
              <w:t>35</w:t>
            </w:r>
            <w:r>
              <w:rPr>
                <w:noProof/>
                <w:webHidden/>
              </w:rPr>
              <w:fldChar w:fldCharType="end"/>
            </w:r>
          </w:hyperlink>
        </w:p>
        <w:p w14:paraId="48E71016" w14:textId="45E0FFC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6" w:history="1">
            <w:r w:rsidRPr="00917C61">
              <w:rPr>
                <w:rStyle w:val="Hipervnculo"/>
                <w:noProof/>
              </w:rPr>
              <w:t>4.1.1.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Perfil de la mostra</w:t>
            </w:r>
            <w:r>
              <w:rPr>
                <w:noProof/>
                <w:webHidden/>
              </w:rPr>
              <w:tab/>
            </w:r>
            <w:r>
              <w:rPr>
                <w:noProof/>
                <w:webHidden/>
              </w:rPr>
              <w:fldChar w:fldCharType="begin"/>
            </w:r>
            <w:r>
              <w:rPr>
                <w:noProof/>
                <w:webHidden/>
              </w:rPr>
              <w:instrText xml:space="preserve"> PAGEREF _Toc231408526 \h </w:instrText>
            </w:r>
            <w:r>
              <w:rPr>
                <w:noProof/>
                <w:webHidden/>
              </w:rPr>
            </w:r>
            <w:r>
              <w:rPr>
                <w:noProof/>
                <w:webHidden/>
              </w:rPr>
              <w:fldChar w:fldCharType="separate"/>
            </w:r>
            <w:r>
              <w:rPr>
                <w:noProof/>
                <w:webHidden/>
              </w:rPr>
              <w:t>35</w:t>
            </w:r>
            <w:r>
              <w:rPr>
                <w:noProof/>
                <w:webHidden/>
              </w:rPr>
              <w:fldChar w:fldCharType="end"/>
            </w:r>
          </w:hyperlink>
        </w:p>
        <w:p w14:paraId="6360F05C" w14:textId="268234ED"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7" w:history="1">
            <w:r w:rsidRPr="00917C61">
              <w:rPr>
                <w:rStyle w:val="Hipervnculo"/>
                <w:noProof/>
              </w:rPr>
              <w:t>4.1.2.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Resultats acadèmics: nota i tipus d’avaluació</w:t>
            </w:r>
            <w:r>
              <w:rPr>
                <w:noProof/>
                <w:webHidden/>
              </w:rPr>
              <w:tab/>
            </w:r>
            <w:r>
              <w:rPr>
                <w:noProof/>
                <w:webHidden/>
              </w:rPr>
              <w:fldChar w:fldCharType="begin"/>
            </w:r>
            <w:r>
              <w:rPr>
                <w:noProof/>
                <w:webHidden/>
              </w:rPr>
              <w:instrText xml:space="preserve"> PAGEREF _Toc231408527 \h </w:instrText>
            </w:r>
            <w:r>
              <w:rPr>
                <w:noProof/>
                <w:webHidden/>
              </w:rPr>
            </w:r>
            <w:r>
              <w:rPr>
                <w:noProof/>
                <w:webHidden/>
              </w:rPr>
              <w:fldChar w:fldCharType="separate"/>
            </w:r>
            <w:r>
              <w:rPr>
                <w:noProof/>
                <w:webHidden/>
              </w:rPr>
              <w:t>35</w:t>
            </w:r>
            <w:r>
              <w:rPr>
                <w:noProof/>
                <w:webHidden/>
              </w:rPr>
              <w:fldChar w:fldCharType="end"/>
            </w:r>
          </w:hyperlink>
        </w:p>
        <w:p w14:paraId="18F1E77F" w14:textId="4F1329AF"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8" w:history="1">
            <w:r w:rsidRPr="00917C61">
              <w:rPr>
                <w:rStyle w:val="Hipervnculo"/>
                <w:noProof/>
              </w:rPr>
              <w:t>4.1.3.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El paper del treball</w:t>
            </w:r>
            <w:r>
              <w:rPr>
                <w:noProof/>
                <w:webHidden/>
              </w:rPr>
              <w:tab/>
            </w:r>
            <w:r>
              <w:rPr>
                <w:noProof/>
                <w:webHidden/>
              </w:rPr>
              <w:fldChar w:fldCharType="begin"/>
            </w:r>
            <w:r>
              <w:rPr>
                <w:noProof/>
                <w:webHidden/>
              </w:rPr>
              <w:instrText xml:space="preserve"> PAGEREF _Toc231408528 \h </w:instrText>
            </w:r>
            <w:r>
              <w:rPr>
                <w:noProof/>
                <w:webHidden/>
              </w:rPr>
            </w:r>
            <w:r>
              <w:rPr>
                <w:noProof/>
                <w:webHidden/>
              </w:rPr>
              <w:fldChar w:fldCharType="separate"/>
            </w:r>
            <w:r>
              <w:rPr>
                <w:noProof/>
                <w:webHidden/>
              </w:rPr>
              <w:t>36</w:t>
            </w:r>
            <w:r>
              <w:rPr>
                <w:noProof/>
                <w:webHidden/>
              </w:rPr>
              <w:fldChar w:fldCharType="end"/>
            </w:r>
          </w:hyperlink>
        </w:p>
        <w:p w14:paraId="134AA019" w14:textId="15FB1CFF"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9" w:history="1">
            <w:r w:rsidRPr="00917C61">
              <w:rPr>
                <w:rStyle w:val="Hipervnculo"/>
                <w:noProof/>
              </w:rPr>
              <w:t>4.1.4.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Motius per no anar a classe i estratègies per anar-hi</w:t>
            </w:r>
            <w:r>
              <w:rPr>
                <w:noProof/>
                <w:webHidden/>
              </w:rPr>
              <w:tab/>
            </w:r>
            <w:r>
              <w:rPr>
                <w:noProof/>
                <w:webHidden/>
              </w:rPr>
              <w:fldChar w:fldCharType="begin"/>
            </w:r>
            <w:r>
              <w:rPr>
                <w:noProof/>
                <w:webHidden/>
              </w:rPr>
              <w:instrText xml:space="preserve"> PAGEREF _Toc231408529 \h </w:instrText>
            </w:r>
            <w:r>
              <w:rPr>
                <w:noProof/>
                <w:webHidden/>
              </w:rPr>
            </w:r>
            <w:r>
              <w:rPr>
                <w:noProof/>
                <w:webHidden/>
              </w:rPr>
              <w:fldChar w:fldCharType="separate"/>
            </w:r>
            <w:r>
              <w:rPr>
                <w:noProof/>
                <w:webHidden/>
              </w:rPr>
              <w:t>37</w:t>
            </w:r>
            <w:r>
              <w:rPr>
                <w:noProof/>
                <w:webHidden/>
              </w:rPr>
              <w:fldChar w:fldCharType="end"/>
            </w:r>
          </w:hyperlink>
        </w:p>
        <w:p w14:paraId="30EC91F6" w14:textId="14DC2B50"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0" w:history="1">
            <w:r w:rsidRPr="00917C61">
              <w:rPr>
                <w:rStyle w:val="Hipervnculo"/>
                <w:noProof/>
              </w:rPr>
              <w:t>4.1.5.</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El paper de la Intel·ligència Artificial</w:t>
            </w:r>
            <w:r>
              <w:rPr>
                <w:noProof/>
                <w:webHidden/>
              </w:rPr>
              <w:tab/>
            </w:r>
            <w:r>
              <w:rPr>
                <w:noProof/>
                <w:webHidden/>
              </w:rPr>
              <w:fldChar w:fldCharType="begin"/>
            </w:r>
            <w:r>
              <w:rPr>
                <w:noProof/>
                <w:webHidden/>
              </w:rPr>
              <w:instrText xml:space="preserve"> PAGEREF _Toc231408530 \h </w:instrText>
            </w:r>
            <w:r>
              <w:rPr>
                <w:noProof/>
                <w:webHidden/>
              </w:rPr>
            </w:r>
            <w:r>
              <w:rPr>
                <w:noProof/>
                <w:webHidden/>
              </w:rPr>
              <w:fldChar w:fldCharType="separate"/>
            </w:r>
            <w:r>
              <w:rPr>
                <w:noProof/>
                <w:webHidden/>
              </w:rPr>
              <w:t>38</w:t>
            </w:r>
            <w:r>
              <w:rPr>
                <w:noProof/>
                <w:webHidden/>
              </w:rPr>
              <w:fldChar w:fldCharType="end"/>
            </w:r>
          </w:hyperlink>
        </w:p>
        <w:p w14:paraId="7EA84AA7" w14:textId="2217CD4D"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1" w:history="1">
            <w:r w:rsidRPr="00917C61">
              <w:rPr>
                <w:rStyle w:val="Hipervnculo"/>
                <w:noProof/>
              </w:rPr>
              <w:t>4.2. Resultats exploratoris</w:t>
            </w:r>
            <w:r>
              <w:rPr>
                <w:noProof/>
                <w:webHidden/>
              </w:rPr>
              <w:tab/>
            </w:r>
            <w:r>
              <w:rPr>
                <w:noProof/>
                <w:webHidden/>
              </w:rPr>
              <w:fldChar w:fldCharType="begin"/>
            </w:r>
            <w:r>
              <w:rPr>
                <w:noProof/>
                <w:webHidden/>
              </w:rPr>
              <w:instrText xml:space="preserve"> PAGEREF _Toc231408531 \h </w:instrText>
            </w:r>
            <w:r>
              <w:rPr>
                <w:noProof/>
                <w:webHidden/>
              </w:rPr>
            </w:r>
            <w:r>
              <w:rPr>
                <w:noProof/>
                <w:webHidden/>
              </w:rPr>
              <w:fldChar w:fldCharType="separate"/>
            </w:r>
            <w:r>
              <w:rPr>
                <w:noProof/>
                <w:webHidden/>
              </w:rPr>
              <w:t>39</w:t>
            </w:r>
            <w:r>
              <w:rPr>
                <w:noProof/>
                <w:webHidden/>
              </w:rPr>
              <w:fldChar w:fldCharType="end"/>
            </w:r>
          </w:hyperlink>
        </w:p>
        <w:p w14:paraId="1944E307" w14:textId="5AD17419"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2" w:history="1">
            <w:r w:rsidRPr="00917C61">
              <w:rPr>
                <w:rStyle w:val="Hipervnculo"/>
                <w:noProof/>
              </w:rPr>
              <w:t>4.2.1.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Variables categòriques</w:t>
            </w:r>
            <w:r>
              <w:rPr>
                <w:noProof/>
                <w:webHidden/>
              </w:rPr>
              <w:tab/>
            </w:r>
            <w:r>
              <w:rPr>
                <w:noProof/>
                <w:webHidden/>
              </w:rPr>
              <w:fldChar w:fldCharType="begin"/>
            </w:r>
            <w:r>
              <w:rPr>
                <w:noProof/>
                <w:webHidden/>
              </w:rPr>
              <w:instrText xml:space="preserve"> PAGEREF _Toc231408532 \h </w:instrText>
            </w:r>
            <w:r>
              <w:rPr>
                <w:noProof/>
                <w:webHidden/>
              </w:rPr>
            </w:r>
            <w:r>
              <w:rPr>
                <w:noProof/>
                <w:webHidden/>
              </w:rPr>
              <w:fldChar w:fldCharType="separate"/>
            </w:r>
            <w:r>
              <w:rPr>
                <w:noProof/>
                <w:webHidden/>
              </w:rPr>
              <w:t>39</w:t>
            </w:r>
            <w:r>
              <w:rPr>
                <w:noProof/>
                <w:webHidden/>
              </w:rPr>
              <w:fldChar w:fldCharType="end"/>
            </w:r>
          </w:hyperlink>
        </w:p>
        <w:p w14:paraId="02C64EDA" w14:textId="63F0BAA1"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3" w:history="1">
            <w:r w:rsidRPr="00917C61">
              <w:rPr>
                <w:rStyle w:val="Hipervnculo"/>
                <w:noProof/>
              </w:rPr>
              <w:t>4.2.2.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Variables numèriques</w:t>
            </w:r>
            <w:r>
              <w:rPr>
                <w:noProof/>
                <w:webHidden/>
              </w:rPr>
              <w:tab/>
            </w:r>
            <w:r>
              <w:rPr>
                <w:noProof/>
                <w:webHidden/>
              </w:rPr>
              <w:fldChar w:fldCharType="begin"/>
            </w:r>
            <w:r>
              <w:rPr>
                <w:noProof/>
                <w:webHidden/>
              </w:rPr>
              <w:instrText xml:space="preserve"> PAGEREF _Toc231408533 \h </w:instrText>
            </w:r>
            <w:r>
              <w:rPr>
                <w:noProof/>
                <w:webHidden/>
              </w:rPr>
            </w:r>
            <w:r>
              <w:rPr>
                <w:noProof/>
                <w:webHidden/>
              </w:rPr>
              <w:fldChar w:fldCharType="separate"/>
            </w:r>
            <w:r>
              <w:rPr>
                <w:noProof/>
                <w:webHidden/>
              </w:rPr>
              <w:t>40</w:t>
            </w:r>
            <w:r>
              <w:rPr>
                <w:noProof/>
                <w:webHidden/>
              </w:rPr>
              <w:fldChar w:fldCharType="end"/>
            </w:r>
          </w:hyperlink>
        </w:p>
        <w:p w14:paraId="0CCBA35E" w14:textId="6DF22D6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4" w:history="1">
            <w:r w:rsidRPr="00917C61">
              <w:rPr>
                <w:rStyle w:val="Hipervnculo"/>
                <w:noProof/>
              </w:rPr>
              <w:t>4.2.3.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Variables de percepció</w:t>
            </w:r>
            <w:r>
              <w:rPr>
                <w:noProof/>
                <w:webHidden/>
              </w:rPr>
              <w:tab/>
            </w:r>
            <w:r>
              <w:rPr>
                <w:noProof/>
                <w:webHidden/>
              </w:rPr>
              <w:fldChar w:fldCharType="begin"/>
            </w:r>
            <w:r>
              <w:rPr>
                <w:noProof/>
                <w:webHidden/>
              </w:rPr>
              <w:instrText xml:space="preserve"> PAGEREF _Toc231408534 \h </w:instrText>
            </w:r>
            <w:r>
              <w:rPr>
                <w:noProof/>
                <w:webHidden/>
              </w:rPr>
            </w:r>
            <w:r>
              <w:rPr>
                <w:noProof/>
                <w:webHidden/>
              </w:rPr>
              <w:fldChar w:fldCharType="separate"/>
            </w:r>
            <w:r>
              <w:rPr>
                <w:noProof/>
                <w:webHidden/>
              </w:rPr>
              <w:t>40</w:t>
            </w:r>
            <w:r>
              <w:rPr>
                <w:noProof/>
                <w:webHidden/>
              </w:rPr>
              <w:fldChar w:fldCharType="end"/>
            </w:r>
          </w:hyperlink>
        </w:p>
        <w:p w14:paraId="7B46FA08" w14:textId="7B88BD00"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5" w:history="1">
            <w:r w:rsidRPr="00917C61">
              <w:rPr>
                <w:rStyle w:val="Hipervnculo"/>
                <w:noProof/>
              </w:rPr>
              <w:t>4.3. Anàlisi Factorial Exploratòria (EFA)</w:t>
            </w:r>
            <w:r>
              <w:rPr>
                <w:noProof/>
                <w:webHidden/>
              </w:rPr>
              <w:tab/>
            </w:r>
            <w:r>
              <w:rPr>
                <w:noProof/>
                <w:webHidden/>
              </w:rPr>
              <w:fldChar w:fldCharType="begin"/>
            </w:r>
            <w:r>
              <w:rPr>
                <w:noProof/>
                <w:webHidden/>
              </w:rPr>
              <w:instrText xml:space="preserve"> PAGEREF _Toc231408535 \h </w:instrText>
            </w:r>
            <w:r>
              <w:rPr>
                <w:noProof/>
                <w:webHidden/>
              </w:rPr>
            </w:r>
            <w:r>
              <w:rPr>
                <w:noProof/>
                <w:webHidden/>
              </w:rPr>
              <w:fldChar w:fldCharType="separate"/>
            </w:r>
            <w:r>
              <w:rPr>
                <w:noProof/>
                <w:webHidden/>
              </w:rPr>
              <w:t>42</w:t>
            </w:r>
            <w:r>
              <w:rPr>
                <w:noProof/>
                <w:webHidden/>
              </w:rPr>
              <w:fldChar w:fldCharType="end"/>
            </w:r>
          </w:hyperlink>
        </w:p>
        <w:p w14:paraId="6CF2EE2B" w14:textId="4FBED824"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6" w:history="1">
            <w:r w:rsidRPr="00917C61">
              <w:rPr>
                <w:rStyle w:val="Hipervnculo"/>
                <w:noProof/>
              </w:rPr>
              <w:t>4.3.1.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Bloc 1 — Motius de no assistència</w:t>
            </w:r>
            <w:r>
              <w:rPr>
                <w:noProof/>
                <w:webHidden/>
              </w:rPr>
              <w:tab/>
            </w:r>
            <w:r>
              <w:rPr>
                <w:noProof/>
                <w:webHidden/>
              </w:rPr>
              <w:fldChar w:fldCharType="begin"/>
            </w:r>
            <w:r>
              <w:rPr>
                <w:noProof/>
                <w:webHidden/>
              </w:rPr>
              <w:instrText xml:space="preserve"> PAGEREF _Toc231408536 \h </w:instrText>
            </w:r>
            <w:r>
              <w:rPr>
                <w:noProof/>
                <w:webHidden/>
              </w:rPr>
            </w:r>
            <w:r>
              <w:rPr>
                <w:noProof/>
                <w:webHidden/>
              </w:rPr>
              <w:fldChar w:fldCharType="separate"/>
            </w:r>
            <w:r>
              <w:rPr>
                <w:noProof/>
                <w:webHidden/>
              </w:rPr>
              <w:t>42</w:t>
            </w:r>
            <w:r>
              <w:rPr>
                <w:noProof/>
                <w:webHidden/>
              </w:rPr>
              <w:fldChar w:fldCharType="end"/>
            </w:r>
          </w:hyperlink>
        </w:p>
        <w:p w14:paraId="3EA7E07B" w14:textId="4F881039"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7" w:history="1">
            <w:r w:rsidRPr="00917C61">
              <w:rPr>
                <w:rStyle w:val="Hipervnculo"/>
                <w:noProof/>
              </w:rPr>
              <w:t>4.3.2.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Bloc 2 — Estratègies docents</w:t>
            </w:r>
            <w:r>
              <w:rPr>
                <w:noProof/>
                <w:webHidden/>
              </w:rPr>
              <w:tab/>
            </w:r>
            <w:r>
              <w:rPr>
                <w:noProof/>
                <w:webHidden/>
              </w:rPr>
              <w:fldChar w:fldCharType="begin"/>
            </w:r>
            <w:r>
              <w:rPr>
                <w:noProof/>
                <w:webHidden/>
              </w:rPr>
              <w:instrText xml:space="preserve"> PAGEREF _Toc231408537 \h </w:instrText>
            </w:r>
            <w:r>
              <w:rPr>
                <w:noProof/>
                <w:webHidden/>
              </w:rPr>
            </w:r>
            <w:r>
              <w:rPr>
                <w:noProof/>
                <w:webHidden/>
              </w:rPr>
              <w:fldChar w:fldCharType="separate"/>
            </w:r>
            <w:r>
              <w:rPr>
                <w:noProof/>
                <w:webHidden/>
              </w:rPr>
              <w:t>43</w:t>
            </w:r>
            <w:r>
              <w:rPr>
                <w:noProof/>
                <w:webHidden/>
              </w:rPr>
              <w:fldChar w:fldCharType="end"/>
            </w:r>
          </w:hyperlink>
        </w:p>
        <w:p w14:paraId="495BA813" w14:textId="77ED27CA"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8" w:history="1">
            <w:r w:rsidRPr="00917C61">
              <w:rPr>
                <w:rStyle w:val="Hipervnculo"/>
                <w:noProof/>
              </w:rPr>
              <w:t>4.3.3.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Bloc 3 — Ús de la IA</w:t>
            </w:r>
            <w:r>
              <w:rPr>
                <w:noProof/>
                <w:webHidden/>
              </w:rPr>
              <w:tab/>
            </w:r>
            <w:r>
              <w:rPr>
                <w:noProof/>
                <w:webHidden/>
              </w:rPr>
              <w:fldChar w:fldCharType="begin"/>
            </w:r>
            <w:r>
              <w:rPr>
                <w:noProof/>
                <w:webHidden/>
              </w:rPr>
              <w:instrText xml:space="preserve"> PAGEREF _Toc231408538 \h </w:instrText>
            </w:r>
            <w:r>
              <w:rPr>
                <w:noProof/>
                <w:webHidden/>
              </w:rPr>
            </w:r>
            <w:r>
              <w:rPr>
                <w:noProof/>
                <w:webHidden/>
              </w:rPr>
              <w:fldChar w:fldCharType="separate"/>
            </w:r>
            <w:r>
              <w:rPr>
                <w:noProof/>
                <w:webHidden/>
              </w:rPr>
              <w:t>43</w:t>
            </w:r>
            <w:r>
              <w:rPr>
                <w:noProof/>
                <w:webHidden/>
              </w:rPr>
              <w:fldChar w:fldCharType="end"/>
            </w:r>
          </w:hyperlink>
        </w:p>
        <w:p w14:paraId="5C4BAF20" w14:textId="3EF55235"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9" w:history="1">
            <w:r w:rsidRPr="00917C61">
              <w:rPr>
                <w:rStyle w:val="Hipervnculo"/>
                <w:noProof/>
              </w:rPr>
              <w:t>4.3.4.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Puntuacions factorials i ús als models predictius</w:t>
            </w:r>
            <w:r>
              <w:rPr>
                <w:noProof/>
                <w:webHidden/>
              </w:rPr>
              <w:tab/>
            </w:r>
            <w:r>
              <w:rPr>
                <w:noProof/>
                <w:webHidden/>
              </w:rPr>
              <w:fldChar w:fldCharType="begin"/>
            </w:r>
            <w:r>
              <w:rPr>
                <w:noProof/>
                <w:webHidden/>
              </w:rPr>
              <w:instrText xml:space="preserve"> PAGEREF _Toc231408539 \h </w:instrText>
            </w:r>
            <w:r>
              <w:rPr>
                <w:noProof/>
                <w:webHidden/>
              </w:rPr>
            </w:r>
            <w:r>
              <w:rPr>
                <w:noProof/>
                <w:webHidden/>
              </w:rPr>
              <w:fldChar w:fldCharType="separate"/>
            </w:r>
            <w:r>
              <w:rPr>
                <w:noProof/>
                <w:webHidden/>
              </w:rPr>
              <w:t>44</w:t>
            </w:r>
            <w:r>
              <w:rPr>
                <w:noProof/>
                <w:webHidden/>
              </w:rPr>
              <w:fldChar w:fldCharType="end"/>
            </w:r>
          </w:hyperlink>
        </w:p>
        <w:p w14:paraId="5E8A50BD" w14:textId="4046BE25"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0" w:history="1">
            <w:r w:rsidRPr="00917C61">
              <w:rPr>
                <w:rStyle w:val="Hipervnculo"/>
                <w:noProof/>
              </w:rPr>
              <w:t>4.4. Models explicatius</w:t>
            </w:r>
            <w:r>
              <w:rPr>
                <w:noProof/>
                <w:webHidden/>
              </w:rPr>
              <w:tab/>
            </w:r>
            <w:r>
              <w:rPr>
                <w:noProof/>
                <w:webHidden/>
              </w:rPr>
              <w:fldChar w:fldCharType="begin"/>
            </w:r>
            <w:r>
              <w:rPr>
                <w:noProof/>
                <w:webHidden/>
              </w:rPr>
              <w:instrText xml:space="preserve"> PAGEREF _Toc231408540 \h </w:instrText>
            </w:r>
            <w:r>
              <w:rPr>
                <w:noProof/>
                <w:webHidden/>
              </w:rPr>
            </w:r>
            <w:r>
              <w:rPr>
                <w:noProof/>
                <w:webHidden/>
              </w:rPr>
              <w:fldChar w:fldCharType="separate"/>
            </w:r>
            <w:r>
              <w:rPr>
                <w:noProof/>
                <w:webHidden/>
              </w:rPr>
              <w:t>46</w:t>
            </w:r>
            <w:r>
              <w:rPr>
                <w:noProof/>
                <w:webHidden/>
              </w:rPr>
              <w:fldChar w:fldCharType="end"/>
            </w:r>
          </w:hyperlink>
        </w:p>
        <w:p w14:paraId="7B4854FF" w14:textId="1D1477A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1" w:history="1">
            <w:r w:rsidRPr="00917C61">
              <w:rPr>
                <w:rStyle w:val="Hipervnculo"/>
                <w:rFonts w:eastAsia="Aptos"/>
                <w:noProof/>
              </w:rPr>
              <w:t>4.4.1.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Model logístic</w:t>
            </w:r>
            <w:r>
              <w:rPr>
                <w:noProof/>
                <w:webHidden/>
              </w:rPr>
              <w:tab/>
            </w:r>
            <w:r>
              <w:rPr>
                <w:noProof/>
                <w:webHidden/>
              </w:rPr>
              <w:fldChar w:fldCharType="begin"/>
            </w:r>
            <w:r>
              <w:rPr>
                <w:noProof/>
                <w:webHidden/>
              </w:rPr>
              <w:instrText xml:space="preserve"> PAGEREF _Toc231408541 \h </w:instrText>
            </w:r>
            <w:r>
              <w:rPr>
                <w:noProof/>
                <w:webHidden/>
              </w:rPr>
            </w:r>
            <w:r>
              <w:rPr>
                <w:noProof/>
                <w:webHidden/>
              </w:rPr>
              <w:fldChar w:fldCharType="separate"/>
            </w:r>
            <w:r>
              <w:rPr>
                <w:noProof/>
                <w:webHidden/>
              </w:rPr>
              <w:t>46</w:t>
            </w:r>
            <w:r>
              <w:rPr>
                <w:noProof/>
                <w:webHidden/>
              </w:rPr>
              <w:fldChar w:fldCharType="end"/>
            </w:r>
          </w:hyperlink>
        </w:p>
        <w:p w14:paraId="20F1C1E2" w14:textId="67BD96A8"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2" w:history="1">
            <w:r w:rsidRPr="00917C61">
              <w:rPr>
                <w:rStyle w:val="Hipervnculo"/>
                <w:rFonts w:eastAsia="Aptos"/>
                <w:noProof/>
              </w:rPr>
              <w:t>4.4.2.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Resultats del model estructural</w:t>
            </w:r>
            <w:r>
              <w:rPr>
                <w:noProof/>
                <w:webHidden/>
              </w:rPr>
              <w:tab/>
            </w:r>
            <w:r>
              <w:rPr>
                <w:noProof/>
                <w:webHidden/>
              </w:rPr>
              <w:fldChar w:fldCharType="begin"/>
            </w:r>
            <w:r>
              <w:rPr>
                <w:noProof/>
                <w:webHidden/>
              </w:rPr>
              <w:instrText xml:space="preserve"> PAGEREF _Toc231408542 \h </w:instrText>
            </w:r>
            <w:r>
              <w:rPr>
                <w:noProof/>
                <w:webHidden/>
              </w:rPr>
            </w:r>
            <w:r>
              <w:rPr>
                <w:noProof/>
                <w:webHidden/>
              </w:rPr>
              <w:fldChar w:fldCharType="separate"/>
            </w:r>
            <w:r>
              <w:rPr>
                <w:noProof/>
                <w:webHidden/>
              </w:rPr>
              <w:t>49</w:t>
            </w:r>
            <w:r>
              <w:rPr>
                <w:noProof/>
                <w:webHidden/>
              </w:rPr>
              <w:fldChar w:fldCharType="end"/>
            </w:r>
          </w:hyperlink>
        </w:p>
        <w:p w14:paraId="75A7CFB1" w14:textId="78352EB9"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3" w:history="1">
            <w:r w:rsidRPr="00917C61">
              <w:rPr>
                <w:rStyle w:val="Hipervnculo"/>
                <w:rFonts w:eastAsia="Aptos"/>
                <w:noProof/>
              </w:rPr>
              <w:t>4.4.3.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Interpretació i connexió amb el logit</w:t>
            </w:r>
            <w:r>
              <w:rPr>
                <w:noProof/>
                <w:webHidden/>
              </w:rPr>
              <w:tab/>
            </w:r>
            <w:r>
              <w:rPr>
                <w:noProof/>
                <w:webHidden/>
              </w:rPr>
              <w:fldChar w:fldCharType="begin"/>
            </w:r>
            <w:r>
              <w:rPr>
                <w:noProof/>
                <w:webHidden/>
              </w:rPr>
              <w:instrText xml:space="preserve"> PAGEREF _Toc231408543 \h </w:instrText>
            </w:r>
            <w:r>
              <w:rPr>
                <w:noProof/>
                <w:webHidden/>
              </w:rPr>
            </w:r>
            <w:r>
              <w:rPr>
                <w:noProof/>
                <w:webHidden/>
              </w:rPr>
              <w:fldChar w:fldCharType="separate"/>
            </w:r>
            <w:r>
              <w:rPr>
                <w:noProof/>
                <w:webHidden/>
              </w:rPr>
              <w:t>50</w:t>
            </w:r>
            <w:r>
              <w:rPr>
                <w:noProof/>
                <w:webHidden/>
              </w:rPr>
              <w:fldChar w:fldCharType="end"/>
            </w:r>
          </w:hyperlink>
        </w:p>
        <w:p w14:paraId="41D7BC47" w14:textId="7C3FD370"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4" w:history="1">
            <w:r w:rsidRPr="00917C61">
              <w:rPr>
                <w:rStyle w:val="Hipervnculo"/>
                <w:noProof/>
              </w:rPr>
              <w:t>4.5. Síntesi del bloc explicatiu</w:t>
            </w:r>
            <w:r>
              <w:rPr>
                <w:noProof/>
                <w:webHidden/>
              </w:rPr>
              <w:tab/>
            </w:r>
            <w:r>
              <w:rPr>
                <w:noProof/>
                <w:webHidden/>
              </w:rPr>
              <w:fldChar w:fldCharType="begin"/>
            </w:r>
            <w:r>
              <w:rPr>
                <w:noProof/>
                <w:webHidden/>
              </w:rPr>
              <w:instrText xml:space="preserve"> PAGEREF _Toc231408544 \h </w:instrText>
            </w:r>
            <w:r>
              <w:rPr>
                <w:noProof/>
                <w:webHidden/>
              </w:rPr>
            </w:r>
            <w:r>
              <w:rPr>
                <w:noProof/>
                <w:webHidden/>
              </w:rPr>
              <w:fldChar w:fldCharType="separate"/>
            </w:r>
            <w:r>
              <w:rPr>
                <w:noProof/>
                <w:webHidden/>
              </w:rPr>
              <w:t>51</w:t>
            </w:r>
            <w:r>
              <w:rPr>
                <w:noProof/>
                <w:webHidden/>
              </w:rPr>
              <w:fldChar w:fldCharType="end"/>
            </w:r>
          </w:hyperlink>
        </w:p>
        <w:p w14:paraId="0C5EB6C1" w14:textId="7A916FC7"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5" w:history="1">
            <w:r w:rsidRPr="00917C61">
              <w:rPr>
                <w:rStyle w:val="Hipervnculo"/>
                <w:noProof/>
              </w:rPr>
              <w:t>4.6. Models predictius</w:t>
            </w:r>
            <w:r>
              <w:rPr>
                <w:noProof/>
                <w:webHidden/>
              </w:rPr>
              <w:tab/>
            </w:r>
            <w:r>
              <w:rPr>
                <w:noProof/>
                <w:webHidden/>
              </w:rPr>
              <w:fldChar w:fldCharType="begin"/>
            </w:r>
            <w:r>
              <w:rPr>
                <w:noProof/>
                <w:webHidden/>
              </w:rPr>
              <w:instrText xml:space="preserve"> PAGEREF _Toc231408545 \h </w:instrText>
            </w:r>
            <w:r>
              <w:rPr>
                <w:noProof/>
                <w:webHidden/>
              </w:rPr>
            </w:r>
            <w:r>
              <w:rPr>
                <w:noProof/>
                <w:webHidden/>
              </w:rPr>
              <w:fldChar w:fldCharType="separate"/>
            </w:r>
            <w:r>
              <w:rPr>
                <w:noProof/>
                <w:webHidden/>
              </w:rPr>
              <w:t>53</w:t>
            </w:r>
            <w:r>
              <w:rPr>
                <w:noProof/>
                <w:webHidden/>
              </w:rPr>
              <w:fldChar w:fldCharType="end"/>
            </w:r>
          </w:hyperlink>
        </w:p>
        <w:p w14:paraId="2895BE1E" w14:textId="3DE10EC8"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6" w:history="1">
            <w:r w:rsidRPr="00917C61">
              <w:rPr>
                <w:rStyle w:val="Hipervnculo"/>
                <w:noProof/>
              </w:rPr>
              <w:t>4.6.1.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Model logístic</w:t>
            </w:r>
            <w:r>
              <w:rPr>
                <w:noProof/>
                <w:webHidden/>
              </w:rPr>
              <w:tab/>
            </w:r>
            <w:r>
              <w:rPr>
                <w:noProof/>
                <w:webHidden/>
              </w:rPr>
              <w:fldChar w:fldCharType="begin"/>
            </w:r>
            <w:r>
              <w:rPr>
                <w:noProof/>
                <w:webHidden/>
              </w:rPr>
              <w:instrText xml:space="preserve"> PAGEREF _Toc231408546 \h </w:instrText>
            </w:r>
            <w:r>
              <w:rPr>
                <w:noProof/>
                <w:webHidden/>
              </w:rPr>
            </w:r>
            <w:r>
              <w:rPr>
                <w:noProof/>
                <w:webHidden/>
              </w:rPr>
              <w:fldChar w:fldCharType="separate"/>
            </w:r>
            <w:r>
              <w:rPr>
                <w:noProof/>
                <w:webHidden/>
              </w:rPr>
              <w:t>53</w:t>
            </w:r>
            <w:r>
              <w:rPr>
                <w:noProof/>
                <w:webHidden/>
              </w:rPr>
              <w:fldChar w:fldCharType="end"/>
            </w:r>
          </w:hyperlink>
        </w:p>
        <w:p w14:paraId="13AB3AA0" w14:textId="04823AB3"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7" w:history="1">
            <w:r w:rsidRPr="00917C61">
              <w:rPr>
                <w:rStyle w:val="Hipervnculo"/>
                <w:noProof/>
              </w:rPr>
              <w:t>4.6.2.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Random Forest</w:t>
            </w:r>
            <w:r>
              <w:rPr>
                <w:noProof/>
                <w:webHidden/>
              </w:rPr>
              <w:tab/>
            </w:r>
            <w:r>
              <w:rPr>
                <w:noProof/>
                <w:webHidden/>
              </w:rPr>
              <w:fldChar w:fldCharType="begin"/>
            </w:r>
            <w:r>
              <w:rPr>
                <w:noProof/>
                <w:webHidden/>
              </w:rPr>
              <w:instrText xml:space="preserve"> PAGEREF _Toc231408547 \h </w:instrText>
            </w:r>
            <w:r>
              <w:rPr>
                <w:noProof/>
                <w:webHidden/>
              </w:rPr>
            </w:r>
            <w:r>
              <w:rPr>
                <w:noProof/>
                <w:webHidden/>
              </w:rPr>
              <w:fldChar w:fldCharType="separate"/>
            </w:r>
            <w:r>
              <w:rPr>
                <w:noProof/>
                <w:webHidden/>
              </w:rPr>
              <w:t>55</w:t>
            </w:r>
            <w:r>
              <w:rPr>
                <w:noProof/>
                <w:webHidden/>
              </w:rPr>
              <w:fldChar w:fldCharType="end"/>
            </w:r>
          </w:hyperlink>
        </w:p>
        <w:p w14:paraId="2AF4C8AB" w14:textId="4BEA191A"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8" w:history="1">
            <w:r w:rsidRPr="00917C61">
              <w:rPr>
                <w:rStyle w:val="Hipervnculo"/>
                <w:noProof/>
              </w:rPr>
              <w:t>4.6.3.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XGBoost</w:t>
            </w:r>
            <w:r>
              <w:rPr>
                <w:noProof/>
                <w:webHidden/>
              </w:rPr>
              <w:tab/>
            </w:r>
            <w:r>
              <w:rPr>
                <w:noProof/>
                <w:webHidden/>
              </w:rPr>
              <w:fldChar w:fldCharType="begin"/>
            </w:r>
            <w:r>
              <w:rPr>
                <w:noProof/>
                <w:webHidden/>
              </w:rPr>
              <w:instrText xml:space="preserve"> PAGEREF _Toc231408548 \h </w:instrText>
            </w:r>
            <w:r>
              <w:rPr>
                <w:noProof/>
                <w:webHidden/>
              </w:rPr>
            </w:r>
            <w:r>
              <w:rPr>
                <w:noProof/>
                <w:webHidden/>
              </w:rPr>
              <w:fldChar w:fldCharType="separate"/>
            </w:r>
            <w:r>
              <w:rPr>
                <w:noProof/>
                <w:webHidden/>
              </w:rPr>
              <w:t>59</w:t>
            </w:r>
            <w:r>
              <w:rPr>
                <w:noProof/>
                <w:webHidden/>
              </w:rPr>
              <w:fldChar w:fldCharType="end"/>
            </w:r>
          </w:hyperlink>
        </w:p>
        <w:p w14:paraId="0BC318F9" w14:textId="058726A4"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9" w:history="1">
            <w:r w:rsidRPr="00917C61">
              <w:rPr>
                <w:rStyle w:val="Hipervnculo"/>
                <w:noProof/>
              </w:rPr>
              <w:t>4.6.4.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Support Vector Machine (SVM)</w:t>
            </w:r>
            <w:r>
              <w:rPr>
                <w:noProof/>
                <w:webHidden/>
              </w:rPr>
              <w:tab/>
            </w:r>
            <w:r>
              <w:rPr>
                <w:noProof/>
                <w:webHidden/>
              </w:rPr>
              <w:fldChar w:fldCharType="begin"/>
            </w:r>
            <w:r>
              <w:rPr>
                <w:noProof/>
                <w:webHidden/>
              </w:rPr>
              <w:instrText xml:space="preserve"> PAGEREF _Toc231408549 \h </w:instrText>
            </w:r>
            <w:r>
              <w:rPr>
                <w:noProof/>
                <w:webHidden/>
              </w:rPr>
            </w:r>
            <w:r>
              <w:rPr>
                <w:noProof/>
                <w:webHidden/>
              </w:rPr>
              <w:fldChar w:fldCharType="separate"/>
            </w:r>
            <w:r>
              <w:rPr>
                <w:noProof/>
                <w:webHidden/>
              </w:rPr>
              <w:t>61</w:t>
            </w:r>
            <w:r>
              <w:rPr>
                <w:noProof/>
                <w:webHidden/>
              </w:rPr>
              <w:fldChar w:fldCharType="end"/>
            </w:r>
          </w:hyperlink>
        </w:p>
        <w:p w14:paraId="56A1BB8F" w14:textId="770C9A3D"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0" w:history="1">
            <w:r w:rsidRPr="00917C61">
              <w:rPr>
                <w:rStyle w:val="Hipervnculo"/>
                <w:noProof/>
              </w:rPr>
              <w:t>5.</w:t>
            </w:r>
            <w:r w:rsidRPr="00917C61">
              <w:rPr>
                <w:rStyle w:val="Hipervnculo"/>
                <w:noProof/>
                <w:lang w:val="es-ES"/>
              </w:rPr>
              <w:t xml:space="preserve"> Bibliografia</w:t>
            </w:r>
            <w:r>
              <w:rPr>
                <w:noProof/>
                <w:webHidden/>
              </w:rPr>
              <w:tab/>
            </w:r>
            <w:r>
              <w:rPr>
                <w:noProof/>
                <w:webHidden/>
              </w:rPr>
              <w:fldChar w:fldCharType="begin"/>
            </w:r>
            <w:r>
              <w:rPr>
                <w:noProof/>
                <w:webHidden/>
              </w:rPr>
              <w:instrText xml:space="preserve"> PAGEREF _Toc231408550 \h </w:instrText>
            </w:r>
            <w:r>
              <w:rPr>
                <w:noProof/>
                <w:webHidden/>
              </w:rPr>
            </w:r>
            <w:r>
              <w:rPr>
                <w:noProof/>
                <w:webHidden/>
              </w:rPr>
              <w:fldChar w:fldCharType="separate"/>
            </w:r>
            <w:r>
              <w:rPr>
                <w:noProof/>
                <w:webHidden/>
              </w:rPr>
              <w:t>68</w:t>
            </w:r>
            <w:r>
              <w:rPr>
                <w:noProof/>
                <w:webHidden/>
              </w:rPr>
              <w:fldChar w:fldCharType="end"/>
            </w:r>
          </w:hyperlink>
        </w:p>
        <w:p w14:paraId="15A53225" w14:textId="68317E3D"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1" w:history="1">
            <w:r w:rsidRPr="00917C61">
              <w:rPr>
                <w:rStyle w:val="Hipervnculo"/>
                <w:noProof/>
              </w:rPr>
              <w:t>6. Annexos</w:t>
            </w:r>
            <w:r>
              <w:rPr>
                <w:noProof/>
                <w:webHidden/>
              </w:rPr>
              <w:tab/>
            </w:r>
            <w:r>
              <w:rPr>
                <w:noProof/>
                <w:webHidden/>
              </w:rPr>
              <w:fldChar w:fldCharType="begin"/>
            </w:r>
            <w:r>
              <w:rPr>
                <w:noProof/>
                <w:webHidden/>
              </w:rPr>
              <w:instrText xml:space="preserve"> PAGEREF _Toc231408551 \h </w:instrText>
            </w:r>
            <w:r>
              <w:rPr>
                <w:noProof/>
                <w:webHidden/>
              </w:rPr>
            </w:r>
            <w:r>
              <w:rPr>
                <w:noProof/>
                <w:webHidden/>
              </w:rPr>
              <w:fldChar w:fldCharType="separate"/>
            </w:r>
            <w:r>
              <w:rPr>
                <w:noProof/>
                <w:webHidden/>
              </w:rPr>
              <w:t>69</w:t>
            </w:r>
            <w:r>
              <w:rPr>
                <w:noProof/>
                <w:webHidden/>
              </w:rPr>
              <w:fldChar w:fldCharType="end"/>
            </w:r>
          </w:hyperlink>
        </w:p>
        <w:p w14:paraId="7D817D12" w14:textId="112CDF57"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2" w:history="1">
            <w:r w:rsidRPr="00917C61">
              <w:rPr>
                <w:rStyle w:val="Hipervnculo"/>
                <w:noProof/>
              </w:rPr>
              <w:t>6.1. Formulari i codificació de dades</w:t>
            </w:r>
            <w:r>
              <w:rPr>
                <w:noProof/>
                <w:webHidden/>
              </w:rPr>
              <w:tab/>
            </w:r>
            <w:r>
              <w:rPr>
                <w:noProof/>
                <w:webHidden/>
              </w:rPr>
              <w:fldChar w:fldCharType="begin"/>
            </w:r>
            <w:r>
              <w:rPr>
                <w:noProof/>
                <w:webHidden/>
              </w:rPr>
              <w:instrText xml:space="preserve"> PAGEREF _Toc231408552 \h </w:instrText>
            </w:r>
            <w:r>
              <w:rPr>
                <w:noProof/>
                <w:webHidden/>
              </w:rPr>
            </w:r>
            <w:r>
              <w:rPr>
                <w:noProof/>
                <w:webHidden/>
              </w:rPr>
              <w:fldChar w:fldCharType="separate"/>
            </w:r>
            <w:r>
              <w:rPr>
                <w:noProof/>
                <w:webHidden/>
              </w:rPr>
              <w:t>69</w:t>
            </w:r>
            <w:r>
              <w:rPr>
                <w:noProof/>
                <w:webHidden/>
              </w:rPr>
              <w:fldChar w:fldCharType="end"/>
            </w:r>
          </w:hyperlink>
        </w:p>
        <w:p w14:paraId="6BA80E40" w14:textId="41C06989"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3" w:history="1">
            <w:r w:rsidRPr="00917C61">
              <w:rPr>
                <w:rStyle w:val="Hipervnculo"/>
                <w:noProof/>
              </w:rPr>
              <w:t>6.2. Descriptiva</w:t>
            </w:r>
            <w:r>
              <w:rPr>
                <w:noProof/>
                <w:webHidden/>
              </w:rPr>
              <w:tab/>
            </w:r>
            <w:r>
              <w:rPr>
                <w:noProof/>
                <w:webHidden/>
              </w:rPr>
              <w:fldChar w:fldCharType="begin"/>
            </w:r>
            <w:r>
              <w:rPr>
                <w:noProof/>
                <w:webHidden/>
              </w:rPr>
              <w:instrText xml:space="preserve"> PAGEREF _Toc231408553 \h </w:instrText>
            </w:r>
            <w:r>
              <w:rPr>
                <w:noProof/>
                <w:webHidden/>
              </w:rPr>
            </w:r>
            <w:r>
              <w:rPr>
                <w:noProof/>
                <w:webHidden/>
              </w:rPr>
              <w:fldChar w:fldCharType="separate"/>
            </w:r>
            <w:r>
              <w:rPr>
                <w:noProof/>
                <w:webHidden/>
              </w:rPr>
              <w:t>75</w:t>
            </w:r>
            <w:r>
              <w:rPr>
                <w:noProof/>
                <w:webHidden/>
              </w:rPr>
              <w:fldChar w:fldCharType="end"/>
            </w:r>
          </w:hyperlink>
        </w:p>
        <w:p w14:paraId="2937B10D" w14:textId="700842E2"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4" w:history="1">
            <w:r w:rsidRPr="00917C61">
              <w:rPr>
                <w:rStyle w:val="Hipervnculo"/>
                <w:noProof/>
              </w:rPr>
              <w:t>6.3. EDA</w:t>
            </w:r>
            <w:r>
              <w:rPr>
                <w:noProof/>
                <w:webHidden/>
              </w:rPr>
              <w:tab/>
            </w:r>
            <w:r>
              <w:rPr>
                <w:noProof/>
                <w:webHidden/>
              </w:rPr>
              <w:fldChar w:fldCharType="begin"/>
            </w:r>
            <w:r>
              <w:rPr>
                <w:noProof/>
                <w:webHidden/>
              </w:rPr>
              <w:instrText xml:space="preserve"> PAGEREF _Toc231408554 \h </w:instrText>
            </w:r>
            <w:r>
              <w:rPr>
                <w:noProof/>
                <w:webHidden/>
              </w:rPr>
            </w:r>
            <w:r>
              <w:rPr>
                <w:noProof/>
                <w:webHidden/>
              </w:rPr>
              <w:fldChar w:fldCharType="separate"/>
            </w:r>
            <w:r>
              <w:rPr>
                <w:noProof/>
                <w:webHidden/>
              </w:rPr>
              <w:t>76</w:t>
            </w:r>
            <w:r>
              <w:rPr>
                <w:noProof/>
                <w:webHidden/>
              </w:rPr>
              <w:fldChar w:fldCharType="end"/>
            </w:r>
          </w:hyperlink>
        </w:p>
        <w:p w14:paraId="589006AE" w14:textId="39A5A3FC"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5" w:history="1">
            <w:r w:rsidRPr="00917C61">
              <w:rPr>
                <w:rStyle w:val="Hipervnculo"/>
                <w:noProof/>
              </w:rPr>
              <w:t>6.4. EFA</w:t>
            </w:r>
            <w:r>
              <w:rPr>
                <w:noProof/>
                <w:webHidden/>
              </w:rPr>
              <w:tab/>
            </w:r>
            <w:r>
              <w:rPr>
                <w:noProof/>
                <w:webHidden/>
              </w:rPr>
              <w:fldChar w:fldCharType="begin"/>
            </w:r>
            <w:r>
              <w:rPr>
                <w:noProof/>
                <w:webHidden/>
              </w:rPr>
              <w:instrText xml:space="preserve"> PAGEREF _Toc231408555 \h </w:instrText>
            </w:r>
            <w:r>
              <w:rPr>
                <w:noProof/>
                <w:webHidden/>
              </w:rPr>
            </w:r>
            <w:r>
              <w:rPr>
                <w:noProof/>
                <w:webHidden/>
              </w:rPr>
              <w:fldChar w:fldCharType="separate"/>
            </w:r>
            <w:r>
              <w:rPr>
                <w:noProof/>
                <w:webHidden/>
              </w:rPr>
              <w:t>78</w:t>
            </w:r>
            <w:r>
              <w:rPr>
                <w:noProof/>
                <w:webHidden/>
              </w:rPr>
              <w:fldChar w:fldCharType="end"/>
            </w:r>
          </w:hyperlink>
        </w:p>
        <w:p w14:paraId="285D1B94" w14:textId="290B4D52"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6" w:history="1">
            <w:r w:rsidRPr="00917C61">
              <w:rPr>
                <w:rStyle w:val="Hipervnculo"/>
                <w:noProof/>
              </w:rPr>
              <w:t>6.5. Logit explicatiu</w:t>
            </w:r>
            <w:r>
              <w:rPr>
                <w:noProof/>
                <w:webHidden/>
              </w:rPr>
              <w:tab/>
            </w:r>
            <w:r>
              <w:rPr>
                <w:noProof/>
                <w:webHidden/>
              </w:rPr>
              <w:fldChar w:fldCharType="begin"/>
            </w:r>
            <w:r>
              <w:rPr>
                <w:noProof/>
                <w:webHidden/>
              </w:rPr>
              <w:instrText xml:space="preserve"> PAGEREF _Toc231408556 \h </w:instrText>
            </w:r>
            <w:r>
              <w:rPr>
                <w:noProof/>
                <w:webHidden/>
              </w:rPr>
            </w:r>
            <w:r>
              <w:rPr>
                <w:noProof/>
                <w:webHidden/>
              </w:rPr>
              <w:fldChar w:fldCharType="separate"/>
            </w:r>
            <w:r>
              <w:rPr>
                <w:noProof/>
                <w:webHidden/>
              </w:rPr>
              <w:t>78</w:t>
            </w:r>
            <w:r>
              <w:rPr>
                <w:noProof/>
                <w:webHidden/>
              </w:rPr>
              <w:fldChar w:fldCharType="end"/>
            </w:r>
          </w:hyperlink>
        </w:p>
        <w:p w14:paraId="16F7B27E" w14:textId="2FA7A6E6"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7" w:history="1">
            <w:r w:rsidRPr="00917C61">
              <w:rPr>
                <w:rStyle w:val="Hipervnculo"/>
                <w:noProof/>
              </w:rPr>
              <w:t>6.6. Logit predictiu</w:t>
            </w:r>
            <w:r>
              <w:rPr>
                <w:noProof/>
                <w:webHidden/>
              </w:rPr>
              <w:tab/>
            </w:r>
            <w:r>
              <w:rPr>
                <w:noProof/>
                <w:webHidden/>
              </w:rPr>
              <w:fldChar w:fldCharType="begin"/>
            </w:r>
            <w:r>
              <w:rPr>
                <w:noProof/>
                <w:webHidden/>
              </w:rPr>
              <w:instrText xml:space="preserve"> PAGEREF _Toc231408557 \h </w:instrText>
            </w:r>
            <w:r>
              <w:rPr>
                <w:noProof/>
                <w:webHidden/>
              </w:rPr>
            </w:r>
            <w:r>
              <w:rPr>
                <w:noProof/>
                <w:webHidden/>
              </w:rPr>
              <w:fldChar w:fldCharType="separate"/>
            </w:r>
            <w:r>
              <w:rPr>
                <w:noProof/>
                <w:webHidden/>
              </w:rPr>
              <w:t>80</w:t>
            </w:r>
            <w:r>
              <w:rPr>
                <w:noProof/>
                <w:webHidden/>
              </w:rPr>
              <w:fldChar w:fldCharType="end"/>
            </w:r>
          </w:hyperlink>
        </w:p>
        <w:p w14:paraId="37874851" w14:textId="0A81E2E0"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8" w:history="1">
            <w:r w:rsidRPr="00917C61">
              <w:rPr>
                <w:rStyle w:val="Hipervnculo"/>
                <w:noProof/>
              </w:rPr>
              <w:t>6.7. Random forest</w:t>
            </w:r>
            <w:r>
              <w:rPr>
                <w:noProof/>
                <w:webHidden/>
              </w:rPr>
              <w:tab/>
            </w:r>
            <w:r>
              <w:rPr>
                <w:noProof/>
                <w:webHidden/>
              </w:rPr>
              <w:fldChar w:fldCharType="begin"/>
            </w:r>
            <w:r>
              <w:rPr>
                <w:noProof/>
                <w:webHidden/>
              </w:rPr>
              <w:instrText xml:space="preserve"> PAGEREF _Toc231408558 \h </w:instrText>
            </w:r>
            <w:r>
              <w:rPr>
                <w:noProof/>
                <w:webHidden/>
              </w:rPr>
            </w:r>
            <w:r>
              <w:rPr>
                <w:noProof/>
                <w:webHidden/>
              </w:rPr>
              <w:fldChar w:fldCharType="separate"/>
            </w:r>
            <w:r>
              <w:rPr>
                <w:noProof/>
                <w:webHidden/>
              </w:rPr>
              <w:t>81</w:t>
            </w:r>
            <w:r>
              <w:rPr>
                <w:noProof/>
                <w:webHidden/>
              </w:rPr>
              <w:fldChar w:fldCharType="end"/>
            </w:r>
          </w:hyperlink>
        </w:p>
        <w:p w14:paraId="68BECA41" w14:textId="5BEE1C46" w:rsidR="00776B0A" w:rsidRDefault="00776B0A">
          <w:r>
            <w:rPr>
              <w:b/>
              <w:bCs/>
              <w:lang w:val="es-ES"/>
            </w:rPr>
            <w:fldChar w:fldCharType="end"/>
          </w:r>
        </w:p>
      </w:sdtContent>
    </w:sdt>
    <w:p w14:paraId="7FDEC7E1" w14:textId="77777777" w:rsidR="00644372" w:rsidRPr="00B90197" w:rsidRDefault="00644372" w:rsidP="00644372"/>
    <w:p w14:paraId="20A70C02" w14:textId="77777777" w:rsidR="00644372" w:rsidRPr="00B90197" w:rsidRDefault="00644372" w:rsidP="00644372"/>
    <w:p w14:paraId="43847993" w14:textId="77777777" w:rsidR="00644372" w:rsidRPr="00B90197" w:rsidRDefault="00644372" w:rsidP="00644372"/>
    <w:p w14:paraId="4C38D5DE" w14:textId="77777777" w:rsidR="00644372" w:rsidRPr="00B90197" w:rsidRDefault="00644372" w:rsidP="00644372"/>
    <w:p w14:paraId="3B717AD8" w14:textId="77777777" w:rsidR="00644372" w:rsidRPr="00B90197" w:rsidRDefault="00644372" w:rsidP="00644372"/>
    <w:p w14:paraId="0B82781B" w14:textId="77777777" w:rsidR="00644372" w:rsidRPr="00B90197" w:rsidRDefault="00644372" w:rsidP="00644372"/>
    <w:p w14:paraId="274649CD" w14:textId="77777777" w:rsidR="00644372" w:rsidRPr="00B90197" w:rsidRDefault="00644372" w:rsidP="00644372"/>
    <w:p w14:paraId="4E89F478" w14:textId="77777777" w:rsidR="00644372" w:rsidRPr="00B90197" w:rsidRDefault="00644372" w:rsidP="00644372"/>
    <w:p w14:paraId="1D7485E0" w14:textId="77777777" w:rsidR="00644372" w:rsidRPr="00B90197" w:rsidRDefault="00644372" w:rsidP="00644372"/>
    <w:p w14:paraId="1A409388" w14:textId="77777777" w:rsidR="00644372" w:rsidRPr="00B90197" w:rsidRDefault="00644372" w:rsidP="00644372"/>
    <w:p w14:paraId="3A6881E0" w14:textId="77777777" w:rsidR="00644372" w:rsidRPr="00B90197" w:rsidRDefault="00644372" w:rsidP="00644372"/>
    <w:p w14:paraId="564B546D" w14:textId="77777777" w:rsidR="00644372" w:rsidRPr="00B90197" w:rsidRDefault="00644372" w:rsidP="00644372"/>
    <w:p w14:paraId="22F2C293" w14:textId="77777777" w:rsidR="00644372" w:rsidRPr="00B90197" w:rsidRDefault="00644372" w:rsidP="00644372"/>
    <w:p w14:paraId="561F473C" w14:textId="77777777" w:rsidR="00644372" w:rsidRPr="00B90197" w:rsidRDefault="00644372" w:rsidP="00644372"/>
    <w:p w14:paraId="08FCADBB" w14:textId="77777777" w:rsidR="00644372" w:rsidRPr="00B90197" w:rsidRDefault="00644372" w:rsidP="00644372"/>
    <w:p w14:paraId="60A185BF" w14:textId="77777777" w:rsidR="00644372" w:rsidRPr="00B90197" w:rsidRDefault="00644372" w:rsidP="00644372"/>
    <w:p w14:paraId="2F94CDAC" w14:textId="77777777" w:rsidR="00644372" w:rsidRPr="00B90197" w:rsidRDefault="00644372" w:rsidP="00644372"/>
    <w:p w14:paraId="7AA31ECA" w14:textId="77777777" w:rsidR="00644372" w:rsidRPr="00B90197" w:rsidRDefault="00644372" w:rsidP="00644372"/>
    <w:p w14:paraId="1ED87EF6" w14:textId="77777777" w:rsidR="00644372" w:rsidRPr="00B90197" w:rsidRDefault="00644372" w:rsidP="00644372"/>
    <w:p w14:paraId="728B67C6" w14:textId="77777777" w:rsidR="00644372" w:rsidRPr="00B90197" w:rsidRDefault="00644372" w:rsidP="00644372"/>
    <w:p w14:paraId="691910E9" w14:textId="77777777" w:rsidR="00644372" w:rsidRPr="00B90197" w:rsidRDefault="00644372" w:rsidP="00644372"/>
    <w:p w14:paraId="01AAAFC3" w14:textId="77777777" w:rsidR="00644372" w:rsidRPr="00B90197" w:rsidRDefault="00644372" w:rsidP="00644372"/>
    <w:p w14:paraId="0C257BA6" w14:textId="77777777" w:rsidR="00644372" w:rsidRPr="00B90197" w:rsidRDefault="00644372" w:rsidP="00644372"/>
    <w:p w14:paraId="15053E71" w14:textId="77777777" w:rsidR="00644372" w:rsidRPr="00B90197" w:rsidRDefault="00644372" w:rsidP="00644372"/>
    <w:p w14:paraId="053922D4" w14:textId="77777777" w:rsidR="00644372" w:rsidRPr="00B90197" w:rsidRDefault="00644372" w:rsidP="00644372"/>
    <w:p w14:paraId="7BF9C291" w14:textId="77777777" w:rsidR="00644372" w:rsidRPr="00B90197" w:rsidRDefault="00644372" w:rsidP="00644372"/>
    <w:p w14:paraId="37AA28EE" w14:textId="77777777" w:rsidR="00644372" w:rsidRPr="00B90197" w:rsidRDefault="00644372" w:rsidP="00644372"/>
    <w:p w14:paraId="15F0F214" w14:textId="77777777" w:rsidR="006655E3" w:rsidRPr="00B90197" w:rsidRDefault="006655E3" w:rsidP="004179C8">
      <w:pPr>
        <w:spacing w:line="300" w:lineRule="auto"/>
        <w:rPr>
          <w:rFonts w:eastAsia="Aptos"/>
          <w:color w:val="auto"/>
          <w:kern w:val="2"/>
          <w:szCs w:val="22"/>
          <w:lang w:eastAsia="en-US"/>
        </w:rPr>
      </w:pPr>
    </w:p>
    <w:p w14:paraId="5783A4E8" w14:textId="77777777" w:rsidR="006655E3" w:rsidRPr="00B90197" w:rsidRDefault="006655E3" w:rsidP="004179C8">
      <w:pPr>
        <w:spacing w:line="300" w:lineRule="auto"/>
        <w:rPr>
          <w:rFonts w:eastAsia="Aptos"/>
          <w:color w:val="auto"/>
          <w:kern w:val="2"/>
          <w:szCs w:val="22"/>
          <w:lang w:eastAsia="en-US"/>
        </w:rPr>
      </w:pPr>
    </w:p>
    <w:p w14:paraId="705A4899" w14:textId="77777777" w:rsidR="006655E3" w:rsidRPr="00B90197" w:rsidRDefault="006655E3" w:rsidP="004179C8">
      <w:pPr>
        <w:spacing w:line="300" w:lineRule="auto"/>
        <w:rPr>
          <w:rFonts w:eastAsia="Aptos"/>
          <w:color w:val="auto"/>
          <w:kern w:val="2"/>
          <w:szCs w:val="22"/>
          <w:lang w:eastAsia="en-US"/>
        </w:rPr>
      </w:pPr>
    </w:p>
    <w:p w14:paraId="529FFA23" w14:textId="77777777" w:rsidR="006655E3" w:rsidRPr="00B90197" w:rsidRDefault="006655E3" w:rsidP="004179C8">
      <w:pPr>
        <w:spacing w:line="300" w:lineRule="auto"/>
        <w:rPr>
          <w:rFonts w:eastAsia="Aptos"/>
          <w:color w:val="auto"/>
          <w:kern w:val="2"/>
          <w:szCs w:val="22"/>
          <w:lang w:eastAsia="en-US"/>
        </w:rPr>
      </w:pPr>
    </w:p>
    <w:p w14:paraId="5E4BE190" w14:textId="77777777" w:rsidR="006655E3" w:rsidRPr="00B90197" w:rsidRDefault="006655E3" w:rsidP="004179C8">
      <w:pPr>
        <w:spacing w:line="300" w:lineRule="auto"/>
        <w:rPr>
          <w:rFonts w:eastAsia="Aptos"/>
          <w:color w:val="auto"/>
          <w:kern w:val="2"/>
          <w:szCs w:val="22"/>
          <w:lang w:eastAsia="en-US"/>
        </w:rPr>
      </w:pPr>
    </w:p>
    <w:p w14:paraId="20192AC7" w14:textId="77777777" w:rsidR="006655E3" w:rsidRPr="00B90197" w:rsidRDefault="006655E3" w:rsidP="004179C8">
      <w:pPr>
        <w:spacing w:line="300" w:lineRule="auto"/>
        <w:rPr>
          <w:rFonts w:eastAsia="Aptos"/>
          <w:color w:val="auto"/>
          <w:kern w:val="2"/>
          <w:szCs w:val="22"/>
          <w:lang w:eastAsia="en-US"/>
        </w:rPr>
      </w:pPr>
    </w:p>
    <w:p w14:paraId="008AE97E" w14:textId="77777777" w:rsidR="006655E3" w:rsidRPr="00B90197" w:rsidRDefault="006655E3" w:rsidP="004179C8">
      <w:pPr>
        <w:spacing w:line="300" w:lineRule="auto"/>
        <w:rPr>
          <w:rFonts w:eastAsia="Aptos"/>
          <w:color w:val="auto"/>
          <w:kern w:val="2"/>
          <w:szCs w:val="22"/>
          <w:lang w:eastAsia="en-US"/>
        </w:rPr>
      </w:pPr>
    </w:p>
    <w:p w14:paraId="6C2C280A" w14:textId="77777777" w:rsidR="006655E3" w:rsidRDefault="006655E3" w:rsidP="004179C8">
      <w:pPr>
        <w:spacing w:line="300" w:lineRule="auto"/>
        <w:rPr>
          <w:rFonts w:eastAsia="Aptos"/>
          <w:color w:val="auto"/>
          <w:kern w:val="2"/>
          <w:szCs w:val="22"/>
          <w:lang w:eastAsia="en-US"/>
        </w:rPr>
      </w:pPr>
    </w:p>
    <w:p w14:paraId="28C440BB" w14:textId="77777777" w:rsidR="003E66F8" w:rsidRDefault="003E66F8" w:rsidP="004179C8">
      <w:pPr>
        <w:spacing w:line="300" w:lineRule="auto"/>
        <w:rPr>
          <w:rFonts w:eastAsia="Aptos"/>
          <w:color w:val="auto"/>
          <w:kern w:val="2"/>
          <w:szCs w:val="22"/>
          <w:lang w:eastAsia="en-US"/>
        </w:rPr>
      </w:pPr>
    </w:p>
    <w:p w14:paraId="2D295AFC" w14:textId="77777777" w:rsidR="003E66F8" w:rsidRDefault="003E66F8" w:rsidP="004179C8">
      <w:pPr>
        <w:spacing w:line="300" w:lineRule="auto"/>
        <w:rPr>
          <w:rFonts w:eastAsia="Aptos"/>
          <w:color w:val="auto"/>
          <w:kern w:val="2"/>
          <w:szCs w:val="22"/>
          <w:lang w:eastAsia="en-US"/>
        </w:rPr>
      </w:pPr>
    </w:p>
    <w:p w14:paraId="2226A11B" w14:textId="77777777" w:rsidR="003E66F8" w:rsidRDefault="003E66F8" w:rsidP="004179C8">
      <w:pPr>
        <w:spacing w:line="300" w:lineRule="auto"/>
        <w:rPr>
          <w:rFonts w:eastAsia="Aptos"/>
          <w:color w:val="auto"/>
          <w:kern w:val="2"/>
          <w:szCs w:val="22"/>
          <w:lang w:eastAsia="en-US"/>
        </w:rPr>
      </w:pPr>
    </w:p>
    <w:p w14:paraId="62C97665" w14:textId="77777777" w:rsidR="003E66F8" w:rsidRDefault="003E66F8" w:rsidP="004179C8">
      <w:pPr>
        <w:spacing w:line="300" w:lineRule="auto"/>
        <w:rPr>
          <w:rFonts w:eastAsia="Aptos"/>
          <w:color w:val="auto"/>
          <w:kern w:val="2"/>
          <w:szCs w:val="22"/>
          <w:lang w:eastAsia="en-US"/>
        </w:rPr>
      </w:pPr>
    </w:p>
    <w:p w14:paraId="73471655" w14:textId="77777777" w:rsidR="003E66F8" w:rsidRDefault="003E66F8" w:rsidP="004179C8">
      <w:pPr>
        <w:spacing w:line="300" w:lineRule="auto"/>
        <w:rPr>
          <w:rFonts w:eastAsia="Aptos"/>
          <w:color w:val="auto"/>
          <w:kern w:val="2"/>
          <w:szCs w:val="22"/>
          <w:lang w:eastAsia="en-US"/>
        </w:rPr>
      </w:pPr>
    </w:p>
    <w:p w14:paraId="2C0A7773" w14:textId="77777777" w:rsidR="003E66F8" w:rsidRDefault="003E66F8" w:rsidP="004179C8">
      <w:pPr>
        <w:spacing w:line="300" w:lineRule="auto"/>
        <w:rPr>
          <w:rFonts w:eastAsia="Aptos"/>
          <w:color w:val="auto"/>
          <w:kern w:val="2"/>
          <w:szCs w:val="22"/>
          <w:lang w:eastAsia="en-US"/>
        </w:rPr>
      </w:pPr>
    </w:p>
    <w:p w14:paraId="7F855A22" w14:textId="77777777" w:rsidR="003E66F8" w:rsidRDefault="003E66F8" w:rsidP="004179C8">
      <w:pPr>
        <w:spacing w:line="300" w:lineRule="auto"/>
        <w:rPr>
          <w:rFonts w:eastAsia="Aptos"/>
          <w:color w:val="auto"/>
          <w:kern w:val="2"/>
          <w:szCs w:val="22"/>
          <w:lang w:eastAsia="en-US"/>
        </w:rPr>
      </w:pPr>
    </w:p>
    <w:p w14:paraId="7479114E" w14:textId="17076FAF" w:rsidR="006655E3" w:rsidRPr="003E66F8" w:rsidRDefault="003E66F8" w:rsidP="003E66F8">
      <w:pPr>
        <w:pStyle w:val="Ttulo1"/>
      </w:pPr>
      <w:bookmarkStart w:id="0" w:name="_Toc231408498"/>
      <w:r>
        <w:lastRenderedPageBreak/>
        <w:t>Resum i paraules clau</w:t>
      </w:r>
      <w:bookmarkEnd w:id="0"/>
    </w:p>
    <w:p w14:paraId="5F62648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S’ha d’incloure un resum del treball en la llengua en què es redacta el TFG, de no més de 10 línies, que en sintetitzi el contingut essencial. A continuació, s’han d’assenyalar diverses paraules clau ―no menys de cinc i no més de deu―, indicadores dels temes abordats en el treball. Si la llengua emprada en el treball és una de les dues llengües oficials de la UB/UPC (castellà i català) o una tercera llengua diferent a l’anglès, cal afegir en anglès el títol, les paraules clau i un resum d’una extensió entre 200 i 500 paraules.</w:t>
      </w:r>
    </w:p>
    <w:p w14:paraId="5CB8025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Classificació AMS:</w:t>
      </w:r>
    </w:p>
    <w:p w14:paraId="1A3E6EE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S’ha d’incloure la classificació de l’American Mathematical Society (http://www.ams.org/mathscinet/msc/pdfs/classifications2010.pdf) que correspongui a la temàtica del treball presentat.</w:t>
      </w:r>
    </w:p>
    <w:p w14:paraId="6831E06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Índex:</w:t>
      </w:r>
    </w:p>
    <w:p w14:paraId="5C7A774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El TFG ha de contenir un sumari inicial amb les diferents parts del treball ―excepte la portada, el resum i paraules clau, i el mateix sumari―, en què s’assenyali la pàgina en què comença cada apartat. El sumari ha de posar-se darrere del full del resum.</w:t>
      </w:r>
    </w:p>
    <w:p w14:paraId="25999CD3" w14:textId="23C0F7A0" w:rsidR="003E66F8" w:rsidRDefault="003E66F8" w:rsidP="003E66F8">
      <w:pPr>
        <w:pStyle w:val="Ttulo1"/>
      </w:pPr>
      <w:bookmarkStart w:id="1" w:name="_Toc231408499"/>
      <w:r>
        <w:t>Introducció</w:t>
      </w:r>
      <w:bookmarkEnd w:id="1"/>
    </w:p>
    <w:p w14:paraId="41E1469F" w14:textId="135456FB"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La introducció ha de presentar el treball: la justificació, les hipòtesis, els objectius, la metodologia emprada, les parts en què es divideix i, si escau, els agraïments. La introducció s’ha d’acabar amb un salt de pàgina.</w:t>
      </w:r>
    </w:p>
    <w:p w14:paraId="3D4C133C" w14:textId="63CDFF7E" w:rsidR="003E66F8" w:rsidRDefault="003E66F8" w:rsidP="003E66F8">
      <w:pPr>
        <w:pStyle w:val="Ttulo1"/>
      </w:pPr>
      <w:bookmarkStart w:id="2" w:name="_Toc231408500"/>
      <w:r>
        <w:t>Metodologia i dades</w:t>
      </w:r>
      <w:bookmarkEnd w:id="2"/>
    </w:p>
    <w:p w14:paraId="2EC0E876" w14:textId="3CE877E3" w:rsidR="004179C8"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Aquest apartat ha d’explicar quina ha estat la metodologia emprada, les tècniques estadístiques que s’han fet servir, la procedència de les dades si s’escau, els recursos informàtics que s’han utilitzat, etc.</w:t>
      </w:r>
    </w:p>
    <w:p w14:paraId="4FC4B80D" w14:textId="09FE8CB7" w:rsidR="003E66F8" w:rsidRPr="0025633D" w:rsidRDefault="003E66F8" w:rsidP="003E66F8">
      <w:pPr>
        <w:pStyle w:val="Ttulo2"/>
      </w:pPr>
      <w:bookmarkStart w:id="3" w:name="_Toc231408501"/>
      <w:r w:rsidRPr="0025633D">
        <w:t>Disseny de l’estudi i variable objectiu</w:t>
      </w:r>
      <w:bookmarkEnd w:id="3"/>
    </w:p>
    <w:p w14:paraId="1C15910D" w14:textId="68E03541" w:rsidR="003E66F8" w:rsidRP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t xml:space="preserve">L'objectiu d'aquest treball és doble: d'una banda, identificar els principals motius pels quals els estudiants de la Facultat d'Economia i Empresa (FEE) de la Universitat de Barcelona no assisteixen a classe; de l'altra, </w:t>
      </w:r>
      <w:r w:rsidR="00305A99">
        <w:rPr>
          <w:rFonts w:eastAsia="Aptos"/>
          <w:color w:val="auto"/>
          <w:kern w:val="2"/>
          <w:szCs w:val="22"/>
          <w:lang w:eastAsia="en-US"/>
        </w:rPr>
        <w:t>trobar</w:t>
      </w:r>
      <w:r w:rsidRPr="003E66F8">
        <w:rPr>
          <w:rFonts w:eastAsia="Aptos"/>
          <w:color w:val="auto"/>
          <w:kern w:val="2"/>
          <w:szCs w:val="22"/>
          <w:lang w:eastAsia="en-US"/>
        </w:rPr>
        <w:t xml:space="preserve"> perfils d'absentisme que permetin dissenyar respostes més ajustades a cada situació. No es tracta, per tant, d'un estudi purament predictiu, sinó d'un anàlisi que combina un enfocament exploratori </w:t>
      </w:r>
      <w:r w:rsidR="00305A99">
        <w:rPr>
          <w:rFonts w:eastAsia="Aptos"/>
          <w:color w:val="auto"/>
          <w:kern w:val="2"/>
          <w:szCs w:val="22"/>
          <w:lang w:eastAsia="en-US"/>
        </w:rPr>
        <w:t>(</w:t>
      </w:r>
      <w:r w:rsidRPr="003E66F8">
        <w:rPr>
          <w:rFonts w:eastAsia="Aptos"/>
          <w:color w:val="auto"/>
          <w:kern w:val="2"/>
          <w:szCs w:val="22"/>
          <w:lang w:eastAsia="en-US"/>
        </w:rPr>
        <w:t>per detectar patrons i estructures latents en les dades</w:t>
      </w:r>
      <w:r w:rsidR="00305A99">
        <w:rPr>
          <w:rFonts w:eastAsia="Aptos"/>
          <w:color w:val="auto"/>
          <w:kern w:val="2"/>
          <w:szCs w:val="22"/>
          <w:lang w:eastAsia="en-US"/>
        </w:rPr>
        <w:t>)</w:t>
      </w:r>
      <w:r w:rsidRPr="003E66F8">
        <w:rPr>
          <w:rFonts w:eastAsia="Aptos"/>
          <w:color w:val="auto"/>
          <w:kern w:val="2"/>
          <w:szCs w:val="22"/>
          <w:lang w:eastAsia="en-US"/>
        </w:rPr>
        <w:t xml:space="preserve"> amb un enfocament explicatiu </w:t>
      </w:r>
      <w:r w:rsidR="00305A99">
        <w:rPr>
          <w:rFonts w:eastAsia="Aptos"/>
          <w:color w:val="auto"/>
          <w:kern w:val="2"/>
          <w:szCs w:val="22"/>
          <w:lang w:eastAsia="en-US"/>
        </w:rPr>
        <w:t>(</w:t>
      </w:r>
      <w:r w:rsidRPr="003E66F8">
        <w:rPr>
          <w:rFonts w:eastAsia="Aptos"/>
          <w:color w:val="auto"/>
          <w:kern w:val="2"/>
          <w:szCs w:val="22"/>
          <w:lang w:eastAsia="en-US"/>
        </w:rPr>
        <w:t>per quantificar l'efecte de cada factor sobre el comportament d'assistència</w:t>
      </w:r>
      <w:r w:rsidR="00305A99">
        <w:rPr>
          <w:rFonts w:eastAsia="Aptos"/>
          <w:color w:val="auto"/>
          <w:kern w:val="2"/>
          <w:szCs w:val="22"/>
          <w:lang w:eastAsia="en-US"/>
        </w:rPr>
        <w:t>)</w:t>
      </w:r>
      <w:r w:rsidRPr="003E66F8">
        <w:rPr>
          <w:rFonts w:eastAsia="Aptos"/>
          <w:color w:val="auto"/>
          <w:kern w:val="2"/>
          <w:szCs w:val="22"/>
          <w:lang w:eastAsia="en-US"/>
        </w:rPr>
        <w:t>.</w:t>
      </w:r>
    </w:p>
    <w:p w14:paraId="026A6CE7" w14:textId="3DFC9642" w:rsid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lastRenderedPageBreak/>
        <w:t xml:space="preserve">La variable dependent és el percentatge d'assistència declarat per l'estudiant (P_ASSIST), una variable contínua entre 0 i 100. Ara bé, treballar directament amb aquesta variable contínua presenta un inconvenient pràctic: la seva distribució és asimètrica i acumulada als extrems, cosa que dificulta la modelització i la interpretació dels resultats. Per aquest motiu, s'ha optat per </w:t>
      </w:r>
      <w:r w:rsidR="00305A99">
        <w:rPr>
          <w:rFonts w:eastAsia="Aptos"/>
          <w:color w:val="auto"/>
          <w:kern w:val="2"/>
          <w:szCs w:val="22"/>
          <w:lang w:eastAsia="en-US"/>
        </w:rPr>
        <w:t>crear una variable binària (</w:t>
      </w:r>
      <w:r w:rsidRPr="003E66F8">
        <w:rPr>
          <w:rFonts w:eastAsia="Aptos"/>
          <w:color w:val="auto"/>
          <w:kern w:val="2"/>
          <w:szCs w:val="22"/>
          <w:lang w:eastAsia="en-US"/>
        </w:rPr>
        <w:t>GRUP_ASSIST</w:t>
      </w:r>
      <w:r w:rsidR="00305A99">
        <w:rPr>
          <w:rFonts w:eastAsia="Aptos"/>
          <w:color w:val="auto"/>
          <w:kern w:val="2"/>
          <w:szCs w:val="22"/>
          <w:lang w:eastAsia="en-US"/>
        </w:rPr>
        <w:t>)</w:t>
      </w:r>
      <w:r w:rsidRPr="003E66F8">
        <w:rPr>
          <w:rFonts w:eastAsia="Aptos"/>
          <w:color w:val="auto"/>
          <w:kern w:val="2"/>
          <w:szCs w:val="22"/>
          <w:lang w:eastAsia="en-US"/>
        </w:rPr>
        <w:t xml:space="preserve">, que classifica els estudiants en dos grups: </w:t>
      </w:r>
      <w:r w:rsidRPr="003E66F8">
        <w:rPr>
          <w:rFonts w:eastAsia="Aptos"/>
          <w:i/>
          <w:iCs/>
          <w:color w:val="auto"/>
          <w:kern w:val="2"/>
          <w:szCs w:val="22"/>
          <w:lang w:eastAsia="en-US"/>
        </w:rPr>
        <w:t>regulars</w:t>
      </w:r>
      <w:r w:rsidRPr="003E66F8">
        <w:rPr>
          <w:rFonts w:eastAsia="Aptos"/>
          <w:color w:val="auto"/>
          <w:kern w:val="2"/>
          <w:szCs w:val="22"/>
          <w:lang w:eastAsia="en-US"/>
        </w:rPr>
        <w:t xml:space="preserve"> (P_ASSIST ≥ 80%) i </w:t>
      </w:r>
      <w:r w:rsidRPr="003E66F8">
        <w:rPr>
          <w:rFonts w:eastAsia="Aptos"/>
          <w:i/>
          <w:iCs/>
          <w:color w:val="auto"/>
          <w:kern w:val="2"/>
          <w:szCs w:val="22"/>
          <w:lang w:eastAsia="en-US"/>
        </w:rPr>
        <w:t>irregulars</w:t>
      </w:r>
      <w:r w:rsidRPr="003E66F8">
        <w:rPr>
          <w:rFonts w:eastAsia="Aptos"/>
          <w:color w:val="auto"/>
          <w:kern w:val="2"/>
          <w:szCs w:val="22"/>
          <w:lang w:eastAsia="en-US"/>
        </w:rPr>
        <w:t xml:space="preserve"> (P_ASSIST &lt; 80%). El llindar del 80% no és arbitrari: coincideix amb el mínim d'assistència que alguns plans docents de la UB estableixen com a condició per </w:t>
      </w:r>
      <w:r w:rsidR="00305A99">
        <w:rPr>
          <w:rFonts w:eastAsia="Aptos"/>
          <w:color w:val="auto"/>
          <w:kern w:val="2"/>
          <w:szCs w:val="22"/>
          <w:lang w:eastAsia="en-US"/>
        </w:rPr>
        <w:t>a poder seguir</w:t>
      </w:r>
      <w:r w:rsidRPr="003E66F8">
        <w:rPr>
          <w:rFonts w:eastAsia="Aptos"/>
          <w:color w:val="auto"/>
          <w:kern w:val="2"/>
          <w:szCs w:val="22"/>
          <w:lang w:eastAsia="en-US"/>
        </w:rPr>
        <w:t xml:space="preserve"> l'avaluació continuada</w:t>
      </w:r>
      <w:r w:rsidR="00305A99">
        <w:rPr>
          <w:rFonts w:eastAsia="Aptos"/>
          <w:color w:val="auto"/>
          <w:kern w:val="2"/>
          <w:szCs w:val="22"/>
          <w:lang w:eastAsia="en-US"/>
        </w:rPr>
        <w:t xml:space="preserve">. </w:t>
      </w:r>
      <w:r w:rsidRPr="003E66F8">
        <w:rPr>
          <w:rFonts w:eastAsia="Aptos"/>
          <w:color w:val="auto"/>
          <w:kern w:val="2"/>
          <w:szCs w:val="22"/>
          <w:lang w:eastAsia="en-US"/>
        </w:rPr>
        <w:t>Amb aquest criteri, un 56,7% dels enquestats es classifica com a regulars i un 43,3% com a irregulars, una distribució prou equilibrada que no genera problemes de classes desbalancejades en els models posteriors.</w:t>
      </w:r>
    </w:p>
    <w:p w14:paraId="249F4B0B" w14:textId="77777777" w:rsidR="003E66F8" w:rsidRPr="0025633D" w:rsidRDefault="003E66F8" w:rsidP="003E66F8">
      <w:pPr>
        <w:spacing w:line="300" w:lineRule="auto"/>
        <w:rPr>
          <w:rFonts w:eastAsia="Aptos"/>
          <w:color w:val="auto"/>
          <w:kern w:val="2"/>
          <w:szCs w:val="22"/>
          <w:lang w:eastAsia="en-US"/>
        </w:rPr>
      </w:pPr>
    </w:p>
    <w:p w14:paraId="2BE8FC26" w14:textId="4B450CE0" w:rsidR="003E66F8" w:rsidRPr="0025633D" w:rsidRDefault="003E66F8" w:rsidP="003E66F8">
      <w:pPr>
        <w:pStyle w:val="Ttulo2"/>
      </w:pPr>
      <w:bookmarkStart w:id="4" w:name="_Toc231408502"/>
      <w:r w:rsidRPr="0025633D">
        <w:t>Recollida de dades i instrument</w:t>
      </w:r>
      <w:bookmarkEnd w:id="4"/>
    </w:p>
    <w:p w14:paraId="5E79D09D" w14:textId="3DB34573" w:rsidR="00305A99" w:rsidRP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Les dades provenen d'una enquesta dissenyada específicament per a aquest estudi i distribuïda entre l'alumnat de grau de la FEE </w:t>
      </w:r>
      <w:r>
        <w:rPr>
          <w:rFonts w:eastAsia="Aptos"/>
          <w:color w:val="auto"/>
          <w:kern w:val="2"/>
          <w:szCs w:val="22"/>
          <w:lang w:eastAsia="en-US"/>
        </w:rPr>
        <w:t xml:space="preserve">entre el febrer i l’abril del </w:t>
      </w:r>
      <w:r w:rsidRPr="00305A99">
        <w:rPr>
          <w:rFonts w:eastAsia="Aptos"/>
          <w:color w:val="auto"/>
          <w:kern w:val="2"/>
          <w:szCs w:val="22"/>
          <w:lang w:eastAsia="en-US"/>
        </w:rPr>
        <w:t>202</w:t>
      </w:r>
      <w:r>
        <w:rPr>
          <w:rFonts w:eastAsia="Aptos"/>
          <w:color w:val="auto"/>
          <w:kern w:val="2"/>
          <w:szCs w:val="22"/>
          <w:lang w:eastAsia="en-US"/>
        </w:rPr>
        <w:t>6</w:t>
      </w:r>
      <w:r w:rsidRPr="00305A99">
        <w:rPr>
          <w:rFonts w:eastAsia="Aptos"/>
          <w:color w:val="auto"/>
          <w:kern w:val="2"/>
          <w:szCs w:val="22"/>
          <w:lang w:eastAsia="en-US"/>
        </w:rPr>
        <w:t>. El formulari es va elaborar amb Microsoft Forms i es va difondre a través dels canals oficials de la facultat. La participació va ser voluntària i anònima</w:t>
      </w:r>
      <w:r>
        <w:rPr>
          <w:rFonts w:eastAsia="Aptos"/>
          <w:color w:val="auto"/>
          <w:kern w:val="2"/>
          <w:szCs w:val="22"/>
          <w:lang w:eastAsia="en-US"/>
        </w:rPr>
        <w:t>.</w:t>
      </w:r>
    </w:p>
    <w:p w14:paraId="396D1434" w14:textId="794A3D94" w:rsid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La mostra final és de 342 estudiants. Tot i que la mida mostral permet aplicar els mètodes estadístics emprats en aquest treball i obtenir conclusions rellevants dins del context analitzat, cal tenir </w:t>
      </w:r>
      <w:r>
        <w:rPr>
          <w:rFonts w:eastAsia="Aptos"/>
          <w:color w:val="auto"/>
          <w:kern w:val="2"/>
          <w:szCs w:val="22"/>
          <w:lang w:eastAsia="en-US"/>
        </w:rPr>
        <w:t>en compte</w:t>
      </w:r>
      <w:r w:rsidRPr="00305A99">
        <w:rPr>
          <w:rFonts w:eastAsia="Aptos"/>
          <w:color w:val="auto"/>
          <w:kern w:val="2"/>
          <w:szCs w:val="22"/>
          <w:lang w:eastAsia="en-US"/>
        </w:rPr>
        <w:t xml:space="preserve"> que l’estudi presenta limitacions pel que fa a la capacitat de generalitzar els resultats al conjunt de l’alumnat de la FEE.</w:t>
      </w:r>
    </w:p>
    <w:p w14:paraId="2B29E3EB" w14:textId="203A7016" w:rsidR="00305A99" w:rsidRPr="00305A99" w:rsidRDefault="00305A99" w:rsidP="00305A99">
      <w:pPr>
        <w:spacing w:line="300" w:lineRule="auto"/>
        <w:rPr>
          <w:rFonts w:eastAsia="Aptos"/>
          <w:color w:val="auto"/>
          <w:kern w:val="2"/>
          <w:szCs w:val="22"/>
          <w:lang w:eastAsia="en-US"/>
        </w:rPr>
      </w:pPr>
      <w:r>
        <w:rPr>
          <w:rFonts w:eastAsia="Aptos"/>
          <w:color w:val="auto"/>
          <w:kern w:val="2"/>
          <w:szCs w:val="22"/>
          <w:lang w:eastAsia="en-US"/>
        </w:rPr>
        <w:t>L’enquesta</w:t>
      </w:r>
      <w:r w:rsidRPr="00305A99">
        <w:rPr>
          <w:rFonts w:eastAsia="Aptos"/>
          <w:color w:val="auto"/>
          <w:kern w:val="2"/>
          <w:szCs w:val="22"/>
          <w:lang w:eastAsia="en-US"/>
        </w:rPr>
        <w:t xml:space="preserve"> es va estructurar en quatre seccions diferenciades. La primera recull informació acadèmica bàsica: grau, curs, nombre d'assignatures matriculades, nota mitjana d'expedient, tipus d'avaluació i percentatge d'assistència. La segona secció captura la situació personal de l'estudiant: gènere, edat, dedicació laboral i temps de desplaçament fins a la facultat. La tercera, que és el nucli analític del qüestionari, conté dos blocs de preguntes en escala Likert: un sobre els motius per no assistir a classe (15 ítems) i un altre sobre les estratègies que</w:t>
      </w:r>
      <w:r>
        <w:rPr>
          <w:rFonts w:eastAsia="Aptos"/>
          <w:color w:val="auto"/>
          <w:kern w:val="2"/>
          <w:szCs w:val="22"/>
          <w:lang w:eastAsia="en-US"/>
        </w:rPr>
        <w:t xml:space="preserve"> implementa l’alumnat a l’hora de decidir perquè va o deixa d’anar a una classe</w:t>
      </w:r>
      <w:r w:rsidRPr="00305A99">
        <w:rPr>
          <w:rFonts w:eastAsia="Aptos"/>
          <w:color w:val="auto"/>
          <w:kern w:val="2"/>
          <w:szCs w:val="22"/>
          <w:lang w:eastAsia="en-US"/>
        </w:rPr>
        <w:t xml:space="preserve"> (13 ítems), a més de tres preguntes obertes. Finalment, la quarta secció recull la percepció de l'estudiant sobre l'ús de la intel·ligència artificial i el seu impacte en els hàbits d'estudi (8 ítems Likert).</w:t>
      </w:r>
      <w:r>
        <w:rPr>
          <w:rFonts w:eastAsia="Aptos"/>
          <w:color w:val="auto"/>
          <w:kern w:val="2"/>
          <w:szCs w:val="22"/>
          <w:lang w:eastAsia="en-US"/>
        </w:rPr>
        <w:t xml:space="preserve"> (Vegeu l’enquesta completa a l’</w:t>
      </w:r>
      <w:r>
        <w:rPr>
          <w:rFonts w:eastAsia="Aptos"/>
          <w:color w:val="auto"/>
          <w:kern w:val="2"/>
          <w:szCs w:val="22"/>
          <w:lang w:eastAsia="en-US"/>
        </w:rPr>
        <w:fldChar w:fldCharType="begin"/>
      </w:r>
      <w:r>
        <w:rPr>
          <w:rFonts w:eastAsia="Aptos"/>
          <w:color w:val="auto"/>
          <w:kern w:val="2"/>
          <w:szCs w:val="22"/>
          <w:lang w:eastAsia="en-US"/>
        </w:rPr>
        <w:instrText xml:space="preserve"> REF _Ref230191761 \h </w:instrText>
      </w:r>
      <w:r>
        <w:rPr>
          <w:rFonts w:eastAsia="Aptos"/>
          <w:color w:val="auto"/>
          <w:kern w:val="2"/>
          <w:szCs w:val="22"/>
          <w:lang w:eastAsia="en-US"/>
        </w:rPr>
      </w:r>
      <w:r>
        <w:rPr>
          <w:rFonts w:eastAsia="Aptos"/>
          <w:color w:val="auto"/>
          <w:kern w:val="2"/>
          <w:szCs w:val="22"/>
          <w:lang w:eastAsia="en-US"/>
        </w:rPr>
        <w:fldChar w:fldCharType="separate"/>
      </w:r>
      <w:r w:rsidR="00B10702" w:rsidRPr="00B90197">
        <w:rPr>
          <w:rFonts w:eastAsia="Aptos"/>
          <w:i/>
          <w:iCs/>
          <w:kern w:val="2"/>
          <w:szCs w:val="18"/>
          <w:lang w:eastAsia="en-US"/>
        </w:rPr>
        <w:t xml:space="preserve">Annex </w:t>
      </w:r>
      <w:r w:rsidR="00B10702">
        <w:rPr>
          <w:rFonts w:eastAsia="Aptos"/>
          <w:i/>
          <w:iCs/>
          <w:noProof/>
          <w:kern w:val="2"/>
          <w:szCs w:val="18"/>
          <w:lang w:eastAsia="en-US"/>
        </w:rPr>
        <w:t>1</w:t>
      </w:r>
      <w:r>
        <w:rPr>
          <w:rFonts w:eastAsia="Aptos"/>
          <w:color w:val="auto"/>
          <w:kern w:val="2"/>
          <w:szCs w:val="22"/>
          <w:lang w:eastAsia="en-US"/>
        </w:rPr>
        <w:fldChar w:fldCharType="end"/>
      </w:r>
      <w:r>
        <w:rPr>
          <w:rFonts w:eastAsia="Aptos"/>
          <w:color w:val="auto"/>
          <w:kern w:val="2"/>
          <w:szCs w:val="22"/>
          <w:lang w:eastAsia="en-US"/>
        </w:rPr>
        <w:t>)</w:t>
      </w:r>
    </w:p>
    <w:p w14:paraId="2C2F8987" w14:textId="566DD5AE" w:rsidR="003E66F8" w:rsidRPr="0025633D" w:rsidRDefault="003E66F8" w:rsidP="003E66F8">
      <w:pPr>
        <w:pStyle w:val="Ttulo2"/>
      </w:pPr>
      <w:bookmarkStart w:id="5" w:name="_Toc231408503"/>
      <w:r w:rsidRPr="0025633D">
        <w:t>Descripció de les variables</w:t>
      </w:r>
      <w:bookmarkEnd w:id="5"/>
    </w:p>
    <w:p w14:paraId="695C15A1" w14:textId="463151BD"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acadèmiques i de rendiment.</w:t>
      </w:r>
      <w:r w:rsidRPr="00305A99">
        <w:rPr>
          <w:rFonts w:eastAsia="Aptos"/>
          <w:color w:val="auto"/>
          <w:kern w:val="2"/>
          <w:szCs w:val="22"/>
          <w:lang w:eastAsia="en-US"/>
        </w:rPr>
        <w:t xml:space="preserve"> La nota mitjana d'expedient (NOTA) es recull en format ordinal amb cinc categories: de [5–5,9] a [≥9]. Tot i la naturalesa ordinal, s'ha tractat com a variable numèrica discreta en alguns models. El tipus d'avaluació (T_AVAL) és dicotòmica: única (0) o continuada (1), i constitueix una de les variables amb més poder explicatiu de l'absentisme </w:t>
      </w:r>
      <w:r w:rsidRPr="00305A99">
        <w:rPr>
          <w:rFonts w:eastAsia="Aptos"/>
          <w:color w:val="auto"/>
          <w:kern w:val="2"/>
          <w:szCs w:val="22"/>
          <w:lang w:eastAsia="en-US"/>
        </w:rPr>
        <w:lastRenderedPageBreak/>
        <w:t>al llarg de tota l'anàlisi. El nombre d'assignatures matriculades (N_ASSIG) és una variable numèrica discreta que actua com a indicador indirecte de la càrrega acadèmica.</w:t>
      </w:r>
    </w:p>
    <w:p w14:paraId="0CB6A944" w14:textId="7777777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de situació personal i laboral.</w:t>
      </w:r>
      <w:r w:rsidRPr="00305A99">
        <w:rPr>
          <w:rFonts w:eastAsia="Aptos"/>
          <w:color w:val="auto"/>
          <w:kern w:val="2"/>
          <w:szCs w:val="22"/>
          <w:lang w:eastAsia="en-US"/>
        </w:rPr>
        <w:t xml:space="preserve"> La dedicació als estudis (DEDIC) recull quatre categories: estudiant a temps complet, treballa ocasionalment, treballa a temps parcial i treballa a temps complet. Per facilitar la modelització posterior, s'ha creat la variable binària TREB_INTENS, que pren valor 1 quan l'estudiant treballa a temps parcial o complet. El temps de desplaçament (DESPL) és numèric continu, mesurat en minuts, i presenta alguns valors extrems que s'han tractat en la fase de preprocessament.</w:t>
      </w:r>
    </w:p>
    <w:p w14:paraId="56885F22" w14:textId="74742050"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de percepció: motius i estratègies.</w:t>
      </w:r>
      <w:r w:rsidRPr="00305A99">
        <w:rPr>
          <w:rFonts w:eastAsia="Aptos"/>
          <w:color w:val="auto"/>
          <w:kern w:val="2"/>
          <w:szCs w:val="22"/>
          <w:lang w:eastAsia="en-US"/>
        </w:rPr>
        <w:t xml:space="preserve"> Els 15 ítems sobre motius per no assistir a classe (variables M_</w:t>
      </w:r>
      <w:r w:rsidRPr="00305A99">
        <w:rPr>
          <w:rFonts w:eastAsia="Aptos"/>
          <w:i/>
          <w:iCs/>
          <w:color w:val="auto"/>
          <w:kern w:val="2"/>
          <w:szCs w:val="22"/>
          <w:lang w:eastAsia="en-US"/>
        </w:rPr>
        <w:t>) i els 13 ítems sobre estratègies docents (variables E_</w:t>
      </w:r>
      <w:r w:rsidRPr="00305A99">
        <w:rPr>
          <w:rFonts w:eastAsia="Aptos"/>
          <w:color w:val="auto"/>
          <w:kern w:val="2"/>
          <w:szCs w:val="22"/>
          <w:lang w:eastAsia="en-US"/>
        </w:rPr>
        <w:t>) estan mesurats en escala Likert. Aquestes variables no s'introdueixen directament als models com a predictors individuals per</w:t>
      </w:r>
      <w:r w:rsidR="003A68F1">
        <w:rPr>
          <w:rFonts w:eastAsia="Aptos"/>
          <w:color w:val="auto"/>
          <w:kern w:val="2"/>
          <w:szCs w:val="22"/>
          <w:lang w:eastAsia="en-US"/>
        </w:rPr>
        <w:t>què, entre d’altres coses,</w:t>
      </w:r>
      <w:r w:rsidRPr="00305A99">
        <w:rPr>
          <w:rFonts w:eastAsia="Aptos"/>
          <w:color w:val="auto"/>
          <w:kern w:val="2"/>
          <w:szCs w:val="22"/>
          <w:lang w:eastAsia="en-US"/>
        </w:rPr>
        <w:t xml:space="preserve"> estan altament correlacionades entre si, i introduir-les totes generaria problemes de multicol·linealitat</w:t>
      </w:r>
      <w:r w:rsidR="003A68F1">
        <w:rPr>
          <w:rFonts w:eastAsia="Aptos"/>
          <w:color w:val="auto"/>
          <w:kern w:val="2"/>
          <w:szCs w:val="22"/>
          <w:lang w:eastAsia="en-US"/>
        </w:rPr>
        <w:t>.</w:t>
      </w:r>
    </w:p>
    <w:p w14:paraId="48B6757D" w14:textId="54E3480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Ús de la intel·ligència artificial.</w:t>
      </w:r>
      <w:r w:rsidRPr="00305A99">
        <w:rPr>
          <w:rFonts w:eastAsia="Aptos"/>
          <w:color w:val="auto"/>
          <w:kern w:val="2"/>
          <w:szCs w:val="22"/>
          <w:lang w:eastAsia="en-US"/>
        </w:rPr>
        <w:t xml:space="preserve"> El bloc d'IA conté 8 ítems en escala Likert que mesuren des de la freqüència d'ús fins a la percepció que la IA pot substituir l'assistència a classe o afectar el rendiment. Seguint el mateix criteri que per als blocs de motius i estratègies, aquestes variables s'integren a l'EFA de forma independent, donant lloc a dos factors latents.</w:t>
      </w:r>
    </w:p>
    <w:p w14:paraId="1AC629F5" w14:textId="0EC2B11D"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Codificació i tractament.</w:t>
      </w:r>
      <w:r w:rsidRPr="00305A99">
        <w:rPr>
          <w:rFonts w:eastAsia="Aptos"/>
          <w:color w:val="auto"/>
          <w:kern w:val="2"/>
          <w:szCs w:val="22"/>
          <w:lang w:eastAsia="en-US"/>
        </w:rPr>
        <w:t xml:space="preserve"> La matriu de codificació completa es recull a l'</w:t>
      </w:r>
      <w:r w:rsidR="003A68F1">
        <w:rPr>
          <w:rFonts w:eastAsia="Aptos"/>
          <w:color w:val="auto"/>
          <w:kern w:val="2"/>
          <w:szCs w:val="22"/>
          <w:lang w:eastAsia="en-US"/>
        </w:rPr>
        <w:fldChar w:fldCharType="begin"/>
      </w:r>
      <w:r w:rsidR="003A68F1">
        <w:rPr>
          <w:rFonts w:eastAsia="Aptos"/>
          <w:color w:val="auto"/>
          <w:kern w:val="2"/>
          <w:szCs w:val="22"/>
          <w:lang w:eastAsia="en-US"/>
        </w:rPr>
        <w:instrText xml:space="preserve"> REF _Ref230191949 \h </w:instrText>
      </w:r>
      <w:r w:rsidR="003A68F1">
        <w:rPr>
          <w:rFonts w:eastAsia="Aptos"/>
          <w:color w:val="auto"/>
          <w:kern w:val="2"/>
          <w:szCs w:val="22"/>
          <w:lang w:eastAsia="en-US"/>
        </w:rPr>
      </w:r>
      <w:r w:rsidR="003A68F1">
        <w:rPr>
          <w:rFonts w:eastAsia="Aptos"/>
          <w:color w:val="auto"/>
          <w:kern w:val="2"/>
          <w:szCs w:val="22"/>
          <w:lang w:eastAsia="en-US"/>
        </w:rPr>
        <w:fldChar w:fldCharType="separate"/>
      </w:r>
      <w:r w:rsidR="00B10702">
        <w:t xml:space="preserve">Annex </w:t>
      </w:r>
      <w:r w:rsidR="00B10702">
        <w:rPr>
          <w:noProof/>
        </w:rPr>
        <w:t>2</w:t>
      </w:r>
      <w:r w:rsidR="003A68F1">
        <w:rPr>
          <w:rFonts w:eastAsia="Aptos"/>
          <w:color w:val="auto"/>
          <w:kern w:val="2"/>
          <w:szCs w:val="22"/>
          <w:lang w:eastAsia="en-US"/>
        </w:rPr>
        <w:fldChar w:fldCharType="end"/>
      </w:r>
      <w:r w:rsidRPr="00305A99">
        <w:rPr>
          <w:rFonts w:eastAsia="Aptos"/>
          <w:color w:val="auto"/>
          <w:kern w:val="2"/>
          <w:szCs w:val="22"/>
          <w:lang w:eastAsia="en-US"/>
        </w:rPr>
        <w:t>. Les variables Likert es tracten com a ordinals en els tests no paramètrics i com a numèriques contínues quan s'incorporen als factors de l'EFA</w:t>
      </w:r>
      <w:r w:rsidR="003A68F1">
        <w:rPr>
          <w:rFonts w:eastAsia="Aptos"/>
          <w:color w:val="auto"/>
          <w:kern w:val="2"/>
          <w:szCs w:val="22"/>
          <w:lang w:eastAsia="en-US"/>
        </w:rPr>
        <w:t>.</w:t>
      </w:r>
    </w:p>
    <w:p w14:paraId="633D85F0" w14:textId="3750672D" w:rsidR="00305A99" w:rsidRDefault="00B046A1" w:rsidP="00B046A1">
      <w:pPr>
        <w:pStyle w:val="Ttulo2"/>
      </w:pPr>
      <w:bookmarkStart w:id="6" w:name="_Toc231408504"/>
      <w:r>
        <w:t>Preprocessament de dades</w:t>
      </w:r>
      <w:bookmarkEnd w:id="6"/>
    </w:p>
    <w:p w14:paraId="4E75FA77"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El següent pas a</w:t>
      </w:r>
      <w:r w:rsidRPr="007830A9">
        <w:rPr>
          <w:rFonts w:eastAsia="Aptos"/>
          <w:color w:val="auto"/>
          <w:kern w:val="2"/>
          <w:szCs w:val="22"/>
          <w:lang w:eastAsia="en-US"/>
        </w:rPr>
        <w:t>bans d'iniciar</w:t>
      </w:r>
      <w:r>
        <w:rPr>
          <w:rFonts w:eastAsia="Aptos"/>
          <w:color w:val="auto"/>
          <w:kern w:val="2"/>
          <w:szCs w:val="22"/>
          <w:lang w:eastAsia="en-US"/>
        </w:rPr>
        <w:t xml:space="preserve"> el modelatge és netejar les dades. </w:t>
      </w:r>
      <w:r w:rsidRPr="007830A9">
        <w:rPr>
          <w:rFonts w:eastAsia="Aptos"/>
          <w:color w:val="auto"/>
          <w:kern w:val="2"/>
          <w:szCs w:val="22"/>
          <w:lang w:eastAsia="en-US"/>
        </w:rPr>
        <w:t>L</w:t>
      </w:r>
      <w:r>
        <w:rPr>
          <w:rFonts w:eastAsia="Aptos"/>
          <w:color w:val="auto"/>
          <w:kern w:val="2"/>
          <w:szCs w:val="22"/>
          <w:lang w:eastAsia="en-US"/>
        </w:rPr>
        <w:t>’objectiu d’aquest apartat és trobar els errors i possibles dades que puguin causar errors o distorsions en el model. Per tant, cal estudiar els valors faltants i els outliers.</w:t>
      </w:r>
    </w:p>
    <w:p w14:paraId="1F167D1A" w14:textId="77777777" w:rsidR="00B046A1" w:rsidRPr="007830A9" w:rsidRDefault="00B046A1" w:rsidP="00B046A1">
      <w:pPr>
        <w:pStyle w:val="Ttulo3"/>
      </w:pPr>
      <w:bookmarkStart w:id="7" w:name="_Toc231408505"/>
      <w:r w:rsidRPr="007830A9">
        <w:t>Depuració i gestió de</w:t>
      </w:r>
      <w:r>
        <w:t xml:space="preserve">ls </w:t>
      </w:r>
      <w:r w:rsidRPr="007830A9">
        <w:rPr>
          <w:i/>
          <w:iCs/>
        </w:rPr>
        <w:t>missings</w:t>
      </w:r>
      <w:bookmarkEnd w:id="7"/>
    </w:p>
    <w:p w14:paraId="3CCA0811"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El primer pas ha consistit en una revisió de la consistència de les dades.</w:t>
      </w:r>
      <w:r>
        <w:rPr>
          <w:rFonts w:eastAsia="Aptos"/>
          <w:color w:val="auto"/>
          <w:kern w:val="2"/>
          <w:szCs w:val="22"/>
          <w:lang w:eastAsia="en-US"/>
        </w:rPr>
        <w:t xml:space="preserve"> A la descriptiva s’ha detectat un error que era un temps de desplaçament de 605 minuts: fet que és impossible, ja que són més de 10 hores de transport fins a la facultat, de manera que </w:t>
      </w:r>
      <w:r w:rsidRPr="007830A9">
        <w:rPr>
          <w:rFonts w:eastAsia="Aptos"/>
          <w:color w:val="auto"/>
          <w:kern w:val="2"/>
          <w:szCs w:val="22"/>
          <w:lang w:eastAsia="en-US"/>
        </w:rPr>
        <w:t>s'ha interpretat com un error tipogràfic.</w:t>
      </w:r>
    </w:p>
    <w:p w14:paraId="2DA441C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Consultant el comentari en text obert de l'estudiant,</w:t>
      </w:r>
      <w:r>
        <w:rPr>
          <w:rFonts w:eastAsia="Aptos"/>
          <w:color w:val="auto"/>
          <w:kern w:val="2"/>
          <w:szCs w:val="22"/>
          <w:lang w:eastAsia="en-US"/>
        </w:rPr>
        <w:t xml:space="preserve"> on fa referència a que triga molt en arribar a la facultat,</w:t>
      </w:r>
      <w:r w:rsidRPr="007830A9">
        <w:rPr>
          <w:rFonts w:eastAsia="Aptos"/>
          <w:color w:val="auto"/>
          <w:kern w:val="2"/>
          <w:szCs w:val="22"/>
          <w:lang w:eastAsia="en-US"/>
        </w:rPr>
        <w:t xml:space="preserve"> s'ha procedit a imputar manualment un valor de 65 minuts, una xifra coherent amb el context de la resposta</w:t>
      </w:r>
      <w:r>
        <w:rPr>
          <w:rFonts w:eastAsia="Aptos"/>
          <w:color w:val="auto"/>
          <w:kern w:val="2"/>
          <w:szCs w:val="22"/>
          <w:lang w:eastAsia="en-US"/>
        </w:rPr>
        <w:t>, ja que al intentar-ho imputar amb el MICE, el resultat eren 40 minuts i no té tanta coherència amb la resposta de text.</w:t>
      </w:r>
    </w:p>
    <w:p w14:paraId="117D3635"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lastRenderedPageBreak/>
        <w:t xml:space="preserve">Pel que fa a la gestió de valors absents, s'ha realitzat un cribratge per identificar quines variables presentaven </w:t>
      </w:r>
      <w:r>
        <w:rPr>
          <w:rFonts w:eastAsia="Aptos"/>
          <w:color w:val="auto"/>
          <w:kern w:val="2"/>
          <w:szCs w:val="22"/>
          <w:lang w:eastAsia="en-US"/>
        </w:rPr>
        <w:t>un major percentatge de valors faltants</w:t>
      </w:r>
      <w:r w:rsidRPr="007830A9">
        <w:rPr>
          <w:rFonts w:eastAsia="Aptos"/>
          <w:color w:val="auto"/>
          <w:kern w:val="2"/>
          <w:szCs w:val="22"/>
          <w:lang w:eastAsia="en-US"/>
        </w:rPr>
        <w:t xml:space="preserve">. El gràfic següent mostra el percentatge de </w:t>
      </w:r>
      <w:r w:rsidRPr="007830A9">
        <w:rPr>
          <w:rFonts w:eastAsia="Aptos"/>
          <w:i/>
          <w:iCs/>
          <w:color w:val="auto"/>
          <w:kern w:val="2"/>
          <w:szCs w:val="22"/>
          <w:lang w:eastAsia="en-US"/>
        </w:rPr>
        <w:t>NA</w:t>
      </w:r>
      <w:r w:rsidRPr="007830A9">
        <w:rPr>
          <w:rFonts w:eastAsia="Aptos"/>
          <w:color w:val="auto"/>
          <w:kern w:val="2"/>
          <w:szCs w:val="22"/>
          <w:lang w:eastAsia="en-US"/>
        </w:rPr>
        <w:t xml:space="preserve"> per variable:</w:t>
      </w:r>
    </w:p>
    <w:p w14:paraId="0B9555D7" w14:textId="77777777" w:rsidR="00B046A1" w:rsidRDefault="00B046A1" w:rsidP="00B046A1">
      <w:pPr>
        <w:keepNext/>
        <w:spacing w:line="300" w:lineRule="auto"/>
        <w:jc w:val="center"/>
      </w:pPr>
      <w:r w:rsidRPr="00041654">
        <w:rPr>
          <w:rFonts w:eastAsia="Aptos"/>
          <w:noProof/>
          <w:color w:val="auto"/>
          <w:kern w:val="2"/>
          <w:szCs w:val="22"/>
          <w:lang w:eastAsia="en-US"/>
        </w:rPr>
        <w:drawing>
          <wp:inline distT="0" distB="0" distL="0" distR="0" wp14:anchorId="1B27DB61" wp14:editId="6317D11B">
            <wp:extent cx="3601085" cy="2884170"/>
            <wp:effectExtent l="0" t="0" r="0" b="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01085" cy="2884170"/>
                    </a:xfrm>
                    <a:prstGeom prst="rect">
                      <a:avLst/>
                    </a:prstGeom>
                    <a:noFill/>
                    <a:ln>
                      <a:noFill/>
                    </a:ln>
                  </pic:spPr>
                </pic:pic>
              </a:graphicData>
            </a:graphic>
          </wp:inline>
        </w:drawing>
      </w:r>
    </w:p>
    <w:p w14:paraId="7B0AD0A0" w14:textId="153F30C6" w:rsidR="00B046A1" w:rsidRPr="00041654" w:rsidRDefault="00B046A1" w:rsidP="00B046A1">
      <w:pPr>
        <w:pStyle w:val="Descripcin"/>
        <w:jc w:val="center"/>
        <w:rPr>
          <w:rFonts w:eastAsia="Aptos"/>
          <w:color w:val="auto"/>
          <w:kern w:val="2"/>
          <w:szCs w:val="22"/>
          <w:lang w:eastAsia="en-US"/>
        </w:rPr>
      </w:pPr>
      <w:r>
        <w:t xml:space="preserve">Gràfic </w:t>
      </w:r>
      <w:fldSimple w:instr=" SEQ Gràfic \* ARABIC ">
        <w:r w:rsidR="009672A6">
          <w:rPr>
            <w:noProof/>
          </w:rPr>
          <w:t>1</w:t>
        </w:r>
      </w:fldSimple>
      <w:r>
        <w:t>: Percentatge de NA’s per variable</w:t>
      </w:r>
    </w:p>
    <w:p w14:paraId="68F27AD1" w14:textId="77777777" w:rsidR="00B046A1" w:rsidRPr="007830A9" w:rsidRDefault="00B046A1" w:rsidP="00B046A1">
      <w:pPr>
        <w:spacing w:before="240" w:line="300" w:lineRule="auto"/>
        <w:rPr>
          <w:rFonts w:eastAsia="Aptos"/>
          <w:color w:val="auto"/>
          <w:kern w:val="2"/>
          <w:szCs w:val="22"/>
          <w:lang w:eastAsia="en-US"/>
        </w:rPr>
      </w:pPr>
      <w:r w:rsidRPr="007830A9">
        <w:rPr>
          <w:rFonts w:eastAsia="Aptos"/>
          <w:color w:val="auto"/>
          <w:kern w:val="2"/>
          <w:szCs w:val="22"/>
          <w:lang w:eastAsia="en-US"/>
        </w:rPr>
        <w:t xml:space="preserve">S'ha observat que les variables </w:t>
      </w:r>
      <w:r>
        <w:rPr>
          <w:rFonts w:eastAsia="Aptos"/>
          <w:color w:val="auto"/>
          <w:kern w:val="2"/>
          <w:szCs w:val="22"/>
          <w:lang w:eastAsia="en-US"/>
        </w:rPr>
        <w:t xml:space="preserve">on falten respostes </w:t>
      </w:r>
      <w:r w:rsidRPr="007830A9">
        <w:rPr>
          <w:rFonts w:eastAsia="Aptos"/>
          <w:color w:val="auto"/>
          <w:kern w:val="2"/>
          <w:szCs w:val="22"/>
          <w:lang w:eastAsia="en-US"/>
        </w:rPr>
        <w:t xml:space="preserve">són les de caràcter obert (PROP_MOT, EXP_NEG, EXP_POS), amb percentatges que oscil·len entre el 60,8% i el 66,4%. </w:t>
      </w:r>
      <w:r>
        <w:rPr>
          <w:rFonts w:eastAsia="Aptos"/>
          <w:color w:val="auto"/>
          <w:kern w:val="2"/>
          <w:szCs w:val="22"/>
          <w:lang w:eastAsia="en-US"/>
        </w:rPr>
        <w:t>Cal destacar</w:t>
      </w:r>
      <w:r w:rsidRPr="007830A9">
        <w:rPr>
          <w:rFonts w:eastAsia="Aptos"/>
          <w:color w:val="auto"/>
          <w:kern w:val="2"/>
          <w:szCs w:val="22"/>
          <w:lang w:eastAsia="en-US"/>
        </w:rPr>
        <w:t xml:space="preserve"> que aquestes preguntes eren de resposta lliure</w:t>
      </w:r>
      <w:r>
        <w:rPr>
          <w:rFonts w:eastAsia="Aptos"/>
          <w:color w:val="auto"/>
          <w:kern w:val="2"/>
          <w:szCs w:val="22"/>
          <w:lang w:eastAsia="en-US"/>
        </w:rPr>
        <w:t xml:space="preserve"> i que únicament s’utilitzaran per fer l’anàlisi textual.</w:t>
      </w:r>
    </w:p>
    <w:p w14:paraId="395E84F5" w14:textId="77777777" w:rsidR="00B046A1" w:rsidRPr="007830A9" w:rsidRDefault="00B046A1" w:rsidP="00B046A1">
      <w:pPr>
        <w:pStyle w:val="Ttulo3"/>
      </w:pPr>
      <w:bookmarkStart w:id="8" w:name="_Toc231408506"/>
      <w:r w:rsidRPr="007830A9">
        <w:t xml:space="preserve">Detecció </w:t>
      </w:r>
      <w:r>
        <w:t>d’outliers</w:t>
      </w:r>
      <w:bookmarkEnd w:id="8"/>
    </w:p>
    <w:p w14:paraId="7A1F8D75"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En aquesta base de dades es disposa </w:t>
      </w:r>
      <w:r w:rsidRPr="007830A9">
        <w:rPr>
          <w:rFonts w:eastAsia="Aptos"/>
          <w:color w:val="auto"/>
          <w:kern w:val="2"/>
          <w:szCs w:val="22"/>
          <w:lang w:eastAsia="en-US"/>
        </w:rPr>
        <w:t>d'una mostra mixta (variables numèriques i ordinals tipus Likert). Per aquest motiu, s'ha optat per una metodologia robusta en dues etapes:</w:t>
      </w:r>
    </w:p>
    <w:p w14:paraId="2782B545"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Distància de Gower:</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'ha calculat una matriu de distàncies utilitzant la </w:t>
      </w:r>
      <w:r>
        <w:rPr>
          <w:rFonts w:eastAsia="Aptos"/>
          <w:color w:val="auto"/>
          <w:kern w:val="2"/>
          <w:szCs w:val="22"/>
          <w:lang w:eastAsia="en-US"/>
        </w:rPr>
        <w:t>distància</w:t>
      </w:r>
      <w:r w:rsidRPr="007830A9">
        <w:rPr>
          <w:rFonts w:eastAsia="Aptos"/>
          <w:color w:val="auto"/>
          <w:kern w:val="2"/>
          <w:szCs w:val="22"/>
          <w:lang w:eastAsia="en-US"/>
        </w:rPr>
        <w:t xml:space="preserve"> de Gower</w:t>
      </w:r>
      <w:r>
        <w:rPr>
          <w:rFonts w:eastAsia="Aptos"/>
          <w:color w:val="auto"/>
          <w:kern w:val="2"/>
          <w:szCs w:val="22"/>
          <w:lang w:eastAsia="en-US"/>
        </w:rPr>
        <w:t xml:space="preserve"> que, a</w:t>
      </w:r>
      <w:r w:rsidRPr="007830A9">
        <w:rPr>
          <w:rFonts w:eastAsia="Aptos"/>
          <w:color w:val="auto"/>
          <w:kern w:val="2"/>
          <w:szCs w:val="22"/>
          <w:lang w:eastAsia="en-US"/>
        </w:rPr>
        <w:t xml:space="preserve"> diferència de la distància euclidiana, </w:t>
      </w:r>
      <w:r>
        <w:rPr>
          <w:rFonts w:eastAsia="Aptos"/>
          <w:color w:val="auto"/>
          <w:kern w:val="2"/>
          <w:szCs w:val="22"/>
          <w:lang w:eastAsia="en-US"/>
        </w:rPr>
        <w:t xml:space="preserve">aquesta </w:t>
      </w:r>
      <w:r w:rsidRPr="007830A9">
        <w:rPr>
          <w:rFonts w:eastAsia="Aptos"/>
          <w:color w:val="auto"/>
          <w:kern w:val="2"/>
          <w:szCs w:val="22"/>
          <w:lang w:eastAsia="en-US"/>
        </w:rPr>
        <w:t>és idònia per a dades mixtes, ja que permet ponderar correctament les variables categòriques i les escales Likert sense necessitat de transformar-les artificialment en numèriques contínues.</w:t>
      </w:r>
    </w:p>
    <w:p w14:paraId="5C70E3F8"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Local Outlier Factor (LOF):</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obre aquesta matriu, s'ha aplicat l'algorisme LOF. Aquest mètode </w:t>
      </w:r>
      <w:r>
        <w:rPr>
          <w:rFonts w:eastAsia="Aptos"/>
          <w:color w:val="auto"/>
          <w:kern w:val="2"/>
          <w:szCs w:val="22"/>
          <w:lang w:eastAsia="en-US"/>
        </w:rPr>
        <w:t>funciona bé</w:t>
      </w:r>
      <w:r w:rsidRPr="007830A9">
        <w:rPr>
          <w:rFonts w:eastAsia="Aptos"/>
          <w:color w:val="auto"/>
          <w:kern w:val="2"/>
          <w:szCs w:val="22"/>
          <w:lang w:eastAsia="en-US"/>
        </w:rPr>
        <w:t xml:space="preserve"> perquè mesura la densitat local d'una observació respecte als seus veïns</w:t>
      </w:r>
      <w:r>
        <w:rPr>
          <w:rFonts w:eastAsia="Aptos"/>
          <w:color w:val="auto"/>
          <w:kern w:val="2"/>
          <w:szCs w:val="22"/>
          <w:lang w:eastAsia="en-US"/>
        </w:rPr>
        <w:t xml:space="preserve">, de manera que aquells individus que estiguin més allunyats dels seus veïns, poden ser </w:t>
      </w:r>
      <w:r w:rsidRPr="007830A9">
        <w:rPr>
          <w:rFonts w:eastAsia="Aptos"/>
          <w:color w:val="auto"/>
          <w:kern w:val="2"/>
          <w:szCs w:val="22"/>
          <w:lang w:eastAsia="en-US"/>
        </w:rPr>
        <w:t>"estranys"</w:t>
      </w:r>
      <w:r>
        <w:rPr>
          <w:rFonts w:eastAsia="Aptos"/>
          <w:color w:val="auto"/>
          <w:kern w:val="2"/>
          <w:szCs w:val="22"/>
          <w:lang w:eastAsia="en-US"/>
        </w:rPr>
        <w:t>.</w:t>
      </w:r>
    </w:p>
    <w:p w14:paraId="71E67B01"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Per garantir la robustesa, s'ha testejat l'algorisme amb diferents valors de veïns (</w:t>
      </w:r>
      <w:r w:rsidRPr="007830A9">
        <w:rPr>
          <w:rFonts w:eastAsia="Aptos"/>
          <w:i/>
          <w:iCs/>
          <w:color w:val="auto"/>
          <w:kern w:val="2"/>
          <w:szCs w:val="22"/>
          <w:lang w:eastAsia="en-US"/>
        </w:rPr>
        <w:t>k=5, 10, 15, 18, 20</w:t>
      </w:r>
      <w:r w:rsidRPr="007830A9">
        <w:rPr>
          <w:rFonts w:eastAsia="Aptos"/>
          <w:color w:val="auto"/>
          <w:kern w:val="2"/>
          <w:szCs w:val="22"/>
          <w:lang w:eastAsia="en-US"/>
        </w:rPr>
        <w:t xml:space="preserve">). El criteri per considerar una observació com a "outlier" ha estat un </w:t>
      </w:r>
      <w:r w:rsidRPr="007830A9">
        <w:rPr>
          <w:rFonts w:eastAsia="Aptos"/>
          <w:i/>
          <w:iCs/>
          <w:color w:val="auto"/>
          <w:kern w:val="2"/>
          <w:szCs w:val="22"/>
          <w:lang w:eastAsia="en-US"/>
        </w:rPr>
        <w:t>LOF score</w:t>
      </w:r>
      <w:r w:rsidRPr="007830A9">
        <w:rPr>
          <w:rFonts w:eastAsia="Aptos"/>
          <w:color w:val="auto"/>
          <w:kern w:val="2"/>
          <w:szCs w:val="22"/>
          <w:lang w:eastAsia="en-US"/>
        </w:rPr>
        <w:t xml:space="preserve"> superior a 2. Els resultats mostren una gran estabilitat de la mostra: amb </w:t>
      </w:r>
      <w:r w:rsidRPr="007830A9">
        <w:rPr>
          <w:rFonts w:eastAsia="Aptos"/>
          <w:i/>
          <w:iCs/>
          <w:color w:val="auto"/>
          <w:kern w:val="2"/>
          <w:szCs w:val="22"/>
          <w:lang w:eastAsia="en-US"/>
        </w:rPr>
        <w:t>k=18</w:t>
      </w:r>
      <w:r w:rsidRPr="007830A9">
        <w:rPr>
          <w:rFonts w:eastAsia="Aptos"/>
          <w:color w:val="auto"/>
          <w:kern w:val="2"/>
          <w:szCs w:val="22"/>
          <w:lang w:eastAsia="en-US"/>
        </w:rPr>
        <w:t xml:space="preserve"> (l'arrel quadrada de </w:t>
      </w:r>
      <w:r w:rsidRPr="007830A9">
        <w:rPr>
          <w:rFonts w:eastAsia="Aptos"/>
          <w:i/>
          <w:iCs/>
          <w:color w:val="auto"/>
          <w:kern w:val="2"/>
          <w:szCs w:val="22"/>
          <w:lang w:eastAsia="en-US"/>
        </w:rPr>
        <w:t>n</w:t>
      </w:r>
      <w:r w:rsidRPr="007830A9">
        <w:rPr>
          <w:rFonts w:eastAsia="Aptos"/>
          <w:color w:val="auto"/>
          <w:kern w:val="2"/>
          <w:szCs w:val="22"/>
          <w:lang w:eastAsia="en-US"/>
        </w:rPr>
        <w:t xml:space="preserve">), només s'identifica una única observació (índex 153) com a potencial </w:t>
      </w:r>
      <w:r>
        <w:rPr>
          <w:rFonts w:eastAsia="Aptos"/>
          <w:color w:val="auto"/>
          <w:kern w:val="2"/>
          <w:szCs w:val="22"/>
          <w:lang w:eastAsia="en-US"/>
        </w:rPr>
        <w:t xml:space="preserve">valor </w:t>
      </w:r>
      <w:r w:rsidRPr="007830A9">
        <w:rPr>
          <w:rFonts w:eastAsia="Aptos"/>
          <w:color w:val="auto"/>
          <w:kern w:val="2"/>
          <w:szCs w:val="22"/>
          <w:lang w:eastAsia="en-US"/>
        </w:rPr>
        <w:t>atípic.</w:t>
      </w:r>
    </w:p>
    <w:p w14:paraId="3209D45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lastRenderedPageBreak/>
        <w:t>L'observació 153 correspon a una dona de 20 anys amb una nota excel·lent que cursa 10 assignatures simultàniament. Tot i que és un perfil poc freqüent, no representa un error de mesura ni un valor impossible. Per tant, s'ha pres la decisió de mantenir-la a la mostra, ja que la seva eliminació podria restar variabilitat rellevant a l'estudi del perfil d'alt rendiment.</w:t>
      </w:r>
    </w:p>
    <w:p w14:paraId="3E24EF7E" w14:textId="77777777" w:rsidR="00B046A1" w:rsidRPr="00A664A0"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Finalment, convé assenyalar una decisió metodològica clau. Inicialment, es va considerar l'aplicació d'una Anàlisi Factorial de Dades Mixtes (FAMD) prèvia al càlcul del </w:t>
      </w:r>
      <w:r w:rsidRPr="00A664A0">
        <w:rPr>
          <w:rFonts w:eastAsia="Aptos"/>
          <w:i/>
          <w:iCs/>
          <w:color w:val="auto"/>
          <w:kern w:val="2"/>
          <w:szCs w:val="22"/>
          <w:lang w:eastAsia="en-US"/>
        </w:rPr>
        <w:t>Local Outlier Factor</w:t>
      </w:r>
      <w:r w:rsidRPr="00A664A0">
        <w:rPr>
          <w:rFonts w:eastAsia="Aptos"/>
          <w:color w:val="auto"/>
          <w:kern w:val="2"/>
          <w:szCs w:val="22"/>
          <w:lang w:eastAsia="en-US"/>
        </w:rPr>
        <w:t xml:space="preserve">. L'objectiu era reduir la dimensionalitat del conjunt de dades </w:t>
      </w:r>
      <w:r>
        <w:rPr>
          <w:rFonts w:eastAsia="Aptos"/>
          <w:color w:val="auto"/>
          <w:kern w:val="2"/>
          <w:szCs w:val="22"/>
          <w:lang w:eastAsia="en-US"/>
        </w:rPr>
        <w:t>per poder aplicar un altre mètode de detecció d’</w:t>
      </w:r>
      <w:r w:rsidRPr="00A664A0">
        <w:rPr>
          <w:rFonts w:eastAsia="Aptos"/>
          <w:i/>
          <w:iCs/>
          <w:color w:val="auto"/>
          <w:kern w:val="2"/>
          <w:szCs w:val="22"/>
          <w:lang w:eastAsia="en-US"/>
        </w:rPr>
        <w:t>outliers</w:t>
      </w:r>
      <w:r>
        <w:rPr>
          <w:rFonts w:eastAsia="Aptos"/>
          <w:color w:val="auto"/>
          <w:kern w:val="2"/>
          <w:szCs w:val="22"/>
          <w:lang w:eastAsia="en-US"/>
        </w:rPr>
        <w:t xml:space="preserve"> multivariants: mahalanobis robust.</w:t>
      </w:r>
    </w:p>
    <w:p w14:paraId="2A048A58" w14:textId="77777777" w:rsidR="00B046A1"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No obstant això, es va descartar </w:t>
      </w:r>
      <w:r>
        <w:rPr>
          <w:rFonts w:eastAsia="Aptos"/>
          <w:color w:val="auto"/>
          <w:kern w:val="2"/>
          <w:szCs w:val="22"/>
          <w:lang w:eastAsia="en-US"/>
        </w:rPr>
        <w:t>perquè calia un</w:t>
      </w:r>
      <w:r w:rsidRPr="00A664A0">
        <w:rPr>
          <w:rFonts w:eastAsia="Aptos"/>
          <w:color w:val="auto"/>
          <w:kern w:val="2"/>
          <w:szCs w:val="22"/>
          <w:lang w:eastAsia="en-US"/>
        </w:rPr>
        <w:t xml:space="preserve"> nombre excessiu de dimensions per assolir un</w:t>
      </w:r>
      <w:r>
        <w:rPr>
          <w:rFonts w:eastAsia="Aptos"/>
          <w:color w:val="auto"/>
          <w:kern w:val="2"/>
          <w:szCs w:val="22"/>
          <w:lang w:eastAsia="en-US"/>
        </w:rPr>
        <w:t xml:space="preserve">a variància </w:t>
      </w:r>
      <w:r w:rsidRPr="00A664A0">
        <w:rPr>
          <w:rFonts w:eastAsia="Aptos"/>
          <w:color w:val="auto"/>
          <w:kern w:val="2"/>
          <w:szCs w:val="22"/>
          <w:lang w:eastAsia="en-US"/>
        </w:rPr>
        <w:t>del 70%</w:t>
      </w:r>
      <w:r>
        <w:rPr>
          <w:rFonts w:eastAsia="Aptos"/>
          <w:color w:val="auto"/>
          <w:kern w:val="2"/>
          <w:szCs w:val="22"/>
          <w:lang w:eastAsia="en-US"/>
        </w:rPr>
        <w:t>.</w:t>
      </w:r>
    </w:p>
    <w:p w14:paraId="0B3C1615" w14:textId="77777777" w:rsidR="00B046A1"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Donat que l’objectiu era detectar potencials </w:t>
      </w:r>
      <w:r w:rsidRPr="00A664A0">
        <w:rPr>
          <w:rFonts w:eastAsia="Aptos"/>
          <w:i/>
          <w:iCs/>
          <w:color w:val="auto"/>
          <w:kern w:val="2"/>
          <w:szCs w:val="22"/>
          <w:lang w:eastAsia="en-US"/>
        </w:rPr>
        <w:t>outliers</w:t>
      </w:r>
      <w:r>
        <w:rPr>
          <w:rFonts w:eastAsia="Aptos"/>
          <w:color w:val="auto"/>
          <w:kern w:val="2"/>
          <w:szCs w:val="22"/>
          <w:lang w:eastAsia="en-US"/>
        </w:rPr>
        <w:t xml:space="preserve"> a través de les dues vies i considerar </w:t>
      </w:r>
      <w:r w:rsidRPr="00A664A0">
        <w:rPr>
          <w:rFonts w:eastAsia="Aptos"/>
          <w:i/>
          <w:iCs/>
          <w:color w:val="auto"/>
          <w:kern w:val="2"/>
          <w:szCs w:val="22"/>
          <w:lang w:eastAsia="en-US"/>
        </w:rPr>
        <w:t>outliers</w:t>
      </w:r>
      <w:r>
        <w:rPr>
          <w:rFonts w:eastAsia="Aptos"/>
          <w:color w:val="auto"/>
          <w:kern w:val="2"/>
          <w:szCs w:val="22"/>
          <w:lang w:eastAsia="en-US"/>
        </w:rPr>
        <w:t xml:space="preserve"> verídics els que coincidissin en ambdós mètodes, finalment només s’ha pogut observar l’</w:t>
      </w:r>
      <w:r w:rsidRPr="00A664A0">
        <w:rPr>
          <w:rFonts w:eastAsia="Aptos"/>
          <w:i/>
          <w:iCs/>
          <w:color w:val="auto"/>
          <w:kern w:val="2"/>
          <w:szCs w:val="22"/>
          <w:lang w:eastAsia="en-US"/>
        </w:rPr>
        <w:t>outlier</w:t>
      </w:r>
      <w:r>
        <w:rPr>
          <w:rFonts w:eastAsia="Aptos"/>
          <w:color w:val="auto"/>
          <w:kern w:val="2"/>
          <w:szCs w:val="22"/>
          <w:lang w:eastAsia="en-US"/>
        </w:rPr>
        <w:t xml:space="preserve"> assenyalat pel </w:t>
      </w:r>
      <w:r w:rsidRPr="00A664A0">
        <w:rPr>
          <w:rFonts w:eastAsia="Aptos"/>
          <w:i/>
          <w:iCs/>
          <w:color w:val="auto"/>
          <w:kern w:val="2"/>
          <w:szCs w:val="22"/>
          <w:lang w:eastAsia="en-US"/>
        </w:rPr>
        <w:t>LOF</w:t>
      </w:r>
      <w:r>
        <w:rPr>
          <w:rFonts w:eastAsia="Aptos"/>
          <w:color w:val="auto"/>
          <w:kern w:val="2"/>
          <w:szCs w:val="22"/>
          <w:lang w:eastAsia="en-US"/>
        </w:rPr>
        <w:t>.</w:t>
      </w:r>
    </w:p>
    <w:p w14:paraId="03B5E0A4" w14:textId="77777777" w:rsidR="00B046A1" w:rsidRPr="00A664A0" w:rsidRDefault="00B046A1" w:rsidP="00B046A1">
      <w:pPr>
        <w:spacing w:line="300" w:lineRule="auto"/>
        <w:rPr>
          <w:rFonts w:eastAsia="Aptos"/>
          <w:color w:val="auto"/>
          <w:kern w:val="2"/>
          <w:szCs w:val="22"/>
          <w:lang w:eastAsia="en-US"/>
        </w:rPr>
      </w:pPr>
    </w:p>
    <w:p w14:paraId="7978C1F0" w14:textId="77777777" w:rsidR="00B046A1" w:rsidRPr="00B046A1" w:rsidRDefault="00B046A1" w:rsidP="00B046A1">
      <w:pPr>
        <w:rPr>
          <w:rFonts w:eastAsia="Aptos"/>
          <w:lang w:eastAsia="en-US"/>
        </w:rPr>
      </w:pPr>
    </w:p>
    <w:p w14:paraId="7B526EE4" w14:textId="592B08D6" w:rsidR="003E66F8" w:rsidRDefault="00B046A1" w:rsidP="00B046A1">
      <w:pPr>
        <w:pStyle w:val="Ttulo2"/>
      </w:pPr>
      <w:bookmarkStart w:id="9" w:name="_Toc231408507"/>
      <w:r>
        <w:t>Anàlisi descriptiva</w:t>
      </w:r>
      <w:bookmarkEnd w:id="9"/>
    </w:p>
    <w:p w14:paraId="4D8B542D" w14:textId="77777777" w:rsidR="00B046A1" w:rsidRDefault="00B046A1" w:rsidP="00B046A1">
      <w:pPr>
        <w:rPr>
          <w:rFonts w:eastAsia="Aptos"/>
          <w:lang w:eastAsia="en-US"/>
        </w:rPr>
      </w:pPr>
      <w:r w:rsidRPr="00B046A1">
        <w:rPr>
          <w:rFonts w:eastAsia="Aptos"/>
          <w:lang w:eastAsia="en-US"/>
        </w:rPr>
        <w:t>Abans d'entrar en els models predictius, és fonamental entendre les dades amb les que es treballa. L'objectiu d'aquesta secció és identificar quins patrons separen els estudiants que van a classe regularment dels que no ho fan, i obtenir una visió preliminar de quines variables poden ser rellevants a l'hora de modelar.</w:t>
      </w:r>
    </w:p>
    <w:p w14:paraId="467E5FD9" w14:textId="77777777" w:rsidR="00B046A1" w:rsidRDefault="00B046A1" w:rsidP="00B046A1">
      <w:pPr>
        <w:pStyle w:val="Ttulo3"/>
        <w:rPr>
          <w:rFonts w:eastAsia="Aptos"/>
        </w:rPr>
      </w:pPr>
      <w:bookmarkStart w:id="10" w:name="_Toc231408508"/>
      <w:r w:rsidRPr="00B046A1">
        <w:rPr>
          <w:rFonts w:eastAsia="Aptos"/>
        </w:rPr>
        <w:t>Variables analitzades</w:t>
      </w:r>
      <w:bookmarkEnd w:id="10"/>
    </w:p>
    <w:p w14:paraId="5C834988" w14:textId="77777777" w:rsidR="00B046A1" w:rsidRDefault="00B046A1" w:rsidP="00B046A1">
      <w:pPr>
        <w:rPr>
          <w:rFonts w:eastAsia="Aptos"/>
          <w:lang w:eastAsia="en-US"/>
        </w:rPr>
      </w:pPr>
      <w:r w:rsidRPr="00B046A1">
        <w:rPr>
          <w:rFonts w:eastAsia="Aptos"/>
          <w:lang w:eastAsia="en-US"/>
        </w:rPr>
        <w:t>Les variables analitzades es poden agrupar en tres blocs: variables numèriques (edat, temps de desplaçament, nombre d'assignatures i percentatge d'assistència), variables categòriques (gènere, curs, grau, dedicació laboral i tipus d'avaluació) i variables Likert (motius de no assistència, estratègies per anar a classe i ús de la intel·ligència artificial).</w:t>
      </w:r>
    </w:p>
    <w:p w14:paraId="6C87DB2F" w14:textId="77777777" w:rsidR="00B046A1" w:rsidRDefault="00B046A1" w:rsidP="00B046A1">
      <w:pPr>
        <w:pStyle w:val="Ttulo3"/>
        <w:rPr>
          <w:rFonts w:eastAsia="Aptos"/>
        </w:rPr>
      </w:pPr>
      <w:bookmarkStart w:id="11" w:name="_Toc231408509"/>
      <w:r w:rsidRPr="00B046A1">
        <w:rPr>
          <w:rFonts w:eastAsia="Aptos"/>
        </w:rPr>
        <w:t>Estadístics utilitzats</w:t>
      </w:r>
      <w:bookmarkEnd w:id="11"/>
    </w:p>
    <w:p w14:paraId="31B4010D" w14:textId="00183AD7" w:rsidR="00B046A1" w:rsidRDefault="00B046A1" w:rsidP="00B046A1">
      <w:pPr>
        <w:rPr>
          <w:rFonts w:eastAsia="Aptos"/>
          <w:lang w:eastAsia="en-US"/>
        </w:rPr>
      </w:pPr>
      <w:r w:rsidRPr="00B046A1">
        <w:rPr>
          <w:rFonts w:eastAsia="Aptos"/>
          <w:lang w:eastAsia="en-US"/>
        </w:rPr>
        <w:t xml:space="preserve">Per a les variables numèriques s'han calculat la mitjana, la mediana, la desviació estàndard, el mínim i el màxim. Per a les variables Likert, s'ha comparat la mitjana de cada ítem entre els dos grups (regulars i irregulars) per identificar on hi ha les diferències més grans. </w:t>
      </w:r>
      <w:r>
        <w:rPr>
          <w:rFonts w:eastAsia="Aptos"/>
          <w:lang w:eastAsia="en-US"/>
        </w:rPr>
        <w:t>Finalment, p</w:t>
      </w:r>
      <w:r w:rsidRPr="00B046A1">
        <w:rPr>
          <w:rFonts w:eastAsia="Aptos"/>
          <w:lang w:eastAsia="en-US"/>
        </w:rPr>
        <w:t>er a les variables categòriques s'han calculat freqüències i proporcions.</w:t>
      </w:r>
    </w:p>
    <w:p w14:paraId="46A2AD4A" w14:textId="77777777" w:rsidR="00B046A1" w:rsidRDefault="00B046A1" w:rsidP="00B046A1">
      <w:pPr>
        <w:pStyle w:val="Ttulo3"/>
        <w:rPr>
          <w:rFonts w:eastAsia="Aptos"/>
        </w:rPr>
      </w:pPr>
      <w:bookmarkStart w:id="12" w:name="_Toc231408510"/>
      <w:r w:rsidRPr="00B046A1">
        <w:rPr>
          <w:rFonts w:eastAsia="Aptos"/>
        </w:rPr>
        <w:lastRenderedPageBreak/>
        <w:t>Variable objectiu i definició de grups</w:t>
      </w:r>
      <w:bookmarkEnd w:id="12"/>
    </w:p>
    <w:p w14:paraId="643CF82B" w14:textId="77777777" w:rsidR="00B046A1" w:rsidRDefault="00B046A1" w:rsidP="00B046A1">
      <w:pPr>
        <w:rPr>
          <w:rFonts w:eastAsia="Aptos"/>
          <w:lang w:eastAsia="en-US"/>
        </w:rPr>
      </w:pPr>
      <w:r w:rsidRPr="00B046A1">
        <w:rPr>
          <w:rFonts w:eastAsia="Aptos"/>
          <w:lang w:eastAsia="en-US"/>
        </w:rPr>
        <w:t>Tot i que es disposa de la variable contínua (percentatge d'assistència), per a l'anàlisi s'ha categoritzat l'alumnat en dos grups: regulars (un 80% d'assistència o més) o irregulars (menys d'un 80% d'assistència). S'ha establert aquest llindar perquè és el mínim que es demana d'assistència en alguns plans docents, ja que la Universitat de Barcelona és una universitat presencial.</w:t>
      </w:r>
    </w:p>
    <w:p w14:paraId="0EA3A73F" w14:textId="77777777" w:rsidR="00B046A1" w:rsidRDefault="00B046A1" w:rsidP="00B046A1">
      <w:pPr>
        <w:pStyle w:val="Ttulo3"/>
        <w:rPr>
          <w:rFonts w:eastAsia="Aptos"/>
        </w:rPr>
      </w:pPr>
      <w:bookmarkStart w:id="13" w:name="_Toc231408511"/>
      <w:r w:rsidRPr="00B046A1">
        <w:rPr>
          <w:rFonts w:eastAsia="Aptos"/>
        </w:rPr>
        <w:t>Gràfics utilitzats</w:t>
      </w:r>
      <w:bookmarkEnd w:id="13"/>
    </w:p>
    <w:p w14:paraId="26308723" w14:textId="6604E995" w:rsidR="003E66F8" w:rsidRDefault="00B046A1" w:rsidP="00B046A1">
      <w:pPr>
        <w:rPr>
          <w:rFonts w:eastAsia="Aptos"/>
          <w:lang w:eastAsia="en-US"/>
        </w:rPr>
      </w:pPr>
      <w:r w:rsidRPr="00B046A1">
        <w:rPr>
          <w:rFonts w:eastAsia="Aptos"/>
          <w:lang w:eastAsia="en-US"/>
        </w:rPr>
        <w:t>S'han emprat box-plots per comparar la distribució del percentatge d'assistència entre grups, gràfics de barres apilades per a variables categòriques, i gràfics de barres de doble columna per comparar les mitjanes dels ítems Likert entre regulars i irregulars. A l'annex es recullen heatmaps per curs i grau, que, tot i apuntar patrons interessants, presenten cel·les amb mida mostral molt reduïda i poden induir a interpretacions errònies si no es miren amb perspectiva global.</w:t>
      </w:r>
    </w:p>
    <w:p w14:paraId="0F92CEA7" w14:textId="77777777" w:rsidR="00A072C6" w:rsidRDefault="00C65FAB" w:rsidP="00BD2814">
      <w:pPr>
        <w:spacing w:line="300" w:lineRule="auto"/>
        <w:rPr>
          <w:rFonts w:eastAsia="Aptos"/>
          <w:color w:val="auto"/>
          <w:kern w:val="2"/>
          <w:szCs w:val="22"/>
          <w:lang w:eastAsia="en-US"/>
        </w:rPr>
      </w:pPr>
      <w:r w:rsidRPr="006240E8">
        <w:rPr>
          <w:rFonts w:eastAsia="Aptos"/>
          <w:color w:val="auto"/>
          <w:kern w:val="2"/>
          <w:szCs w:val="22"/>
          <w:lang w:eastAsia="en-US"/>
        </w:rPr>
        <w:t xml:space="preserve">Per tal de no desviar l'atenció dels resultats més determinants, s'ha optat per moure a l'annex aquelles anàlisis on les diferències entre grups són mínimes o on la mida de la mostra </w:t>
      </w:r>
      <w:r w:rsidRPr="00BE404F">
        <w:rPr>
          <w:rFonts w:eastAsia="Aptos"/>
          <w:color w:val="auto"/>
          <w:kern w:val="2"/>
          <w:szCs w:val="22"/>
          <w:lang w:eastAsia="en-US"/>
        </w:rPr>
        <w:t>no és prou gran</w:t>
      </w:r>
      <w:r w:rsidRPr="006240E8">
        <w:rPr>
          <w:rFonts w:eastAsia="Aptos"/>
          <w:color w:val="auto"/>
          <w:kern w:val="2"/>
          <w:szCs w:val="22"/>
          <w:lang w:eastAsia="en-US"/>
        </w:rPr>
        <w:t>. És el cas de l'edat, que no presenta contrastos visuals rellevants, o del gènere</w:t>
      </w:r>
      <w:r w:rsidRPr="00BE404F">
        <w:rPr>
          <w:rFonts w:eastAsia="Aptos"/>
          <w:color w:val="auto"/>
          <w:kern w:val="2"/>
          <w:szCs w:val="22"/>
          <w:lang w:eastAsia="en-US"/>
        </w:rPr>
        <w:t>.</w:t>
      </w:r>
    </w:p>
    <w:p w14:paraId="5FED8AEA" w14:textId="77777777" w:rsidR="00A072C6" w:rsidRDefault="00A072C6">
      <w:pPr>
        <w:spacing w:after="0" w:line="240" w:lineRule="auto"/>
        <w:jc w:val="left"/>
        <w:rPr>
          <w:rFonts w:eastAsia="Aptos"/>
          <w:color w:val="auto"/>
          <w:kern w:val="2"/>
          <w:szCs w:val="22"/>
          <w:lang w:eastAsia="en-US"/>
        </w:rPr>
      </w:pPr>
      <w:r>
        <w:rPr>
          <w:rFonts w:eastAsia="Aptos"/>
          <w:color w:val="auto"/>
          <w:kern w:val="2"/>
          <w:szCs w:val="22"/>
          <w:lang w:eastAsia="en-US"/>
        </w:rPr>
        <w:br w:type="page"/>
      </w:r>
    </w:p>
    <w:p w14:paraId="6CDF3149" w14:textId="77777777" w:rsidR="004C2F56" w:rsidRDefault="004C2F56" w:rsidP="004C2F56">
      <w:pPr>
        <w:pStyle w:val="Ttulo2"/>
      </w:pPr>
      <w:bookmarkStart w:id="14" w:name="_Toc231408512"/>
      <w:r>
        <w:lastRenderedPageBreak/>
        <w:t>Anàlisi Exploratori de Dades (EDA)</w:t>
      </w:r>
      <w:bookmarkEnd w:id="14"/>
    </w:p>
    <w:p w14:paraId="608F8BF8" w14:textId="77777777" w:rsidR="004C2F56" w:rsidRPr="004C2F56" w:rsidRDefault="004C2F56" w:rsidP="004C2F56">
      <w:pPr>
        <w:rPr>
          <w:rFonts w:eastAsia="Aptos"/>
        </w:rPr>
      </w:pPr>
      <w:r w:rsidRPr="004C2F56">
        <w:rPr>
          <w:rFonts w:eastAsia="Aptos"/>
        </w:rPr>
        <w:t>L'objectiu d'aquest apartat és aprofundir en la naturalesa de les dades recollides i identificar les relacions entre les característiques dels estudiants i el seu comportament d'assistència. És essencial fer aquest pas abans de modelitzar per detectar quines variables poden ser rellevants per explicar la diferència entre els dos grups i identificar possibles patrons o redundàncies que podrien condicionar els models posteriors.</w:t>
      </w:r>
    </w:p>
    <w:p w14:paraId="6D2B826D" w14:textId="5D77B998" w:rsidR="004C2F56" w:rsidRPr="004C2F56" w:rsidRDefault="004C2F56" w:rsidP="004C2F56">
      <w:pPr>
        <w:rPr>
          <w:rFonts w:eastAsia="Aptos"/>
        </w:rPr>
      </w:pPr>
      <w:r w:rsidRPr="004C2F56">
        <w:rPr>
          <w:rFonts w:eastAsia="Aptos"/>
        </w:rPr>
        <w:t xml:space="preserve">Atesa la naturalesa de les dades </w:t>
      </w:r>
      <w:r>
        <w:rPr>
          <w:rFonts w:eastAsia="Aptos"/>
        </w:rPr>
        <w:t>(</w:t>
      </w:r>
      <w:r w:rsidRPr="004C2F56">
        <w:rPr>
          <w:rFonts w:eastAsia="Aptos"/>
        </w:rPr>
        <w:t>majoritàriament categòriques i ordinals en escala Likert</w:t>
      </w:r>
      <w:r>
        <w:rPr>
          <w:rFonts w:eastAsia="Aptos"/>
        </w:rPr>
        <w:t>)</w:t>
      </w:r>
      <w:r w:rsidRPr="004C2F56">
        <w:rPr>
          <w:rFonts w:eastAsia="Aptos"/>
        </w:rPr>
        <w:t>, s'han aplicat exclusivament contrastos no paramètrics, ja que les variables no compleixen els supòsits de normalitat ni homoscedasticitat necessaris per als tests paramètrics clàssics.</w:t>
      </w:r>
    </w:p>
    <w:p w14:paraId="39378682" w14:textId="219414C2" w:rsidR="004C2F56" w:rsidRPr="004C2F56" w:rsidRDefault="004C2F56" w:rsidP="004C2F56">
      <w:pPr>
        <w:rPr>
          <w:rFonts w:eastAsia="Aptos"/>
        </w:rPr>
      </w:pPr>
      <w:r w:rsidRPr="004C2F56">
        <w:rPr>
          <w:rFonts w:eastAsia="Aptos"/>
        </w:rPr>
        <w:t xml:space="preserve">La metodologia es </w:t>
      </w:r>
      <w:r>
        <w:rPr>
          <w:rFonts w:eastAsia="Aptos"/>
        </w:rPr>
        <w:t xml:space="preserve">divideix </w:t>
      </w:r>
      <w:r w:rsidRPr="004C2F56">
        <w:rPr>
          <w:rFonts w:eastAsia="Aptos"/>
        </w:rPr>
        <w:t>en tres eixos:</w:t>
      </w:r>
    </w:p>
    <w:p w14:paraId="5B84BDE5" w14:textId="77777777" w:rsidR="004C2F56" w:rsidRDefault="004C2F56" w:rsidP="004C2F56">
      <w:pPr>
        <w:pStyle w:val="Prrafodelista"/>
        <w:numPr>
          <w:ilvl w:val="0"/>
          <w:numId w:val="28"/>
        </w:numPr>
        <w:rPr>
          <w:rFonts w:eastAsia="Aptos"/>
        </w:rPr>
      </w:pPr>
      <w:r w:rsidRPr="004C2F56">
        <w:rPr>
          <w:rFonts w:eastAsia="Aptos"/>
          <w:b/>
          <w:bCs/>
        </w:rPr>
        <w:t>Associació entre variables categòriques i l'assistència</w:t>
      </w:r>
      <w:r w:rsidRPr="004C2F56">
        <w:rPr>
          <w:rFonts w:eastAsia="Aptos"/>
        </w:rPr>
        <w:t xml:space="preserve">: s'utilitza el test Chi-quadrat i la V de Cramér com a mesura de la intensitat de l'associació, independent de la mida mostral. En els casos on hi havia cel·les amb freqüències esperades inferiors a 5 </w:t>
      </w:r>
      <w:r>
        <w:rPr>
          <w:rFonts w:eastAsia="Aptos"/>
        </w:rPr>
        <w:t>(</w:t>
      </w:r>
      <w:r w:rsidRPr="004C2F56">
        <w:rPr>
          <w:rFonts w:eastAsia="Aptos"/>
        </w:rPr>
        <w:t>condició que invalida l'aproximació asimptòtica del Chi-quadrat</w:t>
      </w:r>
      <w:r>
        <w:rPr>
          <w:rFonts w:eastAsia="Aptos"/>
        </w:rPr>
        <w:t>)</w:t>
      </w:r>
      <w:r w:rsidRPr="004C2F56">
        <w:rPr>
          <w:rFonts w:eastAsia="Aptos"/>
        </w:rPr>
        <w:t>, s'ha aplicat una simulació de Monte Carlo amb B = 10.000 iteracions per garantir la validesa dels p-valors. En cap cas hi ha hagut canvis de significació respecte al test estàndard, llevat d'una parella marginal (CURS×NOTA), cosa que confirma la robustesa dels resultats.</w:t>
      </w:r>
    </w:p>
    <w:p w14:paraId="447C36FD" w14:textId="77777777" w:rsidR="004C2F56" w:rsidRDefault="004C2F56" w:rsidP="004C2F56">
      <w:pPr>
        <w:pStyle w:val="Prrafodelista"/>
        <w:numPr>
          <w:ilvl w:val="0"/>
          <w:numId w:val="28"/>
        </w:numPr>
        <w:rPr>
          <w:rFonts w:eastAsia="Aptos"/>
        </w:rPr>
      </w:pPr>
      <w:r w:rsidRPr="004C2F56">
        <w:rPr>
          <w:rFonts w:eastAsia="Aptos"/>
          <w:b/>
          <w:bCs/>
        </w:rPr>
        <w:t>Relació entre variables Likert i numèriques amb l'assistència</w:t>
      </w:r>
      <w:r w:rsidRPr="004C2F56">
        <w:rPr>
          <w:rFonts w:eastAsia="Aptos"/>
        </w:rPr>
        <w:t xml:space="preserve">: s'utilitza el test de Mann-Whitney U i la correlació rang-biserial (r) com a mesura d'efecte, que indica tant la magnitud com la direcció de la diferència entre grups (positiu = els regulars puntuen més alt; negatiu = els irregulars puntuen més alt). Com a mesura de robustesa davant l'elevada presència d'empats </w:t>
      </w:r>
      <w:r>
        <w:rPr>
          <w:rFonts w:eastAsia="Aptos"/>
        </w:rPr>
        <w:t>(</w:t>
      </w:r>
      <w:r w:rsidRPr="004C2F56">
        <w:rPr>
          <w:rFonts w:eastAsia="Aptos"/>
        </w:rPr>
        <w:t>present en totes les variables Likert</w:t>
      </w:r>
      <w:r>
        <w:rPr>
          <w:rFonts w:eastAsia="Aptos"/>
        </w:rPr>
        <w:t>)</w:t>
      </w:r>
      <w:r w:rsidRPr="004C2F56">
        <w:rPr>
          <w:rFonts w:eastAsia="Aptos"/>
        </w:rPr>
        <w:t>, es reporta també la τ de Kendall, que és més adequada en distribucions amb molts valors repetits.</w:t>
      </w:r>
    </w:p>
    <w:p w14:paraId="53E1C35A" w14:textId="066AA658" w:rsidR="004C2F56" w:rsidRPr="004C2F56" w:rsidRDefault="004C2F56" w:rsidP="004C2F56">
      <w:pPr>
        <w:pStyle w:val="Prrafodelista"/>
        <w:numPr>
          <w:ilvl w:val="0"/>
          <w:numId w:val="28"/>
        </w:numPr>
        <w:rPr>
          <w:rFonts w:eastAsia="Aptos"/>
        </w:rPr>
      </w:pPr>
      <w:r w:rsidRPr="004C2F56">
        <w:rPr>
          <w:rFonts w:eastAsia="Aptos"/>
          <w:b/>
          <w:bCs/>
        </w:rPr>
        <w:t>Correlació de les variables numèriques amb el percentatge d'assistència</w:t>
      </w:r>
      <w:r w:rsidRPr="004C2F56">
        <w:rPr>
          <w:rFonts w:eastAsia="Aptos"/>
        </w:rPr>
        <w:t>: s'utilitza la correlació de Spearman i, en els casos amb empats superiors al 10%, la τ de Kendall com a contrast de robustesa.</w:t>
      </w:r>
    </w:p>
    <w:p w14:paraId="35EDFEAC" w14:textId="77777777" w:rsidR="00E32078" w:rsidRDefault="004C2F56" w:rsidP="004C2F56">
      <w:pPr>
        <w:rPr>
          <w:rFonts w:eastAsia="Aptos"/>
        </w:rPr>
      </w:pPr>
      <w:r w:rsidRPr="004C2F56">
        <w:rPr>
          <w:rFonts w:eastAsia="Aptos"/>
        </w:rPr>
        <w:t>Cal destacar que, prèviament a l'anàlisi, s'han creat variables categòriques noves a partir dels resultats de la descriptiva, agrupant categories amb patrons d'assistència similars per facilitar la seva interpretació i posterior ús als models. Aquestes variables són: TREB_INTENS (1 si treballa a temps parcial o complet), NOTA_ALTA (1 si nota &gt; 8), CURS_1R (1 si és de primer curs) i DOBLE_GRAU_EST (1 si estudia doble grau o Estadística).</w:t>
      </w:r>
    </w:p>
    <w:p w14:paraId="7C469834" w14:textId="77777777" w:rsidR="00E32078" w:rsidRPr="00E32078" w:rsidRDefault="00E32078" w:rsidP="00E32078">
      <w:pPr>
        <w:pStyle w:val="Ttulo2"/>
      </w:pPr>
      <w:bookmarkStart w:id="15" w:name="_Toc231408513"/>
      <w:r w:rsidRPr="00E32078">
        <w:lastRenderedPageBreak/>
        <w:t>Anàlisi Factorial Exploratòria (EFA)</w:t>
      </w:r>
      <w:bookmarkEnd w:id="15"/>
    </w:p>
    <w:p w14:paraId="3B49F861" w14:textId="77777777" w:rsidR="00E32078" w:rsidRPr="00E32078" w:rsidRDefault="00E32078" w:rsidP="00E32078">
      <w:pPr>
        <w:pStyle w:val="Ttulo3"/>
        <w:rPr>
          <w:rFonts w:eastAsia="Aptos"/>
        </w:rPr>
      </w:pPr>
      <w:bookmarkStart w:id="16" w:name="_Toc231408514"/>
      <w:r w:rsidRPr="00E32078">
        <w:rPr>
          <w:rFonts w:eastAsia="Aptos"/>
        </w:rPr>
        <w:t>Introducció i justificació del model</w:t>
      </w:r>
      <w:bookmarkEnd w:id="16"/>
    </w:p>
    <w:p w14:paraId="1FCA73E3" w14:textId="26E68CE7" w:rsidR="00E32078" w:rsidRPr="00E32078" w:rsidRDefault="00E32078" w:rsidP="00E32078">
      <w:pPr>
        <w:rPr>
          <w:rFonts w:eastAsia="Aptos"/>
        </w:rPr>
      </w:pPr>
      <w:r w:rsidRPr="00E32078">
        <w:rPr>
          <w:rFonts w:eastAsia="Aptos"/>
        </w:rPr>
        <w:t>L'EDA ha revelat que les percepcions dels estudiants sobre la utilitat de la classe, l'autonomia o el rol de la IA s'associen de forma consistent amb l'assistència. Tanmateix, moltes d'aquestes variables mesuren aspectes propers entre si: introduir-les de forma aïllada als models predictius generaria multicol·linealitat i excés de soroll estadístic. Per això s'aplica una Anàlisi Factorial Exploratòria (EFA), que parteix de la hipòtesi que existeixen constructes latents —factors no observables directament, com la desmotivació pedagògica o la dependència de la IA— que expliquen per què certes variables tendeixen a respondre de forma conjunta.</w:t>
      </w:r>
    </w:p>
    <w:p w14:paraId="34CC8C5B" w14:textId="77777777" w:rsidR="00E32078" w:rsidRPr="00E32078" w:rsidRDefault="00E32078" w:rsidP="00E32078">
      <w:pPr>
        <w:rPr>
          <w:rFonts w:eastAsia="Aptos"/>
        </w:rPr>
      </w:pPr>
      <w:r w:rsidRPr="00E32078">
        <w:rPr>
          <w:rFonts w:eastAsia="Aptos"/>
        </w:rPr>
        <w:t>A diferència del PCA, que comprimeix variància matemàticament, l'EFA busca estructures interpretables amb significat substantiu, cosa que s'ajusta millor a l'objectiu d'aquest estudi: no només reduir dimensions, sinó entendre els mecanismes que hi ha darrere de l'absentisme. S'aplica de forma independent a cada un dels tres blocs del qüestionari: motius de no assistència, estratègies docents i ús de la IA.</w:t>
      </w:r>
    </w:p>
    <w:p w14:paraId="4A272F86" w14:textId="77777777" w:rsidR="00E32078" w:rsidRPr="00E32078" w:rsidRDefault="00E32078" w:rsidP="00E32078">
      <w:pPr>
        <w:pStyle w:val="Ttulo3"/>
        <w:rPr>
          <w:rFonts w:eastAsia="Aptos"/>
        </w:rPr>
      </w:pPr>
      <w:bookmarkStart w:id="17" w:name="_Toc231408515"/>
      <w:r w:rsidRPr="00E32078">
        <w:rPr>
          <w:rFonts w:eastAsia="Aptos"/>
        </w:rPr>
        <w:t>Metodologia i decisions</w:t>
      </w:r>
      <w:bookmarkEnd w:id="17"/>
    </w:p>
    <w:p w14:paraId="5C57129A" w14:textId="77777777" w:rsidR="00E32078" w:rsidRPr="00E32078" w:rsidRDefault="00E32078" w:rsidP="00E32078">
      <w:pPr>
        <w:rPr>
          <w:rFonts w:eastAsia="Aptos"/>
          <w:b/>
          <w:bCs/>
        </w:rPr>
      </w:pPr>
      <w:r w:rsidRPr="00E32078">
        <w:rPr>
          <w:rFonts w:eastAsia="Aptos"/>
          <w:b/>
          <w:bCs/>
        </w:rPr>
        <w:t>Adequació de les dades</w:t>
      </w:r>
    </w:p>
    <w:p w14:paraId="13717F81" w14:textId="19689135" w:rsidR="00E32078" w:rsidRPr="00E32078" w:rsidRDefault="00E32078" w:rsidP="00E32078">
      <w:pPr>
        <w:rPr>
          <w:rFonts w:eastAsia="Aptos"/>
        </w:rPr>
      </w:pPr>
      <w:r w:rsidRPr="00E32078">
        <w:rPr>
          <w:rFonts w:eastAsia="Aptos"/>
        </w:rPr>
        <w:t xml:space="preserve">Abans d'estimar cap model factorial, cal verificar que les dades presenten prou estructura correlacional per justificar </w:t>
      </w:r>
      <w:r>
        <w:rPr>
          <w:rFonts w:eastAsia="Aptos"/>
        </w:rPr>
        <w:t xml:space="preserve">la seva </w:t>
      </w:r>
      <w:r w:rsidRPr="00E32078">
        <w:rPr>
          <w:rFonts w:eastAsia="Aptos"/>
        </w:rPr>
        <w:t xml:space="preserve">aplicació. S'han </w:t>
      </w:r>
      <w:r>
        <w:rPr>
          <w:rFonts w:eastAsia="Aptos"/>
        </w:rPr>
        <w:t>utilitzat</w:t>
      </w:r>
      <w:r w:rsidRPr="00E32078">
        <w:rPr>
          <w:rFonts w:eastAsia="Aptos"/>
        </w:rPr>
        <w:t xml:space="preserve"> dos estadístics estàndard: el test de Bartlett, que contrasta la hipòtesi nul·la que la matriu de correlacions és una matriu identitat —és a dir, que no hi ha cap correlació entre variables—, i el KMO (Kaiser-Meyer-Olkin), que mesura en quina mesura les correlacions parcials entre variables són petites en comparació amb les correlacions totals. Un KMO per sobre de 0,80 s'interpreta com a bo. Els tres blocs superen ambdós criteris àmpliament (KMO entre 0,82 i 0,85; Bartlett p &lt; 0,001 en tots els casos), cosa que confirma que les dades són adequades per a l'EFA.</w:t>
      </w:r>
    </w:p>
    <w:p w14:paraId="04353E60" w14:textId="77777777" w:rsidR="00E32078" w:rsidRPr="00E32078" w:rsidRDefault="00E32078" w:rsidP="00E32078">
      <w:pPr>
        <w:rPr>
          <w:rFonts w:eastAsia="Aptos"/>
          <w:b/>
          <w:bCs/>
        </w:rPr>
      </w:pPr>
      <w:r w:rsidRPr="00E32078">
        <w:rPr>
          <w:rFonts w:eastAsia="Aptos"/>
          <w:b/>
          <w:bCs/>
        </w:rPr>
        <w:t>Nombre de factors i rotació</w:t>
      </w:r>
    </w:p>
    <w:p w14:paraId="09A6996F" w14:textId="77777777" w:rsidR="00E32078" w:rsidRPr="00E32078" w:rsidRDefault="00E32078" w:rsidP="00E32078">
      <w:pPr>
        <w:rPr>
          <w:rFonts w:eastAsia="Aptos"/>
        </w:rPr>
      </w:pPr>
      <w:r w:rsidRPr="00E32078">
        <w:rPr>
          <w:rFonts w:eastAsia="Aptos"/>
        </w:rPr>
        <w:t>Per determinar el nombre de factors s'ha aplicat l'anàlisi paral·lela, que compara els valors propis observats amb els que s'obtindrien d'una matriu de dades aleatòries de la mateixa mida. Només es retenen els factors els valors propis dels quals superen els aleatoris. S'ha usat rotació obliqua (oblimin), que permet correlació entre factors, cosa més realista que la rotació ortogonal quan els constructes mesuren dimensions d'un mateix fenomen.</w:t>
      </w:r>
    </w:p>
    <w:p w14:paraId="5758DF69" w14:textId="77777777" w:rsidR="00E32078" w:rsidRPr="00B7577E" w:rsidRDefault="00E32078" w:rsidP="00E32078">
      <w:pPr>
        <w:rPr>
          <w:rFonts w:eastAsia="Aptos"/>
          <w:b/>
          <w:bCs/>
        </w:rPr>
      </w:pPr>
      <w:r w:rsidRPr="00B7577E">
        <w:rPr>
          <w:rFonts w:eastAsia="Aptos"/>
          <w:b/>
          <w:bCs/>
        </w:rPr>
        <w:lastRenderedPageBreak/>
        <w:t>Eliminació de variables i decisions de neteja</w:t>
      </w:r>
    </w:p>
    <w:p w14:paraId="077F9FCE" w14:textId="04099082" w:rsidR="00E32078" w:rsidRPr="00E32078" w:rsidRDefault="00E32078" w:rsidP="00E32078">
      <w:pPr>
        <w:rPr>
          <w:rFonts w:eastAsia="Aptos"/>
        </w:rPr>
      </w:pPr>
      <w:r w:rsidRPr="00E32078">
        <w:rPr>
          <w:rFonts w:eastAsia="Aptos"/>
        </w:rPr>
        <w:t>Per construir una EFA neta i interpretable ha calgut prendre diverses decisions sobre quines variables incloure. S'han eliminat les variables amb comunalitats molt baixes, ja que una comunalitat baixa indica que el model de factors no aconsegueix capturar la informació d'aquella variable: va "per lliure" i no encaixa en cap perfil latent. És el cas de M_ACAD (</w:t>
      </w:r>
      <m:oMath>
        <m:r>
          <w:rPr>
            <w:rFonts w:ascii="Cambria Math" w:eastAsia="Aptos" w:hAnsi="Cambria Math"/>
          </w:rPr>
          <m:t>h² = 0,17</m:t>
        </m:r>
      </m:oMath>
      <w:r w:rsidRPr="00E32078">
        <w:rPr>
          <w:rFonts w:eastAsia="Aptos"/>
        </w:rPr>
        <w:t>), E_PES_AS (</w:t>
      </w:r>
      <m:oMath>
        <m:r>
          <w:rPr>
            <w:rFonts w:ascii="Cambria Math" w:eastAsia="Aptos" w:hAnsi="Cambria Math"/>
          </w:rPr>
          <m:t>h² = 0,26</m:t>
        </m:r>
      </m:oMath>
      <w:r w:rsidRPr="00E32078">
        <w:rPr>
          <w:rFonts w:eastAsia="Aptos"/>
        </w:rPr>
        <w:t>) i IA_PREOC (</w:t>
      </w:r>
      <m:oMath>
        <m:r>
          <w:rPr>
            <w:rFonts w:ascii="Cambria Math" w:eastAsia="Aptos" w:hAnsi="Cambria Math"/>
          </w:rPr>
          <m:t>h² = 0,21</m:t>
        </m:r>
      </m:oMath>
      <w:r w:rsidRPr="00E32078">
        <w:rPr>
          <w:rFonts w:eastAsia="Aptos"/>
        </w:rPr>
        <w:t>), les tres eliminades de l'EFA. A més, el test de Mann-Whitney de l'EDA confirma que cap d'aquestes tres variables presenta diferències estadísticament significatives entre grups, cosa que reforça la decisió d'exclusió.</w:t>
      </w:r>
    </w:p>
    <w:p w14:paraId="46226173" w14:textId="77777777" w:rsidR="00E32078" w:rsidRPr="00E32078" w:rsidRDefault="00E32078" w:rsidP="00E32078">
      <w:pPr>
        <w:rPr>
          <w:rFonts w:eastAsia="Aptos"/>
        </w:rPr>
      </w:pPr>
      <w:r w:rsidRPr="00E32078">
        <w:rPr>
          <w:rFonts w:eastAsia="Aptos"/>
        </w:rPr>
        <w:t>M_DIST i E_HORA tampoc encaixen bé en cap factor latent, però per una raó diferent: conceptualment no depenen d'una percepció o actitud subjacent sinó de circumstàncies objectives. Es mantenen a les dades però fora de l'EFA.</w:t>
      </w:r>
    </w:p>
    <w:p w14:paraId="314E55D0" w14:textId="77777777" w:rsidR="007625B4" w:rsidRDefault="00E32078" w:rsidP="00E32078">
      <w:pPr>
        <w:rPr>
          <w:rFonts w:eastAsia="Aptos"/>
        </w:rPr>
      </w:pPr>
      <w:r w:rsidRPr="00E32078">
        <w:rPr>
          <w:rFonts w:eastAsia="Aptos"/>
        </w:rPr>
        <w:t>Un cop refeta l'anàlisi sense les variables sorolloses, es comprova que el quart factor del bloc Motius queda pràcticament buit —</w:t>
      </w:r>
      <w:r w:rsidR="00F012FE">
        <w:rPr>
          <w:rFonts w:eastAsia="Aptos"/>
        </w:rPr>
        <w:t xml:space="preserve"> </w:t>
      </w:r>
      <w:r w:rsidRPr="00E32078">
        <w:rPr>
          <w:rFonts w:eastAsia="Aptos"/>
        </w:rPr>
        <w:t>explica tan sols el 3,8% de la variància sense cap ítem amb càrrega dominant</w:t>
      </w:r>
      <w:r w:rsidR="00F012FE">
        <w:rPr>
          <w:rFonts w:eastAsia="Aptos"/>
        </w:rPr>
        <w:t xml:space="preserve"> </w:t>
      </w:r>
      <w:r w:rsidRPr="00E32078">
        <w:rPr>
          <w:rFonts w:eastAsia="Aptos"/>
        </w:rPr>
        <w:t>— i que al bloc Estratègies el cinquè factor suggerit per l'anàlisi paral·lela també és residual (</w:t>
      </w:r>
      <m:oMath>
        <m:r>
          <w:rPr>
            <w:rFonts w:ascii="Cambria Math" w:eastAsia="Aptos" w:hAnsi="Cambria Math"/>
          </w:rPr>
          <m:t>SS loadings = 0,442, Proportion Var = 4,0%</m:t>
        </m:r>
      </m:oMath>
      <w:r w:rsidRPr="00E32078">
        <w:rPr>
          <w:rFonts w:eastAsia="Aptos"/>
        </w:rPr>
        <w:t>). Per tant, s'ha forçat a 3 factors el bloc Motius i a 4 el bloc Estratègies. El bloc IA, en canvi, es deixa lliure: eliminar IA_PREOC simplifica el model de 3 a 2 factors de forma molt neta, i la variança explicada passa del 65,1% al 67,8%.</w:t>
      </w:r>
    </w:p>
    <w:p w14:paraId="789874E8" w14:textId="77777777" w:rsidR="007625B4" w:rsidRDefault="007625B4">
      <w:pPr>
        <w:spacing w:after="0" w:line="240" w:lineRule="auto"/>
        <w:jc w:val="left"/>
        <w:rPr>
          <w:rFonts w:eastAsia="Aptos"/>
        </w:rPr>
      </w:pPr>
      <w:r>
        <w:rPr>
          <w:rFonts w:eastAsia="Aptos"/>
        </w:rPr>
        <w:br w:type="page"/>
      </w:r>
    </w:p>
    <w:p w14:paraId="4118DD46" w14:textId="253EE308" w:rsidR="00E32078" w:rsidRDefault="00E32078" w:rsidP="00E32078">
      <w:pPr>
        <w:rPr>
          <w:rFonts w:eastAsia="Aptos"/>
        </w:rPr>
      </w:pPr>
      <w:r>
        <w:rPr>
          <w:rFonts w:eastAsia="Aptos"/>
        </w:rPr>
        <w:lastRenderedPageBreak/>
        <w:br w:type="page"/>
      </w:r>
    </w:p>
    <w:p w14:paraId="0D35A9E6" w14:textId="77777777" w:rsidR="000B62F8" w:rsidRDefault="000B62F8" w:rsidP="000B62F8">
      <w:pPr>
        <w:pStyle w:val="Ttulo2"/>
      </w:pPr>
      <w:bookmarkStart w:id="18" w:name="_Toc231408516"/>
      <w:r>
        <w:lastRenderedPageBreak/>
        <w:t>Models explicatius</w:t>
      </w:r>
      <w:bookmarkEnd w:id="18"/>
    </w:p>
    <w:p w14:paraId="5EC387DD" w14:textId="77777777" w:rsidR="000B62F8" w:rsidRPr="00B0572C" w:rsidRDefault="000B62F8" w:rsidP="000B62F8">
      <w:pPr>
        <w:rPr>
          <w:rFonts w:eastAsia="Aptos"/>
        </w:rPr>
      </w:pPr>
      <w:r w:rsidRPr="00B0572C">
        <w:rPr>
          <w:rFonts w:eastAsia="Aptos"/>
        </w:rPr>
        <w:t xml:space="preserve">Fins aquí, l'anàlisi ha </w:t>
      </w:r>
      <w:r>
        <w:rPr>
          <w:rFonts w:eastAsia="Aptos"/>
        </w:rPr>
        <w:t xml:space="preserve">constat </w:t>
      </w:r>
      <w:r w:rsidRPr="00B0572C">
        <w:rPr>
          <w:rFonts w:eastAsia="Aptos"/>
        </w:rPr>
        <w:t xml:space="preserve">primer </w:t>
      </w:r>
      <w:r>
        <w:rPr>
          <w:rFonts w:eastAsia="Aptos"/>
        </w:rPr>
        <w:t>d’</w:t>
      </w:r>
      <w:r w:rsidRPr="00B0572C">
        <w:rPr>
          <w:rFonts w:eastAsia="Aptos"/>
        </w:rPr>
        <w:t>entendre les dades (descriptiva i EDA)</w:t>
      </w:r>
      <w:r>
        <w:rPr>
          <w:rFonts w:eastAsia="Aptos"/>
        </w:rPr>
        <w:t xml:space="preserve"> i</w:t>
      </w:r>
      <w:r w:rsidRPr="00B0572C">
        <w:rPr>
          <w:rFonts w:eastAsia="Aptos"/>
        </w:rPr>
        <w:t xml:space="preserve"> després identificar l'estructura subjacent de les percepcions dels estudiants (EFA). El resultat </w:t>
      </w:r>
      <w:r>
        <w:rPr>
          <w:rFonts w:eastAsia="Aptos"/>
        </w:rPr>
        <w:t xml:space="preserve">d’aquests apartats és l’obtenció de factors que influeixen en l’absentisme. </w:t>
      </w:r>
      <w:r w:rsidRPr="00B0572C">
        <w:rPr>
          <w:rFonts w:eastAsia="Aptos"/>
        </w:rPr>
        <w:t>El pas següent és aprofitar-los per respondre les preguntes de fons del treball.</w:t>
      </w:r>
    </w:p>
    <w:p w14:paraId="0E4002AE" w14:textId="77777777" w:rsidR="000B62F8" w:rsidRPr="00B0572C" w:rsidRDefault="000B62F8" w:rsidP="000B62F8">
      <w:pPr>
        <w:rPr>
          <w:rFonts w:eastAsia="Aptos"/>
        </w:rPr>
      </w:pPr>
      <w:r w:rsidRPr="00B0572C">
        <w:rPr>
          <w:rFonts w:eastAsia="Aptos"/>
        </w:rPr>
        <w:t>Concretament, l'anàlisi de models es divideix en dos blocs amb objectius diferenciats</w:t>
      </w:r>
      <w:r>
        <w:rPr>
          <w:rFonts w:eastAsia="Aptos"/>
        </w:rPr>
        <w:t>.</w:t>
      </w:r>
    </w:p>
    <w:p w14:paraId="48B37513" w14:textId="77777777" w:rsidR="000B62F8" w:rsidRPr="00B0572C" w:rsidRDefault="000B62F8" w:rsidP="000B62F8">
      <w:pPr>
        <w:rPr>
          <w:rFonts w:eastAsia="Aptos"/>
        </w:rPr>
      </w:pPr>
      <w:r>
        <w:rPr>
          <w:rFonts w:eastAsia="Aptos"/>
        </w:rPr>
        <w:t xml:space="preserve">Aquest </w:t>
      </w:r>
      <w:r w:rsidRPr="00B0572C">
        <w:rPr>
          <w:rFonts w:eastAsia="Aptos"/>
        </w:rPr>
        <w:t>primer bloc té un enfocament explicatiu: l'objectiu és identificar quines variables tenen un efecte real i estadísticament significatiu sobre l'assistència, entendre la direcció i la magnitud d'aquest efecte, i construir una narrativa coherent sobre per què alguns estudiants no van a classe.</w:t>
      </w:r>
    </w:p>
    <w:p w14:paraId="279F25A8" w14:textId="77777777" w:rsidR="000B62F8" w:rsidRDefault="000B62F8" w:rsidP="000B62F8">
      <w:pPr>
        <w:rPr>
          <w:rFonts w:eastAsia="Aptos"/>
        </w:rPr>
      </w:pPr>
      <w:r>
        <w:rPr>
          <w:rFonts w:eastAsia="Aptos"/>
        </w:rPr>
        <w:t xml:space="preserve">El lògit s’utilitzarà tant per a predir com per a explicar. La raó resideix en que, a </w:t>
      </w:r>
      <w:r w:rsidRPr="00B0572C">
        <w:rPr>
          <w:rFonts w:eastAsia="Aptos"/>
        </w:rPr>
        <w:t xml:space="preserve">diferència dels models de </w:t>
      </w:r>
      <w:r w:rsidRPr="00161984">
        <w:rPr>
          <w:rFonts w:eastAsia="Aptos"/>
          <w:i/>
          <w:iCs/>
        </w:rPr>
        <w:t>machine learning</w:t>
      </w:r>
      <w:r w:rsidRPr="00B0572C">
        <w:rPr>
          <w:rFonts w:eastAsia="Aptos"/>
        </w:rPr>
        <w:t xml:space="preserve">, que s'avaluen per la seva capacitat predictiva però no permeten fer inferència estadística formal, la regressió logística </w:t>
      </w:r>
      <w:r>
        <w:rPr>
          <w:rFonts w:eastAsia="Aptos"/>
        </w:rPr>
        <w:t xml:space="preserve">permet </w:t>
      </w:r>
      <w:r w:rsidRPr="00B0572C">
        <w:rPr>
          <w:rFonts w:eastAsia="Aptos"/>
        </w:rPr>
        <w:t xml:space="preserve">contrastar si l'efecte de cada variable és </w:t>
      </w:r>
      <w:r>
        <w:rPr>
          <w:rFonts w:eastAsia="Aptos"/>
        </w:rPr>
        <w:t>significativa</w:t>
      </w:r>
      <w:r w:rsidRPr="00B0572C">
        <w:rPr>
          <w:rFonts w:eastAsia="Aptos"/>
        </w:rPr>
        <w:t xml:space="preserve"> i construir intervals de confiança per als odds ratios. Per aquest motiu, el logit </w:t>
      </w:r>
      <w:r>
        <w:rPr>
          <w:rFonts w:eastAsia="Aptos"/>
        </w:rPr>
        <w:t xml:space="preserve">d’aquest bloc </w:t>
      </w:r>
      <w:r w:rsidRPr="00B0572C">
        <w:rPr>
          <w:rFonts w:eastAsia="Aptos"/>
        </w:rPr>
        <w:t>s'estima sobre la mostra completa (n = 342)</w:t>
      </w:r>
      <w:r>
        <w:rPr>
          <w:rFonts w:eastAsia="Aptos"/>
        </w:rPr>
        <w:t>.</w:t>
      </w:r>
    </w:p>
    <w:p w14:paraId="1F746A03" w14:textId="77777777" w:rsidR="000B62F8" w:rsidRPr="00B0572C" w:rsidRDefault="000B62F8" w:rsidP="000B62F8">
      <w:pPr>
        <w:rPr>
          <w:rFonts w:eastAsia="Aptos"/>
        </w:rPr>
      </w:pPr>
    </w:p>
    <w:p w14:paraId="5013AF9C" w14:textId="77777777" w:rsidR="000B62F8" w:rsidRDefault="000B62F8" w:rsidP="000B62F8">
      <w:pPr>
        <w:rPr>
          <w:rFonts w:eastAsia="Aptos"/>
        </w:rPr>
      </w:pPr>
    </w:p>
    <w:p w14:paraId="1E44C832" w14:textId="77777777" w:rsidR="000B62F8" w:rsidRDefault="000B62F8" w:rsidP="000B62F8">
      <w:pPr>
        <w:spacing w:after="0" w:line="240" w:lineRule="auto"/>
        <w:rPr>
          <w:rFonts w:eastAsia="Aptos"/>
        </w:rPr>
      </w:pPr>
      <w:r>
        <w:rPr>
          <w:rFonts w:eastAsia="Aptos"/>
        </w:rPr>
        <w:br w:type="page"/>
      </w:r>
    </w:p>
    <w:p w14:paraId="4FC0D571" w14:textId="77777777" w:rsidR="000B62F8" w:rsidRDefault="000B62F8" w:rsidP="000B62F8">
      <w:pPr>
        <w:pStyle w:val="Ttulo3"/>
      </w:pPr>
      <w:bookmarkStart w:id="19" w:name="_Toc231408517"/>
      <w:r>
        <w:lastRenderedPageBreak/>
        <w:t>Model logístic</w:t>
      </w:r>
      <w:bookmarkEnd w:id="19"/>
    </w:p>
    <w:p w14:paraId="33C9417E" w14:textId="77777777" w:rsidR="000B62F8" w:rsidRPr="000B62F8" w:rsidRDefault="000B62F8" w:rsidP="000B62F8">
      <w:pPr>
        <w:rPr>
          <w:rFonts w:eastAsia="Aptos"/>
          <w:b/>
          <w:bCs/>
        </w:rPr>
      </w:pPr>
      <w:r w:rsidRPr="000B62F8">
        <w:rPr>
          <w:rFonts w:eastAsia="Aptos"/>
          <w:b/>
          <w:bCs/>
        </w:rPr>
        <w:t>Introducció i justificació del model</w:t>
      </w:r>
    </w:p>
    <w:p w14:paraId="4AE258C3" w14:textId="77777777" w:rsidR="000B62F8" w:rsidRDefault="000B62F8" w:rsidP="000B62F8">
      <w:pPr>
        <w:rPr>
          <w:rFonts w:eastAsia="Aptos"/>
        </w:rPr>
      </w:pPr>
      <w:r w:rsidRPr="00632537">
        <w:rPr>
          <w:rFonts w:eastAsia="Aptos"/>
        </w:rPr>
        <w:t xml:space="preserve">L'objectiu d'aquest model no és predir si un estudiant anirà o no anirà a classe, sinó identificar quines variables tenen un efecte real i estadísticament significatiu sobre l'assistència i quantificar-ne la magnitud. Per això s'utilitza la regressió logística binària estimada sobre la mostra completa (n = 342): a diferència dels models de </w:t>
      </w:r>
      <w:r w:rsidRPr="00632537">
        <w:rPr>
          <w:rFonts w:eastAsia="Aptos"/>
          <w:i/>
          <w:iCs/>
        </w:rPr>
        <w:t>machine learning</w:t>
      </w:r>
      <w:r w:rsidRPr="00632537">
        <w:rPr>
          <w:rFonts w:eastAsia="Aptos"/>
        </w:rPr>
        <w:t xml:space="preserve">, el logit proporciona estimadors amb propietats asimptòtiques conegudes que permeten fer inferència estadística, és a dir, contrastar si l'efecte de cada variable és significativament diferent de zero i construir intervals de confiança per als </w:t>
      </w:r>
      <w:r w:rsidRPr="00632537">
        <w:rPr>
          <w:rFonts w:eastAsia="Aptos"/>
          <w:i/>
          <w:iCs/>
        </w:rPr>
        <w:t>odds ratios</w:t>
      </w:r>
      <w:r>
        <w:rPr>
          <w:rStyle w:val="Refdenotaalpie"/>
          <w:rFonts w:eastAsia="Aptos"/>
          <w:i/>
          <w:iCs/>
        </w:rPr>
        <w:footnoteReference w:id="1"/>
      </w:r>
      <w:r w:rsidRPr="00632537">
        <w:rPr>
          <w:rFonts w:eastAsia="Aptos"/>
        </w:rPr>
        <w:t>. Els models predictius del bloc següent oferiran millor capacitat de classificació, però no aquesta interpretabilitat.</w:t>
      </w:r>
    </w:p>
    <w:p w14:paraId="68741072" w14:textId="77777777" w:rsidR="000B62F8" w:rsidRPr="000B62F8" w:rsidRDefault="000B62F8" w:rsidP="000B62F8">
      <w:pPr>
        <w:rPr>
          <w:b/>
          <w:bCs/>
        </w:rPr>
      </w:pPr>
      <w:r w:rsidRPr="000B62F8">
        <w:rPr>
          <w:b/>
          <w:bCs/>
        </w:rPr>
        <w:t>Selecció del model</w:t>
      </w:r>
    </w:p>
    <w:p w14:paraId="56AD9278" w14:textId="77777777" w:rsidR="002C54C2" w:rsidRPr="002C54C2" w:rsidRDefault="002C54C2" w:rsidP="002C54C2">
      <w:r w:rsidRPr="002C54C2">
        <w:t xml:space="preserve">La selecció de variables es fa en dues etapes. Primer, una eliminació </w:t>
      </w:r>
      <w:r w:rsidRPr="002C54C2">
        <w:rPr>
          <w:i/>
          <w:iCs/>
        </w:rPr>
        <w:t>backward</w:t>
      </w:r>
      <w:r w:rsidRPr="002C54C2">
        <w:t xml:space="preserve"> per BIC a partir del model complet amb tots els factors de l'EFA i les variables acadèmiques i personals rellevants. El BIC és el criteri adequat per a un objectiu explicatiu perquè penalitza més la complexitat que l'AIC i tendeix a seleccionar menys variables.</w:t>
      </w:r>
    </w:p>
    <w:p w14:paraId="5BD8EB92" w14:textId="1740B506" w:rsidR="002C54C2" w:rsidRPr="002C54C2" w:rsidRDefault="002C54C2" w:rsidP="002C54C2">
      <w:r w:rsidRPr="002C54C2">
        <w:t>En concret, s'han comparat dos models resultants del backward: un que manté el factor IA_SUBSTITUCIO de l'EFA (que agrega IA_SUBST, IA_ATENC i IA_CONF), i un segon que substitueix aquest factor per la variable IA_SUBST_num en format Likert numèric individual. El motiu de provar aquesta alternativa és que a l'EDA ja s'havia observat que IA_SUBST per si sola tenia la correlació rang-biserial més alta de tot el bloc de IA, i que afegir IA_ATENC i IA_CONF al factor podia estar diluint aquest senyal. Els resultats confirmen aquesta sospita: el model amb IA_SUBST_num individual obté un BIC de 399,69 front al 409,60 del model amb el factor agregat, una diferència de 10 punts que és substancialment favorable al primer. Per aquest motiu el backward s'acaba resolent amb IA_SUBST_num</w:t>
      </w:r>
      <w:r>
        <w:t xml:space="preserve"> </w:t>
      </w:r>
      <w:r>
        <w:rPr>
          <w:rStyle w:val="Refdenotaalpie"/>
        </w:rPr>
        <w:footnoteReference w:id="2"/>
      </w:r>
      <w:r w:rsidRPr="002C54C2">
        <w:t xml:space="preserve"> i sense el factor IA_SUBSTITUCIO.</w:t>
      </w:r>
    </w:p>
    <w:p w14:paraId="2BD86961" w14:textId="77777777" w:rsidR="002C54C2" w:rsidRDefault="002C54C2" w:rsidP="000B62F8"/>
    <w:p w14:paraId="093651B7" w14:textId="77777777" w:rsidR="002C54C2" w:rsidRDefault="002C54C2" w:rsidP="000B62F8"/>
    <w:p w14:paraId="66F2C84A" w14:textId="77777777" w:rsidR="002C54C2" w:rsidRPr="002C54C2" w:rsidRDefault="002C54C2" w:rsidP="002C54C2">
      <w:r w:rsidRPr="002C54C2">
        <w:lastRenderedPageBreak/>
        <w:t>Una conseqüència directa d'aquesta decisió és l'exclusió de MOT_AUTOGESTIO del model final. Quan s'usa el factor IA_SUBSTITUCIO, el backward per BIC reté MOT_AUTOGESTIO com a variable significativa. Quan es passa a IA_SUBST_num, però, MOT_AUTOGESTIO deixa d'aportar prou informació addicional per justificar el cost en paràmetres i el BIC l'elimina. Això no vol dir que MOT_AUTOGESTIO sigui irrellevant — de fet, els models predictius del bloc següent la situen sistemàticament com el segon predictor més important —, sinó que en el context explicatiu el seu efecte queda parcialment absorbit per IA_SUBST_num i per la resta de variables del model.</w:t>
      </w:r>
    </w:p>
    <w:p w14:paraId="0AFA9C2C" w14:textId="77777777" w:rsidR="002C54C2" w:rsidRPr="002C54C2" w:rsidRDefault="002C54C2" w:rsidP="002C54C2">
      <w:r w:rsidRPr="002C54C2">
        <w:t>El model seleccionat per BIC inclou set variables: MOT_DESMOTIVACIO, MOT_FORCA_MAJOR, EST_AVALUACIO_AC, IA_SUBST_num, T_AVAL, CURS_1R i NOTA_num.</w:t>
      </w:r>
    </w:p>
    <w:p w14:paraId="4B45FCEE" w14:textId="77777777" w:rsidR="002C54C2" w:rsidRPr="002C54C2" w:rsidRDefault="002C54C2" w:rsidP="002C54C2">
      <w:r w:rsidRPr="002C54C2">
        <w:t>Segon, sobre el model seleccionat per BIC es proven possibles interaccions. L'única que resulta significativa és CURS_1R × MOT_DESMOTIVACIO (LRT: χ²= 8,79, p=0,003, ΔBIC = −2,96), que s'incorpora al model final. La resta d'interaccions no aporten cap millora significativa.</w:t>
      </w:r>
    </w:p>
    <w:p w14:paraId="247D2A08" w14:textId="77777777" w:rsidR="000B62F8" w:rsidRPr="000B62F8" w:rsidRDefault="000B62F8" w:rsidP="000B62F8">
      <w:pPr>
        <w:rPr>
          <w:rFonts w:eastAsia="Aptos"/>
          <w:b/>
          <w:bCs/>
        </w:rPr>
      </w:pPr>
      <w:r w:rsidRPr="000B62F8">
        <w:rPr>
          <w:rFonts w:eastAsia="Aptos"/>
          <w:b/>
          <w:bCs/>
        </w:rPr>
        <w:t>Validació del model</w:t>
      </w:r>
    </w:p>
    <w:p w14:paraId="70C23006" w14:textId="49A6EF74" w:rsidR="000B62F8" w:rsidRDefault="000B62F8" w:rsidP="000B62F8">
      <w:pPr>
        <w:rPr>
          <w:lang w:eastAsia="en-US"/>
        </w:rPr>
      </w:pPr>
      <w:r w:rsidRPr="00E31DED">
        <w:rPr>
          <w:b/>
          <w:bCs/>
          <w:lang w:eastAsia="en-US"/>
        </w:rPr>
        <w:t xml:space="preserve">Linealitat en el log-odds. </w:t>
      </w:r>
      <w:r>
        <w:rPr>
          <w:lang w:eastAsia="en-US"/>
        </w:rPr>
        <w:t>El test de Box-Tidwell</w:t>
      </w:r>
      <w:r w:rsidR="002C54C2">
        <w:rPr>
          <w:lang w:eastAsia="en-US"/>
        </w:rPr>
        <w:t xml:space="preserve"> </w:t>
      </w:r>
      <w:r>
        <w:rPr>
          <w:lang w:eastAsia="en-US"/>
        </w:rPr>
        <w:t xml:space="preserve"> i els tests de ràtio de versemblança amb termes quadràtics confirmen que cap de les variables numèriques (EDAT, NOTA_num, IA_SUBST_num, MOT_DESMOTIVACIO) requereix transformació: </w:t>
      </w:r>
    </w:p>
    <w:p w14:paraId="7BFA4B0B" w14:textId="6F4E486D" w:rsidR="002C54C2" w:rsidRDefault="002C54C2" w:rsidP="000B62F8">
      <w:pPr>
        <w:rPr>
          <w:lang w:eastAsia="en-US"/>
        </w:rPr>
      </w:pPr>
      <w:r w:rsidRPr="002C54C2">
        <w:rPr>
          <w:lang w:eastAsia="en-US"/>
        </w:rPr>
        <w:t xml:space="preserve">El test de Box-Tidwell </w:t>
      </w:r>
      <w:r>
        <w:rPr>
          <w:rStyle w:val="Refdenotaalpie"/>
          <w:lang w:eastAsia="en-US"/>
        </w:rPr>
        <w:footnoteReference w:id="3"/>
      </w:r>
      <w:r>
        <w:rPr>
          <w:lang w:eastAsia="en-US"/>
        </w:rPr>
        <w:t xml:space="preserve"> </w:t>
      </w:r>
      <w:r w:rsidRPr="002C54C2">
        <w:rPr>
          <w:lang w:eastAsia="en-US"/>
        </w:rPr>
        <w:t>per a les variables contínues pures (NOTA_num i IA_SUBST_num) i els tests LRT amb termes quadràtics per a la resta (EDAT, MOT_DESMOTIVACIO)</w:t>
      </w:r>
      <w:r>
        <w:rPr>
          <w:lang w:eastAsia="en-US"/>
        </w:rPr>
        <w:t xml:space="preserve"> </w:t>
      </w:r>
      <w:r w:rsidRPr="002C54C2">
        <w:rPr>
          <w:lang w:eastAsia="en-US"/>
        </w:rPr>
        <w:t>confirmen que</w:t>
      </w:r>
      <w:r>
        <w:rPr>
          <w:lang w:eastAsia="en-US"/>
        </w:rPr>
        <w:t xml:space="preserve"> en tots els casos el component quadràtic no és significatiu (</w:t>
      </w:r>
      <m:oMath>
        <m:r>
          <w:rPr>
            <w:rFonts w:ascii="Cambria Math" w:hAnsi="Cambria Math"/>
            <w:lang w:eastAsia="en-US"/>
          </w:rPr>
          <m:t>p &gt; 0,15</m:t>
        </m:r>
      </m:oMath>
      <w:r>
        <w:rPr>
          <w:lang w:eastAsia="en-US"/>
        </w:rPr>
        <w:t>) i el model lineal s'accepta.</w:t>
      </w:r>
    </w:p>
    <w:p w14:paraId="64B93C15" w14:textId="77777777" w:rsidR="000B62F8" w:rsidRDefault="000B62F8" w:rsidP="000B62F8">
      <w:pPr>
        <w:rPr>
          <w:lang w:eastAsia="en-US"/>
        </w:rPr>
      </w:pPr>
      <w:r w:rsidRPr="00E31DED">
        <w:rPr>
          <w:b/>
          <w:bCs/>
          <w:lang w:eastAsia="en-US"/>
        </w:rPr>
        <w:t>Multicolinealitat</w:t>
      </w:r>
      <w:r>
        <w:rPr>
          <w:b/>
          <w:bCs/>
          <w:lang w:eastAsia="en-US"/>
        </w:rPr>
        <w:t xml:space="preserve"> (FIV)</w:t>
      </w:r>
      <w:r w:rsidRPr="00E31DED">
        <w:rPr>
          <w:b/>
          <w:bCs/>
          <w:lang w:eastAsia="en-US"/>
        </w:rPr>
        <w:t>.</w:t>
      </w:r>
      <w:r>
        <w:rPr>
          <w:lang w:eastAsia="en-US"/>
        </w:rPr>
        <w:t xml:space="preserve"> Tots els FIV queden entre 1,03 i 1,51, molt per sota del llindar de 5.</w:t>
      </w:r>
    </w:p>
    <w:p w14:paraId="3142CCAB" w14:textId="67BE0035" w:rsidR="000B62F8" w:rsidRDefault="000B62F8" w:rsidP="000B62F8">
      <w:pPr>
        <w:rPr>
          <w:lang w:eastAsia="en-US"/>
        </w:rPr>
      </w:pPr>
      <w:r w:rsidRPr="00E31DED">
        <w:rPr>
          <w:b/>
          <w:bCs/>
          <w:lang w:eastAsia="en-US"/>
        </w:rPr>
        <w:t xml:space="preserve">Bondat d'ajust. </w:t>
      </w:r>
      <w:r>
        <w:rPr>
          <w:lang w:eastAsia="en-US"/>
        </w:rPr>
        <w:t>El test de Hosmer-Lemeshow</w:t>
      </w:r>
      <w:r>
        <w:rPr>
          <w:rStyle w:val="Refdenotaalpie"/>
          <w:lang w:eastAsia="en-US"/>
        </w:rPr>
        <w:footnoteReference w:id="4"/>
      </w:r>
      <w:r>
        <w:rPr>
          <w:lang w:eastAsia="en-US"/>
        </w:rPr>
        <w:t xml:space="preserve"> no rebutja la hipòtesi nul·la de bon ajust en cap de les tres particions testades (</w:t>
      </w:r>
      <m:oMath>
        <m:r>
          <w:rPr>
            <w:rFonts w:ascii="Cambria Math" w:hAnsi="Cambria Math"/>
            <w:lang w:eastAsia="en-US"/>
          </w:rPr>
          <m:t>p = 0,70; p = 0,57; p = 0,84</m:t>
        </m:r>
      </m:oMath>
      <w:r>
        <w:rPr>
          <w:lang w:eastAsia="en-US"/>
        </w:rPr>
        <w:t>). El calibration plot confirma visualment que les probabilitats predites s'alineen bé amb les proporcions observades. (V</w:t>
      </w:r>
      <w:r w:rsidRPr="00776B0A">
        <w:rPr>
          <w:lang w:eastAsia="en-US"/>
        </w:rPr>
        <w:t xml:space="preserve">egeu </w:t>
      </w:r>
      <w:r>
        <w:rPr>
          <w:lang w:eastAsia="en-US"/>
        </w:rPr>
        <w:fldChar w:fldCharType="begin"/>
      </w:r>
      <w:r>
        <w:rPr>
          <w:lang w:eastAsia="en-US"/>
        </w:rPr>
        <w:instrText xml:space="preserve"> REF _Ref230109679 \h </w:instrText>
      </w:r>
      <w:r>
        <w:rPr>
          <w:lang w:eastAsia="en-US"/>
        </w:rPr>
      </w:r>
      <w:r>
        <w:rPr>
          <w:lang w:eastAsia="en-US"/>
        </w:rPr>
        <w:fldChar w:fldCharType="separate"/>
      </w:r>
      <w:r w:rsidR="00B10702">
        <w:t xml:space="preserve">Annex </w:t>
      </w:r>
      <w:r w:rsidR="00B10702">
        <w:rPr>
          <w:noProof/>
        </w:rPr>
        <w:t>10</w:t>
      </w:r>
      <w:r>
        <w:rPr>
          <w:lang w:eastAsia="en-US"/>
        </w:rPr>
        <w:fldChar w:fldCharType="end"/>
      </w:r>
      <w:r w:rsidRPr="00776B0A">
        <w:rPr>
          <w:lang w:eastAsia="en-US"/>
        </w:rPr>
        <w:t>)</w:t>
      </w:r>
    </w:p>
    <w:p w14:paraId="6AB28A32" w14:textId="4795E574" w:rsidR="000B62F8" w:rsidRPr="00776B0A" w:rsidRDefault="000B62F8" w:rsidP="000B62F8">
      <w:pPr>
        <w:rPr>
          <w:b/>
          <w:bCs/>
          <w:lang w:eastAsia="en-US"/>
        </w:rPr>
      </w:pPr>
      <w:r w:rsidRPr="00E31DED">
        <w:rPr>
          <w:b/>
          <w:bCs/>
          <w:lang w:eastAsia="en-US"/>
        </w:rPr>
        <w:t>Observacions influents.</w:t>
      </w:r>
      <w:r>
        <w:rPr>
          <w:b/>
          <w:bCs/>
          <w:lang w:eastAsia="en-US"/>
        </w:rPr>
        <w:t xml:space="preserve"> </w:t>
      </w:r>
      <w:r>
        <w:rPr>
          <w:lang w:eastAsia="en-US"/>
        </w:rPr>
        <w:t xml:space="preserve">Sis observacions presenten residus de Pearson estandarditzats superiors a 2,5, de les quals dues destaquen especialment (observacions 196 i 316, amb residus </w:t>
      </w:r>
      <w:r>
        <w:rPr>
          <w:lang w:eastAsia="en-US"/>
        </w:rPr>
        <w:lastRenderedPageBreak/>
        <w:t xml:space="preserve">de −4,6 i −4,7) (Vegeu </w:t>
      </w:r>
      <w:r>
        <w:rPr>
          <w:lang w:eastAsia="en-US"/>
        </w:rPr>
        <w:fldChar w:fldCharType="begin"/>
      </w:r>
      <w:r>
        <w:rPr>
          <w:lang w:eastAsia="en-US"/>
        </w:rPr>
        <w:instrText xml:space="preserve"> REF _Ref230109739 \h </w:instrText>
      </w:r>
      <w:r>
        <w:rPr>
          <w:lang w:eastAsia="en-US"/>
        </w:rPr>
      </w:r>
      <w:r>
        <w:rPr>
          <w:lang w:eastAsia="en-US"/>
        </w:rPr>
        <w:fldChar w:fldCharType="separate"/>
      </w:r>
      <w:r w:rsidR="00B10702">
        <w:t xml:space="preserve">Annex </w:t>
      </w:r>
      <w:r w:rsidR="00B10702">
        <w:rPr>
          <w:noProof/>
        </w:rPr>
        <w:t>11</w:t>
      </w:r>
      <w:r>
        <w:rPr>
          <w:lang w:eastAsia="en-US"/>
        </w:rPr>
        <w:fldChar w:fldCharType="end"/>
      </w:r>
      <w:r>
        <w:rPr>
          <w:lang w:eastAsia="en-US"/>
        </w:rPr>
        <w:t>). L'anàlisi de sensibilitat exclou aquestes sis observacions i reestima el model.</w:t>
      </w:r>
    </w:p>
    <w:p w14:paraId="5E6C8457" w14:textId="0CBF9128" w:rsidR="000B62F8" w:rsidRPr="00E31DED" w:rsidRDefault="000B62F8" w:rsidP="000B62F8">
      <w:r>
        <w:rPr>
          <w:lang w:eastAsia="en-US"/>
        </w:rPr>
        <w:t xml:space="preserve">Amb això s’obté que set dels vuit coeficients canvien menys d'un 20%, </w:t>
      </w:r>
      <w:r w:rsidRPr="003A68F1">
        <w:rPr>
          <w:lang w:eastAsia="en-US"/>
        </w:rPr>
        <w:t xml:space="preserve">cosa que, seguint la convenció habitual a la literatura de regressió logística aplicada </w:t>
      </w:r>
      <w:sdt>
        <w:sdtPr>
          <w:id w:val="-1319418975"/>
          <w:citation/>
        </w:sdtPr>
        <w:sdtContent>
          <w:r>
            <w:fldChar w:fldCharType="begin"/>
          </w:r>
          <w:r>
            <w:rPr>
              <w:lang w:val="es-ES"/>
            </w:rPr>
            <w:instrText xml:space="preserve"> CITATION Hos13 \l 3082 </w:instrText>
          </w:r>
          <w:r>
            <w:fldChar w:fldCharType="separate"/>
          </w:r>
          <w:r w:rsidR="00B10702">
            <w:rPr>
              <w:noProof/>
              <w:lang w:val="es-ES"/>
            </w:rPr>
            <w:t>(Hosmer, Lemeshow, &amp; Sturdivant, 2013)</w:t>
          </w:r>
          <w:r>
            <w:fldChar w:fldCharType="end"/>
          </w:r>
        </w:sdtContent>
      </w:sdt>
      <w:r w:rsidRPr="003A68F1">
        <w:rPr>
          <w:lang w:eastAsia="en-US"/>
        </w:rPr>
        <w:t>, es considera indicatiu d'estabilitat.</w:t>
      </w:r>
      <w:r>
        <w:rPr>
          <w:lang w:eastAsia="en-US"/>
        </w:rPr>
        <w:t xml:space="preserve"> L'excepció és l'OR de T_AVAL, que passa de 8,23 a 15,10 (+83%), probablement perquè la categoria "avaluació única" és molt minoritària i uns pocs casos extrems mouen l'estimació. NOTA_num mostra un canvi proper al llindar del 20% (18,7%), tot i que la direcció i significació es mantenen sense cap problema.</w:t>
      </w:r>
    </w:p>
    <w:p w14:paraId="589F52E6" w14:textId="77777777" w:rsidR="000B62F8" w:rsidRDefault="000B62F8">
      <w:pPr>
        <w:spacing w:after="0" w:line="240" w:lineRule="auto"/>
        <w:jc w:val="left"/>
        <w:rPr>
          <w:rFonts w:eastAsia="Aptos"/>
        </w:rPr>
      </w:pPr>
      <w:r>
        <w:rPr>
          <w:rFonts w:eastAsia="Aptos"/>
        </w:rPr>
        <w:br w:type="page"/>
      </w:r>
    </w:p>
    <w:p w14:paraId="733C36D1" w14:textId="77777777" w:rsidR="000B62F8" w:rsidRDefault="000B62F8" w:rsidP="000B62F8">
      <w:pPr>
        <w:pStyle w:val="Ttulo3"/>
      </w:pPr>
      <w:bookmarkStart w:id="20" w:name="_Toc231408518"/>
      <w:r>
        <w:lastRenderedPageBreak/>
        <w:t>Model d’equacions estructurals (SEM)</w:t>
      </w:r>
      <w:bookmarkEnd w:id="20"/>
    </w:p>
    <w:p w14:paraId="680FD407" w14:textId="77777777" w:rsidR="000B62F8" w:rsidRPr="000B62F8" w:rsidRDefault="000B62F8" w:rsidP="000B62F8">
      <w:pPr>
        <w:rPr>
          <w:rFonts w:eastAsia="Aptos"/>
          <w:b/>
          <w:bCs/>
        </w:rPr>
      </w:pPr>
      <w:r w:rsidRPr="000B62F8">
        <w:rPr>
          <w:rFonts w:eastAsia="Aptos"/>
          <w:b/>
          <w:bCs/>
        </w:rPr>
        <w:t>Introducció i justificació del model</w:t>
      </w:r>
    </w:p>
    <w:p w14:paraId="42460428" w14:textId="77777777" w:rsidR="000B62F8" w:rsidRPr="0053268C" w:rsidRDefault="000B62F8" w:rsidP="000B62F8">
      <w:pPr>
        <w:rPr>
          <w:rFonts w:eastAsia="Aptos"/>
          <w:lang w:eastAsia="en-US"/>
        </w:rPr>
      </w:pPr>
      <w:r w:rsidRPr="0053268C">
        <w:rPr>
          <w:rFonts w:eastAsia="Aptos"/>
          <w:lang w:eastAsia="en-US"/>
        </w:rPr>
        <w:t xml:space="preserve">El model logístic permet identificar quines variables tenen un efecte significatiu sobre l'assistència i quantificar-ne la magnitud, però presenta una limitació important: tracta tots els predictors com si fossin directament observables i independents entre ells. En canvi, bona part de les variables d'aquest estudi </w:t>
      </w:r>
      <w:r>
        <w:rPr>
          <w:rFonts w:eastAsia="Aptos"/>
          <w:lang w:eastAsia="en-US"/>
        </w:rPr>
        <w:t>(</w:t>
      </w:r>
      <w:r w:rsidRPr="0053268C">
        <w:rPr>
          <w:rFonts w:eastAsia="Aptos"/>
          <w:lang w:eastAsia="en-US"/>
        </w:rPr>
        <w:t>les percepcions dels estudiants sobre les classes, la seva actitud envers la IA o les circumstàncies de força major</w:t>
      </w:r>
      <w:r>
        <w:rPr>
          <w:rFonts w:eastAsia="Aptos"/>
          <w:lang w:eastAsia="en-US"/>
        </w:rPr>
        <w:t>)</w:t>
      </w:r>
      <w:r w:rsidRPr="0053268C">
        <w:rPr>
          <w:rFonts w:eastAsia="Aptos"/>
          <w:lang w:eastAsia="en-US"/>
        </w:rPr>
        <w:t xml:space="preserve"> no s'observen directament sinó que </w:t>
      </w:r>
      <w:r>
        <w:rPr>
          <w:rFonts w:eastAsia="Aptos"/>
          <w:lang w:eastAsia="en-US"/>
        </w:rPr>
        <w:t xml:space="preserve">estan latents a les </w:t>
      </w:r>
      <w:r w:rsidRPr="0053268C">
        <w:rPr>
          <w:rFonts w:eastAsia="Aptos"/>
          <w:lang w:eastAsia="en-US"/>
        </w:rPr>
        <w:t xml:space="preserve">respostes </w:t>
      </w:r>
      <w:r>
        <w:rPr>
          <w:rFonts w:eastAsia="Aptos"/>
          <w:lang w:eastAsia="en-US"/>
        </w:rPr>
        <w:t xml:space="preserve">de les variables </w:t>
      </w:r>
      <w:r w:rsidRPr="0053268C">
        <w:rPr>
          <w:rFonts w:eastAsia="Aptos"/>
          <w:lang w:eastAsia="en-US"/>
        </w:rPr>
        <w:t>Likert.</w:t>
      </w:r>
    </w:p>
    <w:p w14:paraId="131A56CA" w14:textId="77777777" w:rsidR="000B62F8" w:rsidRPr="0053268C" w:rsidRDefault="000B62F8" w:rsidP="000B62F8">
      <w:pPr>
        <w:rPr>
          <w:rFonts w:eastAsia="Aptos"/>
          <w:lang w:eastAsia="en-US"/>
        </w:rPr>
      </w:pPr>
      <w:r w:rsidRPr="0053268C">
        <w:rPr>
          <w:rFonts w:eastAsia="Aptos"/>
          <w:lang w:eastAsia="en-US"/>
        </w:rPr>
        <w:t xml:space="preserve">Per </w:t>
      </w:r>
      <w:r>
        <w:rPr>
          <w:rFonts w:eastAsia="Aptos"/>
          <w:lang w:eastAsia="en-US"/>
        </w:rPr>
        <w:t>aquest motiu s</w:t>
      </w:r>
      <w:r w:rsidRPr="0053268C">
        <w:rPr>
          <w:rFonts w:eastAsia="Aptos"/>
          <w:lang w:eastAsia="en-US"/>
        </w:rPr>
        <w:t>'utilitza un Model d'Equacions Estructurals (SEM), que permet modelar simultàniament dues coses: d'una banda, la relació entre els constructes latents (que no s'observen) i els indicadors observats</w:t>
      </w:r>
      <w:r>
        <w:rPr>
          <w:rFonts w:eastAsia="Aptos"/>
          <w:lang w:eastAsia="en-US"/>
        </w:rPr>
        <w:t>. D</w:t>
      </w:r>
      <w:r w:rsidRPr="0053268C">
        <w:rPr>
          <w:rFonts w:eastAsia="Aptos"/>
          <w:lang w:eastAsia="en-US"/>
        </w:rPr>
        <w:t xml:space="preserve">e l'altra, les relacions entre els propis constructes i la variable d'assistència </w:t>
      </w:r>
      <w:r>
        <w:rPr>
          <w:rFonts w:eastAsia="Aptos"/>
          <w:lang w:eastAsia="en-US"/>
        </w:rPr>
        <w:t>per veure com es relacionen</w:t>
      </w:r>
      <w:r w:rsidRPr="0053268C">
        <w:rPr>
          <w:rFonts w:eastAsia="Aptos"/>
          <w:lang w:eastAsia="en-US"/>
        </w:rPr>
        <w:t>. A diferència de combinar una EFA amb una regressió en passos separats, el SEM estima tot de forma conjunta, de manera que l'error de mesura de les variables latents queda incorporat a l'estimació i no es transmet als coeficients estructurals.</w:t>
      </w:r>
    </w:p>
    <w:p w14:paraId="74803834" w14:textId="77777777" w:rsidR="000B62F8" w:rsidRDefault="000B62F8" w:rsidP="000B62F8">
      <w:pPr>
        <w:rPr>
          <w:rFonts w:eastAsia="Aptos"/>
          <w:lang w:eastAsia="en-US"/>
        </w:rPr>
      </w:pPr>
      <w:r w:rsidRPr="0053268C">
        <w:rPr>
          <w:rFonts w:eastAsia="Aptos"/>
          <w:lang w:eastAsia="en-US"/>
        </w:rPr>
        <w:t xml:space="preserve">Un altre avantatge rellevant és que el SEM permet contrastar si els resultats del logit es mantenen quan es modelitzen els constructes directament a partir dels ítems originals. Si ambdós models apunten en la mateixa direcció, </w:t>
      </w:r>
      <w:r>
        <w:rPr>
          <w:rFonts w:eastAsia="Aptos"/>
          <w:lang w:eastAsia="en-US"/>
        </w:rPr>
        <w:t>voldrà dir que els resultats són robustos.</w:t>
      </w:r>
    </w:p>
    <w:p w14:paraId="75F92543" w14:textId="77777777" w:rsidR="000B62F8" w:rsidRPr="000B62F8" w:rsidRDefault="000B62F8" w:rsidP="000B62F8">
      <w:pPr>
        <w:rPr>
          <w:rFonts w:eastAsia="Aptos"/>
          <w:b/>
          <w:bCs/>
        </w:rPr>
      </w:pPr>
      <w:r w:rsidRPr="000B62F8">
        <w:rPr>
          <w:rFonts w:eastAsia="Aptos"/>
          <w:b/>
          <w:bCs/>
        </w:rPr>
        <w:t>Metodologia i preparació del model</w:t>
      </w:r>
    </w:p>
    <w:p w14:paraId="72177DA3" w14:textId="77777777" w:rsidR="000B62F8" w:rsidRDefault="000B62F8" w:rsidP="000B62F8">
      <w:pPr>
        <w:spacing w:after="0"/>
        <w:rPr>
          <w:rFonts w:eastAsia="Aptos"/>
          <w:lang w:eastAsia="en-US"/>
        </w:rPr>
      </w:pPr>
      <w:r w:rsidRPr="00EC4DAD">
        <w:rPr>
          <w:rFonts w:eastAsia="Aptos"/>
          <w:b/>
          <w:bCs/>
          <w:lang w:eastAsia="en-US"/>
        </w:rPr>
        <w:t xml:space="preserve">Constructes inclosos. </w:t>
      </w:r>
      <w:r w:rsidRPr="0053268C">
        <w:rPr>
          <w:rFonts w:eastAsia="Aptos"/>
          <w:lang w:eastAsia="en-US"/>
        </w:rPr>
        <w:t xml:space="preserve">A partir de l'EFA, s'han seleccionat quatre constructes latents: </w:t>
      </w:r>
    </w:p>
    <w:p w14:paraId="0A3BD1A0" w14:textId="77777777" w:rsidR="000B62F8" w:rsidRDefault="000B62F8" w:rsidP="000B62F8">
      <w:pPr>
        <w:pStyle w:val="Prrafodelista"/>
        <w:numPr>
          <w:ilvl w:val="0"/>
          <w:numId w:val="26"/>
        </w:numPr>
        <w:rPr>
          <w:rFonts w:eastAsia="Aptos"/>
          <w:lang w:eastAsia="en-US"/>
        </w:rPr>
      </w:pPr>
      <w:r w:rsidRPr="00EC4DAD">
        <w:rPr>
          <w:rFonts w:eastAsia="Aptos"/>
          <w:lang w:eastAsia="en-US"/>
        </w:rPr>
        <w:t>Desmotivació pedagògica (DESMOTIVACIO_PEDAG), format per cinc ítems de motius de no assistència de caràcter pedagògic (M_TEOR, M_PASSIU, M_AVORR, M_PROF, M_AMICS)</w:t>
      </w:r>
    </w:p>
    <w:p w14:paraId="33E5A0E5" w14:textId="77777777" w:rsidR="000B62F8" w:rsidRDefault="000B62F8" w:rsidP="000B62F8">
      <w:pPr>
        <w:pStyle w:val="Prrafodelista"/>
        <w:numPr>
          <w:ilvl w:val="0"/>
          <w:numId w:val="26"/>
        </w:numPr>
        <w:rPr>
          <w:rFonts w:eastAsia="Aptos"/>
          <w:lang w:eastAsia="en-US"/>
        </w:rPr>
      </w:pPr>
      <w:r w:rsidRPr="00EC4DAD">
        <w:rPr>
          <w:rFonts w:eastAsia="Aptos"/>
          <w:lang w:eastAsia="en-US"/>
        </w:rPr>
        <w:t xml:space="preserve">Força major (FORCA_MAJOR), amb tres ítems que recullen </w:t>
      </w:r>
      <w:r>
        <w:rPr>
          <w:rFonts w:eastAsia="Aptos"/>
          <w:lang w:eastAsia="en-US"/>
        </w:rPr>
        <w:t xml:space="preserve">motius d’absència </w:t>
      </w:r>
      <w:r w:rsidRPr="00EC4DAD">
        <w:rPr>
          <w:rFonts w:eastAsia="Aptos"/>
          <w:lang w:eastAsia="en-US"/>
        </w:rPr>
        <w:t>involuntaris (M_SALUT, M_FAM, M_TREB)</w:t>
      </w:r>
    </w:p>
    <w:p w14:paraId="0B5A4CC2" w14:textId="77777777" w:rsidR="000B62F8" w:rsidRDefault="000B62F8" w:rsidP="000B62F8">
      <w:pPr>
        <w:pStyle w:val="Prrafodelista"/>
        <w:numPr>
          <w:ilvl w:val="0"/>
          <w:numId w:val="26"/>
        </w:numPr>
        <w:rPr>
          <w:rFonts w:eastAsia="Aptos"/>
          <w:lang w:eastAsia="en-US"/>
        </w:rPr>
      </w:pPr>
      <w:r>
        <w:rPr>
          <w:rFonts w:eastAsia="Aptos"/>
          <w:lang w:eastAsia="en-US"/>
        </w:rPr>
        <w:t>A</w:t>
      </w:r>
      <w:r w:rsidRPr="00EC4DAD">
        <w:rPr>
          <w:rFonts w:eastAsia="Aptos"/>
          <w:lang w:eastAsia="en-US"/>
        </w:rPr>
        <w:t>valuació contínua (AVALUACIO_AC), que mesura el pes que l'estudiant percep que té l'avaluació contínua com a incentiu d'assistència (E_ACT_AC, E_PES_AC, E_PART)</w:t>
      </w:r>
    </w:p>
    <w:p w14:paraId="223F609B" w14:textId="77777777" w:rsidR="000B62F8" w:rsidRPr="00EC4DAD" w:rsidRDefault="000B62F8" w:rsidP="000B62F8">
      <w:pPr>
        <w:pStyle w:val="Prrafodelista"/>
        <w:numPr>
          <w:ilvl w:val="0"/>
          <w:numId w:val="26"/>
        </w:numPr>
        <w:rPr>
          <w:rFonts w:eastAsia="Aptos"/>
          <w:lang w:eastAsia="en-US"/>
        </w:rPr>
      </w:pPr>
      <w:r w:rsidRPr="00EC4DAD">
        <w:rPr>
          <w:rFonts w:eastAsia="Aptos"/>
          <w:lang w:eastAsia="en-US"/>
        </w:rPr>
        <w:t>Substitució per IA (IA_SUBSTITUCIO), que recull la percepció que la IA pot substituir la presència a classe (IA_SUBST, IA_ATENC, IA_CONF).</w:t>
      </w:r>
    </w:p>
    <w:p w14:paraId="7469E1A3" w14:textId="6F155730" w:rsidR="000B62F8" w:rsidRDefault="000B62F8" w:rsidP="000B62F8">
      <w:pPr>
        <w:rPr>
          <w:rFonts w:eastAsia="Aptos"/>
          <w:lang w:eastAsia="en-US"/>
        </w:rPr>
      </w:pPr>
      <w:r w:rsidRPr="00EC4DAD">
        <w:rPr>
          <w:rFonts w:eastAsia="Aptos"/>
          <w:b/>
          <w:bCs/>
          <w:lang w:eastAsia="en-US"/>
        </w:rPr>
        <w:t xml:space="preserve">Estimador. </w:t>
      </w:r>
      <w:r w:rsidRPr="00E94417">
        <w:rPr>
          <w:rFonts w:eastAsia="Aptos"/>
          <w:lang w:eastAsia="en-US"/>
        </w:rPr>
        <w:t>S'ha optat per l'estimador WLSMV perquè, d'acord amb</w:t>
      </w:r>
      <w:r>
        <w:rPr>
          <w:rFonts w:eastAsia="Aptos"/>
          <w:lang w:eastAsia="en-US"/>
        </w:rPr>
        <w:t xml:space="preserve"> </w:t>
      </w:r>
      <w:sdt>
        <w:sdtPr>
          <w:rPr>
            <w:rFonts w:eastAsia="Aptos"/>
            <w:lang w:eastAsia="en-US"/>
          </w:rPr>
          <w:id w:val="942807612"/>
          <w:citation/>
        </w:sdtPr>
        <w:sdtContent>
          <w:r>
            <w:rPr>
              <w:rFonts w:eastAsia="Aptos"/>
              <w:lang w:eastAsia="en-US"/>
            </w:rPr>
            <w:fldChar w:fldCharType="begin"/>
          </w:r>
          <w:r>
            <w:rPr>
              <w:rFonts w:eastAsia="Aptos"/>
              <w:lang w:val="es-ES" w:eastAsia="en-US"/>
            </w:rPr>
            <w:instrText xml:space="preserve">CITATION LiC15 \l 3082 </w:instrText>
          </w:r>
          <w:r>
            <w:rPr>
              <w:rFonts w:eastAsia="Aptos"/>
              <w:lang w:eastAsia="en-US"/>
            </w:rPr>
            <w:fldChar w:fldCharType="separate"/>
          </w:r>
          <w:r w:rsidR="00B10702" w:rsidRPr="00B10702">
            <w:rPr>
              <w:rFonts w:eastAsia="Aptos"/>
              <w:noProof/>
              <w:lang w:val="es-ES" w:eastAsia="en-US"/>
            </w:rPr>
            <w:t>(Li, 2015)</w:t>
          </w:r>
          <w:r>
            <w:rPr>
              <w:rFonts w:eastAsia="Aptos"/>
              <w:lang w:eastAsia="en-US"/>
            </w:rPr>
            <w:fldChar w:fldCharType="end"/>
          </w:r>
        </w:sdtContent>
      </w:sdt>
      <w:r w:rsidRPr="00E94417">
        <w:rPr>
          <w:rFonts w:eastAsia="Aptos"/>
          <w:lang w:eastAsia="en-US"/>
        </w:rPr>
        <w:t xml:space="preserve">, ofereix estimacions de les càrregues factorials menys esbiaixades i més precises que MLR robust de </w:t>
      </w:r>
      <w:r w:rsidRPr="00E94417">
        <w:rPr>
          <w:rFonts w:eastAsia="Aptos"/>
          <w:lang w:eastAsia="en-US"/>
        </w:rPr>
        <w:lastRenderedPageBreak/>
        <w:t>forma consistent, independentment de la mida mostral, el nombre de categories i el grau de desviació de la normalitat. Tot i que WLSMV tendeix a sobreestimar moderadament les correlacions interfactorials en mostres petites, aquesta limitació no afecta</w:t>
      </w:r>
      <w:r>
        <w:rPr>
          <w:rFonts w:eastAsia="Aptos"/>
          <w:lang w:eastAsia="en-US"/>
        </w:rPr>
        <w:t xml:space="preserve"> a aquest estudi perquè està més centrat en els efectes sobre l’assistència i no tant en les relacions entre els constructes latents.</w:t>
      </w:r>
    </w:p>
    <w:p w14:paraId="1D02276C" w14:textId="77777777" w:rsidR="000B62F8" w:rsidRPr="00E94417" w:rsidRDefault="000B62F8" w:rsidP="000B62F8">
      <w:pPr>
        <w:rPr>
          <w:rFonts w:eastAsia="Aptos"/>
          <w:b/>
          <w:bCs/>
        </w:rPr>
      </w:pPr>
      <w:r w:rsidRPr="00E94417">
        <w:rPr>
          <w:rFonts w:eastAsia="Aptos"/>
          <w:b/>
          <w:bCs/>
        </w:rPr>
        <w:t>Validació del model de mesura (CFA)</w:t>
      </w:r>
    </w:p>
    <w:p w14:paraId="76AF21CA" w14:textId="77777777" w:rsidR="000B62F8" w:rsidRPr="006E628A" w:rsidRDefault="000B62F8" w:rsidP="000B62F8">
      <w:pPr>
        <w:rPr>
          <w:rFonts w:eastAsia="Aptos"/>
        </w:rPr>
      </w:pPr>
      <w:r w:rsidRPr="006E628A">
        <w:rPr>
          <w:rFonts w:eastAsia="Aptos"/>
        </w:rPr>
        <w:t xml:space="preserve">Abans d'interpretar els resultats estructurals cal comprovar que els constructes latents estan ben definits, ja que </w:t>
      </w:r>
      <w:r>
        <w:rPr>
          <w:rFonts w:eastAsia="Aptos"/>
        </w:rPr>
        <w:t>en cas contrari els coeficients no serien fiables</w:t>
      </w:r>
      <w:r w:rsidRPr="006E628A">
        <w:rPr>
          <w:rFonts w:eastAsia="Aptos"/>
        </w:rPr>
        <w:t>.</w:t>
      </w:r>
    </w:p>
    <w:p w14:paraId="37B02E21" w14:textId="77777777" w:rsidR="000B62F8" w:rsidRPr="006E628A" w:rsidRDefault="000B62F8" w:rsidP="000B62F8">
      <w:pPr>
        <w:rPr>
          <w:rFonts w:eastAsia="Aptos"/>
        </w:rPr>
      </w:pPr>
      <w:r w:rsidRPr="006E628A">
        <w:rPr>
          <w:rFonts w:eastAsia="Aptos"/>
        </w:rPr>
        <w:t xml:space="preserve">Els índexs d'ajust del CFA mostren un model de mesura sòlid: </w:t>
      </w:r>
      <m:oMath>
        <m:r>
          <w:rPr>
            <w:rFonts w:ascii="Cambria Math" w:eastAsia="Aptos" w:hAnsi="Cambria Math"/>
          </w:rPr>
          <m:t xml:space="preserve">CFI = 0,984, TLI = 0,979, RMSEA = 0,070 [IC 95%: 0,058-0,082] </m:t>
        </m:r>
      </m:oMath>
      <w:r w:rsidRPr="00E94417">
        <w:rPr>
          <w:rFonts w:eastAsia="Aptos"/>
        </w:rPr>
        <w:t>i</w:t>
      </w:r>
      <m:oMath>
        <m:r>
          <w:rPr>
            <w:rFonts w:ascii="Cambria Math" w:eastAsia="Aptos" w:hAnsi="Cambria Math"/>
          </w:rPr>
          <m:t xml:space="preserve"> SRMR = 0,070 </m:t>
        </m:r>
        <m:r>
          <w:rPr>
            <w:rStyle w:val="Refdenotaalpie"/>
            <w:rFonts w:ascii="Cambria Math" w:eastAsia="Aptos" w:hAnsi="Cambria Math"/>
            <w:i/>
          </w:rPr>
          <w:footnoteReference w:id="5"/>
        </m:r>
      </m:oMath>
      <w:r w:rsidRPr="006E628A">
        <w:rPr>
          <w:rFonts w:eastAsia="Aptos"/>
        </w:rPr>
        <w:t>. Tots els índexs se situen dins dels llindars acceptables. Això vol dir que la forma en què els ítems s'agrupen en els quatre constructes és coherent amb les dades.</w:t>
      </w:r>
    </w:p>
    <w:p w14:paraId="7CE6899E" w14:textId="77777777" w:rsidR="000B62F8" w:rsidRPr="006E628A" w:rsidRDefault="000B62F8" w:rsidP="000B62F8">
      <w:pPr>
        <w:rPr>
          <w:rFonts w:eastAsia="Aptos"/>
        </w:rPr>
      </w:pPr>
      <w:r w:rsidRPr="006E628A">
        <w:rPr>
          <w:rFonts w:eastAsia="Aptos"/>
        </w:rPr>
        <w:t>Les càrregues factorials estandarditzades (λ) de tots els ítems superen el llindar de 0,50, amb valors entre 0,60 (M_AMICS) i 0,97 (M_FAM), cosa que confirma que cada ítem mesura bé el constructe al qual pertany. La variància extreta mitjana (AVE) per constructe supera en tots els casos el llindar de 0,50: DESMOTIVACIO_PEDAG (0,579), FORCA_MAJOR (0,685), AVALUACIO_AC (0,617) i IA_SUBSTITUCIO (0,653. La fiabilitat composta (omega) oscil·la entre 0,770 i 0,846, totes per sobre del llindar habitual de 0,70, cosa que reforça la consistència interna de cada constructe.</w:t>
      </w:r>
    </w:p>
    <w:p w14:paraId="333A663D" w14:textId="77777777" w:rsidR="000B62F8" w:rsidRDefault="000B62F8" w:rsidP="000B62F8">
      <w:pPr>
        <w:keepNext/>
        <w:spacing w:after="0"/>
        <w:jc w:val="center"/>
      </w:pPr>
      <w:r w:rsidRPr="00CA69C5">
        <w:rPr>
          <w:rFonts w:eastAsia="Aptos"/>
          <w:noProof/>
        </w:rPr>
        <w:lastRenderedPageBreak/>
        <w:drawing>
          <wp:inline distT="0" distB="0" distL="0" distR="0" wp14:anchorId="24DDB992" wp14:editId="0847AD30">
            <wp:extent cx="4635611" cy="3280469"/>
            <wp:effectExtent l="0" t="0" r="0" b="0"/>
            <wp:docPr id="20890778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5644"/>
                    <a:stretch>
                      <a:fillRect/>
                    </a:stretch>
                  </pic:blipFill>
                  <pic:spPr bwMode="auto">
                    <a:xfrm>
                      <a:off x="0" y="0"/>
                      <a:ext cx="4642769" cy="3285535"/>
                    </a:xfrm>
                    <a:prstGeom prst="rect">
                      <a:avLst/>
                    </a:prstGeom>
                    <a:noFill/>
                    <a:ln>
                      <a:noFill/>
                    </a:ln>
                    <a:extLst>
                      <a:ext uri="{53640926-AAD7-44D8-BBD7-CCE9431645EC}">
                        <a14:shadowObscured xmlns:a14="http://schemas.microsoft.com/office/drawing/2010/main"/>
                      </a:ext>
                    </a:extLst>
                  </pic:spPr>
                </pic:pic>
              </a:graphicData>
            </a:graphic>
          </wp:inline>
        </w:drawing>
      </w:r>
    </w:p>
    <w:p w14:paraId="6271051B" w14:textId="09CCA453" w:rsidR="000B62F8" w:rsidRPr="00CA69C5" w:rsidRDefault="000B62F8" w:rsidP="000B62F8">
      <w:pPr>
        <w:pStyle w:val="Descripcin"/>
        <w:jc w:val="center"/>
        <w:rPr>
          <w:rFonts w:eastAsia="Aptos"/>
        </w:rPr>
      </w:pPr>
      <w:r>
        <w:t xml:space="preserve">Gràfic </w:t>
      </w:r>
      <w:fldSimple w:instr=" SEQ Gràfic \* ARABIC ">
        <w:r w:rsidR="009672A6">
          <w:rPr>
            <w:noProof/>
          </w:rPr>
          <w:t>2</w:t>
        </w:r>
      </w:fldSimple>
      <w:r>
        <w:t xml:space="preserve">: </w:t>
      </w:r>
      <w:r w:rsidRPr="006E628A">
        <w:rPr>
          <w:rFonts w:eastAsia="Aptos"/>
          <w:iCs/>
        </w:rPr>
        <w:t>Càrregues factorials estandaritzades del CFA</w:t>
      </w:r>
      <w:r>
        <w:rPr>
          <w:rFonts w:eastAsia="Aptos"/>
          <w:iCs/>
        </w:rPr>
        <w:t xml:space="preserve"> per cada constructe</w:t>
      </w:r>
    </w:p>
    <w:p w14:paraId="4FEF04C2" w14:textId="61B0D9C5" w:rsidR="00BD2814" w:rsidRDefault="00BD2814" w:rsidP="004C2F56">
      <w:pPr>
        <w:rPr>
          <w:rFonts w:eastAsia="Aptos"/>
        </w:rPr>
      </w:pPr>
      <w:r>
        <w:rPr>
          <w:rFonts w:eastAsia="Aptos"/>
        </w:rPr>
        <w:br w:type="page"/>
      </w:r>
    </w:p>
    <w:p w14:paraId="52C6CAE9" w14:textId="06FAD157" w:rsidR="00916772" w:rsidRDefault="00916772" w:rsidP="00BD2814">
      <w:pPr>
        <w:pStyle w:val="Ttulo2"/>
      </w:pPr>
      <w:bookmarkStart w:id="21" w:name="_Toc231408519"/>
      <w:r>
        <w:lastRenderedPageBreak/>
        <w:t>Models predictius</w:t>
      </w:r>
      <w:bookmarkEnd w:id="21"/>
    </w:p>
    <w:p w14:paraId="51752C31" w14:textId="77777777" w:rsidR="00916772" w:rsidRDefault="00916772" w:rsidP="00916772">
      <w:pPr>
        <w:rPr>
          <w:lang w:eastAsia="en-US"/>
        </w:rPr>
      </w:pPr>
      <w:r>
        <w:rPr>
          <w:lang w:eastAsia="en-US"/>
        </w:rPr>
        <w:t>La distinció entre un model explicatiu i un predictiu no és trivial. En un model explicatiu, la prioritat és la interpretabilitat dels coeficients i la validesa estadística de les inferències; en un model predictiu, la prioritat és la capacitat de generalitzar a noves observacions no vistes. Això implica decisions metodològiques diferents: cal evitar el sobreajustament (</w:t>
      </w:r>
      <w:r w:rsidRPr="00916772">
        <w:rPr>
          <w:i/>
          <w:iCs/>
          <w:lang w:eastAsia="en-US"/>
        </w:rPr>
        <w:t>overfitting</w:t>
      </w:r>
      <w:r>
        <w:rPr>
          <w:lang w:eastAsia="en-US"/>
        </w:rPr>
        <w:t>), avaluar el model fora de la mostra i calibrar el llindar de classificació en funció del cost dels errors.</w:t>
      </w:r>
    </w:p>
    <w:p w14:paraId="172D2BB2" w14:textId="2DAF7D27" w:rsidR="00916772" w:rsidRDefault="00916772" w:rsidP="00916772">
      <w:pPr>
        <w:rPr>
          <w:lang w:eastAsia="en-US"/>
        </w:rPr>
      </w:pPr>
      <w:r>
        <w:rPr>
          <w:lang w:eastAsia="en-US"/>
        </w:rPr>
        <w:t>La mostra es divideix en un conjunt d'entrenament (</w:t>
      </w:r>
      <w:r w:rsidRPr="00916772">
        <w:rPr>
          <w:i/>
          <w:iCs/>
          <w:lang w:eastAsia="en-US"/>
        </w:rPr>
        <w:t>train</w:t>
      </w:r>
      <w:r>
        <w:rPr>
          <w:lang w:eastAsia="en-US"/>
        </w:rPr>
        <w:t>) i un conjunt de prova (</w:t>
      </w:r>
      <w:r w:rsidRPr="00916772">
        <w:rPr>
          <w:i/>
          <w:iCs/>
          <w:lang w:eastAsia="en-US"/>
        </w:rPr>
        <w:t>test</w:t>
      </w:r>
      <w:r>
        <w:rPr>
          <w:lang w:eastAsia="en-US"/>
        </w:rPr>
        <w:t>) seguint una proporció 80/20, aplicant partició estratificada per la variable resposta per garantir que la distribució de les classes es manté equilibrada en ambdós conjunts. Aquesta partició és la mateixa per a tots els models del treball, cosa que és imprescindible per poder comparar-los de forma justa: tots s'entrenen i s’avaluen sobre les mateixes observacions.</w:t>
      </w:r>
    </w:p>
    <w:p w14:paraId="3AF2019D" w14:textId="217E5740" w:rsidR="00916772" w:rsidRDefault="00916772" w:rsidP="00916772">
      <w:pPr>
        <w:rPr>
          <w:lang w:eastAsia="en-US"/>
        </w:rPr>
      </w:pPr>
      <w:r>
        <w:rPr>
          <w:lang w:eastAsia="en-US"/>
        </w:rPr>
        <w:t xml:space="preserve">Un aspecte clau en classificació binària és que el llindar de 0.5 per defecte no acostuma a ser òptim. En aquest context, els errors no son simètrics: classificar erròniament un estudiant irregular com a regular (fals positiu) és potencialment més costós que l'error invers, perquè deixa sense intervenció un estudiant que podria necessitar suport o una solució personalitzada per assistir més a classe. Per aquest motiu, es buscarà maximitzar la precisió però amb una restricció mínima de </w:t>
      </w:r>
      <w:r w:rsidRPr="00916772">
        <w:rPr>
          <w:i/>
          <w:iCs/>
          <w:lang w:eastAsia="en-US"/>
        </w:rPr>
        <w:t>recall</w:t>
      </w:r>
      <w:r>
        <w:rPr>
          <w:lang w:eastAsia="en-US"/>
        </w:rPr>
        <w:t xml:space="preserve"> de 0.60.</w:t>
      </w:r>
    </w:p>
    <w:p w14:paraId="7134B57B" w14:textId="6662F9BF" w:rsidR="00916772" w:rsidRDefault="00916772" w:rsidP="00916772">
      <w:pPr>
        <w:rPr>
          <w:lang w:eastAsia="en-US"/>
        </w:rPr>
      </w:pPr>
      <w:r>
        <w:rPr>
          <w:lang w:eastAsia="en-US"/>
        </w:rPr>
        <w:t>El llindar òptim de classificació s'estima, en tots els casos,</w:t>
      </w:r>
      <w:r w:rsidR="00196D19">
        <w:rPr>
          <w:lang w:eastAsia="en-US"/>
        </w:rPr>
        <w:t xml:space="preserve"> de la següent manera</w:t>
      </w:r>
      <w:r>
        <w:rPr>
          <w:lang w:eastAsia="en-US"/>
        </w:rPr>
        <w:t>: s'aplica la corba Precisió-Recall sobre probabilitats generades fora de la mostra d'entrenament</w:t>
      </w:r>
      <w:r w:rsidR="00196D19">
        <w:rPr>
          <w:lang w:eastAsia="en-US"/>
        </w:rPr>
        <w:t xml:space="preserve">, </w:t>
      </w:r>
      <w:r>
        <w:rPr>
          <w:lang w:eastAsia="en-US"/>
        </w:rPr>
        <w:t xml:space="preserve">bé mitjançant probabilitats out-of-bag (OOB) en el cas del Random Forest, </w:t>
      </w:r>
      <w:r w:rsidR="00196D19">
        <w:rPr>
          <w:lang w:eastAsia="en-US"/>
        </w:rPr>
        <w:t xml:space="preserve">o </w:t>
      </w:r>
      <w:r>
        <w:rPr>
          <w:lang w:eastAsia="en-US"/>
        </w:rPr>
        <w:t>bé via probabilitats out-of-fold (OOF)</w:t>
      </w:r>
      <w:r w:rsidR="00196D19">
        <w:rPr>
          <w:rStyle w:val="Refdenotaalpie"/>
          <w:lang w:eastAsia="en-US"/>
        </w:rPr>
        <w:footnoteReference w:id="6"/>
      </w:r>
      <w:r>
        <w:rPr>
          <w:lang w:eastAsia="en-US"/>
        </w:rPr>
        <w:t xml:space="preserve"> en la resta de models</w:t>
      </w:r>
      <w:r w:rsidR="00196D19">
        <w:rPr>
          <w:lang w:eastAsia="en-US"/>
        </w:rPr>
        <w:t>,</w:t>
      </w:r>
      <w:r>
        <w:rPr>
          <w:lang w:eastAsia="en-US"/>
        </w:rPr>
        <w:t xml:space="preserve"> i s'identifica el punt que maximitza la F1 sota la restricció Recall ≥ 0.60. El mecanisme específic de cada model es detalla als apartats corresponents.</w:t>
      </w:r>
    </w:p>
    <w:p w14:paraId="54850450" w14:textId="468173BA" w:rsidR="00916772" w:rsidRPr="00916772" w:rsidRDefault="00916772" w:rsidP="00916772">
      <w:pPr>
        <w:rPr>
          <w:lang w:eastAsia="en-US"/>
        </w:rPr>
      </w:pPr>
      <w:r>
        <w:rPr>
          <w:lang w:eastAsia="en-US"/>
        </w:rPr>
        <w:t>Pel que fa a la validació, cada model segueix el protocol més adequat a la seva naturalesa</w:t>
      </w:r>
      <w:r w:rsidR="00196D19">
        <w:rPr>
          <w:lang w:eastAsia="en-US"/>
        </w:rPr>
        <w:t>, però e</w:t>
      </w:r>
      <w:r>
        <w:rPr>
          <w:lang w:eastAsia="en-US"/>
        </w:rPr>
        <w:t>n tots els casos, les mètriques reportades sobre el train provenen d'observacions no vistes durant l'ajust, i les mètriques finals s'obtenen sobre el conjunt de test, que no ha participat en cap fase de construcció ni calibratge del model.</w:t>
      </w:r>
    </w:p>
    <w:p w14:paraId="4A2400F8" w14:textId="77777777" w:rsidR="00196D19" w:rsidRDefault="00196D19">
      <w:pPr>
        <w:spacing w:after="0" w:line="240" w:lineRule="auto"/>
        <w:jc w:val="left"/>
        <w:rPr>
          <w:rFonts w:ascii="Aptos Display" w:hAnsi="Aptos Display"/>
          <w:b/>
          <w:bCs/>
          <w:sz w:val="26"/>
          <w:szCs w:val="26"/>
          <w:lang w:eastAsia="en-US"/>
        </w:rPr>
      </w:pPr>
      <w:r>
        <w:br w:type="page"/>
      </w:r>
    </w:p>
    <w:p w14:paraId="669DD93C" w14:textId="45077518" w:rsidR="00BD2814" w:rsidRDefault="00BD2814" w:rsidP="00916772">
      <w:pPr>
        <w:pStyle w:val="Ttulo3"/>
      </w:pPr>
      <w:bookmarkStart w:id="22" w:name="_Toc231408520"/>
      <w:r>
        <w:lastRenderedPageBreak/>
        <w:t>Regressió logística</w:t>
      </w:r>
      <w:bookmarkEnd w:id="22"/>
    </w:p>
    <w:p w14:paraId="113BCE95" w14:textId="34085177" w:rsidR="00BD2814" w:rsidRPr="00916772" w:rsidRDefault="00BD2814" w:rsidP="00916772">
      <w:pPr>
        <w:rPr>
          <w:b/>
          <w:bCs/>
        </w:rPr>
      </w:pPr>
      <w:r w:rsidRPr="00916772">
        <w:rPr>
          <w:b/>
          <w:bCs/>
        </w:rPr>
        <w:t>Introducció i justificació del model</w:t>
      </w:r>
    </w:p>
    <w:p w14:paraId="45D3B019" w14:textId="77777777" w:rsidR="00BD2814" w:rsidRDefault="00BD2814" w:rsidP="00BD2814">
      <w:pPr>
        <w:rPr>
          <w:lang w:eastAsia="en-US"/>
        </w:rPr>
      </w:pPr>
      <w:r>
        <w:rPr>
          <w:lang w:eastAsia="en-US"/>
        </w:rPr>
        <w:t>Fins ara, el model logit explicatiu s'ha centrat a identificar quins factors determinen l'assistència i en quina direcció ho fan. L'objectiu d'aquesta secció és diferent: construir un model que sigui capaç de predir si un estudiant assistirà regularment a classe, amb una capacitat discriminativa suficient com per poder ser útil en un context aplicat.</w:t>
      </w:r>
    </w:p>
    <w:p w14:paraId="10E790C3" w14:textId="508B05EC" w:rsidR="00BD2814" w:rsidRPr="00BD2814" w:rsidRDefault="00BD2814" w:rsidP="00BD2814">
      <w:pPr>
        <w:rPr>
          <w:lang w:eastAsia="en-US"/>
        </w:rPr>
      </w:pPr>
      <w:r>
        <w:rPr>
          <w:lang w:eastAsia="en-US"/>
        </w:rPr>
        <w:t>S'opta de nou per la regressió logística per diverses raons. En primer lloc, manté la coherència metodològica amb l'anàlisi explicativa, de manera que els coeficients i els factors estudiats anteriorment conserven la mateixa estructura. En segon lloc, a</w:t>
      </w:r>
      <w:r w:rsidR="00665ABD" w:rsidRPr="00665ABD">
        <w:rPr>
          <w:lang w:eastAsia="en-US"/>
        </w:rPr>
        <w:t>mb una mostra de 342 observacions, models més complexos com Random Forest o XGBoost requereixen una validació més exigent per garantir que els resultats generalitzen bé a dades no vistes</w:t>
      </w:r>
      <w:r>
        <w:rPr>
          <w:lang w:eastAsia="en-US"/>
        </w:rPr>
        <w:t>. La</w:t>
      </w:r>
      <w:r w:rsidR="00665ABD">
        <w:rPr>
          <w:lang w:eastAsia="en-US"/>
        </w:rPr>
        <w:t xml:space="preserve"> regressió</w:t>
      </w:r>
      <w:r>
        <w:rPr>
          <w:lang w:eastAsia="en-US"/>
        </w:rPr>
        <w:t xml:space="preserve"> logística, en canvi, és un model parsimoniós que generalitza bé en mostres petites. En tercer lloc, els resultats del model explicatiu ja suggereixen que les relacions entre variables i assistència són principalment lineals en l'espai del log-odds, sense interaccions molt complexes, cosa que s'adapta bé a la logística.</w:t>
      </w:r>
    </w:p>
    <w:p w14:paraId="014B107C" w14:textId="77777777" w:rsidR="00BD2814" w:rsidRPr="00BD2814" w:rsidRDefault="00BD2814" w:rsidP="00BD2814">
      <w:pPr>
        <w:rPr>
          <w:rFonts w:eastAsia="Aptos"/>
          <w:b/>
          <w:bCs/>
          <w:lang w:eastAsia="en-US"/>
        </w:rPr>
      </w:pPr>
      <w:r w:rsidRPr="00BD2814">
        <w:rPr>
          <w:rFonts w:eastAsia="Aptos"/>
          <w:b/>
          <w:bCs/>
          <w:lang w:eastAsia="en-US"/>
        </w:rPr>
        <w:t>Partició de la mostra</w:t>
      </w:r>
    </w:p>
    <w:p w14:paraId="37C4105B" w14:textId="27D46B94" w:rsidR="00BD2814" w:rsidRPr="00BD2814" w:rsidRDefault="00196D19" w:rsidP="00BD2814">
      <w:pPr>
        <w:rPr>
          <w:rFonts w:eastAsia="Aptos"/>
          <w:lang w:eastAsia="en-US"/>
        </w:rPr>
      </w:pPr>
      <w:r>
        <w:rPr>
          <w:rFonts w:eastAsia="Aptos"/>
          <w:lang w:eastAsia="en-US"/>
        </w:rPr>
        <w:t>Després d’aplicar la partició que comparteixen tots els models. e</w:t>
      </w:r>
      <w:r w:rsidR="00BD2814" w:rsidRPr="00BD2814">
        <w:rPr>
          <w:rFonts w:eastAsia="Aptos"/>
          <w:lang w:eastAsia="en-US"/>
        </w:rPr>
        <w:t>l resultat és un train de 274 observacions (55.8% regulars, 44.2% irregulars) i un test de 68 observacions (60.3% regulars, 39.7% irregulars).</w:t>
      </w:r>
    </w:p>
    <w:p w14:paraId="77B44C72" w14:textId="77777777" w:rsidR="00BD2814" w:rsidRPr="00BD2814" w:rsidRDefault="00BD2814" w:rsidP="00BD2814">
      <w:pPr>
        <w:rPr>
          <w:rFonts w:eastAsia="Aptos"/>
          <w:b/>
          <w:bCs/>
          <w:lang w:eastAsia="en-US"/>
        </w:rPr>
      </w:pPr>
      <w:r w:rsidRPr="00BD2814">
        <w:rPr>
          <w:rFonts w:eastAsia="Aptos"/>
          <w:b/>
          <w:bCs/>
          <w:lang w:eastAsia="en-US"/>
        </w:rPr>
        <w:t>Selecció de la fórmula del model</w:t>
      </w:r>
    </w:p>
    <w:p w14:paraId="5AE5B177" w14:textId="076C9080" w:rsidR="00BD2814" w:rsidRPr="00BD2814" w:rsidRDefault="00BD2814" w:rsidP="00BD2814">
      <w:pPr>
        <w:rPr>
          <w:rFonts w:eastAsia="Aptos"/>
          <w:lang w:eastAsia="en-US"/>
        </w:rPr>
      </w:pPr>
      <w:r w:rsidRPr="00BD2814">
        <w:rPr>
          <w:rFonts w:eastAsia="Aptos"/>
          <w:lang w:eastAsia="en-US"/>
        </w:rPr>
        <w:t xml:space="preserve">Per seleccionar la millor especificació del model, es comparen cinc fórmules candidates, totes estimades </w:t>
      </w:r>
      <w:r>
        <w:rPr>
          <w:rFonts w:eastAsia="Aptos"/>
          <w:lang w:eastAsia="en-US"/>
        </w:rPr>
        <w:t>únicament</w:t>
      </w:r>
      <w:r w:rsidRPr="00BD2814">
        <w:rPr>
          <w:rFonts w:eastAsia="Aptos"/>
          <w:lang w:eastAsia="en-US"/>
        </w:rPr>
        <w:t xml:space="preserve"> sobre el train. El criteri de selecció és l'AIC (Akaike Information Criterion), que equilibra la bondat d'ajust amb la complexitat del model penalitzant el nombre de paràmetres. Usar AIC sobre train (i no sobre test) evita el data leakage: si seleccionéssim la fórmula en funció del test, estaríem contaminant l'avaluació externa.</w:t>
      </w:r>
    </w:p>
    <w:p w14:paraId="61C55DD4" w14:textId="38D60C68" w:rsidR="00BD2814" w:rsidRDefault="00BD2814" w:rsidP="00BD2814">
      <w:pPr>
        <w:rPr>
          <w:rFonts w:eastAsia="Aptos"/>
          <w:lang w:eastAsia="en-US"/>
        </w:rPr>
      </w:pPr>
      <w:r w:rsidRPr="00BD2814">
        <w:rPr>
          <w:rFonts w:eastAsia="Aptos"/>
          <w:lang w:eastAsia="en-US"/>
        </w:rPr>
        <w:t>Les especificacions candidates inclouen versions amb tots els factors EFA i variables categòriques completes, versions simplificades usant les variables Likert d'IA en format numèric, i el model seleccionat en l'anàlisi explicativa (millor BIC de l'apartat anterior). Els resultats de la comparació són:</w:t>
      </w:r>
    </w:p>
    <w:p w14:paraId="1F862029" w14:textId="27194D4F" w:rsidR="000A54A3" w:rsidRDefault="000A54A3" w:rsidP="000A54A3">
      <w:pPr>
        <w:pStyle w:val="Descripcin"/>
        <w:keepNext/>
        <w:spacing w:after="240"/>
      </w:pPr>
      <w:r>
        <w:lastRenderedPageBreak/>
        <w:t xml:space="preserve">Taula </w:t>
      </w:r>
      <w:fldSimple w:instr=" SEQ Taula \* ARABIC ">
        <w:r w:rsidR="00B10702">
          <w:rPr>
            <w:noProof/>
          </w:rPr>
          <w:t>1</w:t>
        </w:r>
      </w:fldSimple>
      <w:r>
        <w:t>: Comparació AIC i BIC de diferents models logístics predictius</w:t>
      </w:r>
    </w:p>
    <w:tbl>
      <w:tblPr>
        <w:tblStyle w:val="TablaAPA7"/>
        <w:tblW w:w="8364" w:type="dxa"/>
        <w:tblLook w:val="04A0" w:firstRow="1" w:lastRow="0" w:firstColumn="1" w:lastColumn="0" w:noHBand="0" w:noVBand="1"/>
      </w:tblPr>
      <w:tblGrid>
        <w:gridCol w:w="3686"/>
        <w:gridCol w:w="1417"/>
        <w:gridCol w:w="1560"/>
        <w:gridCol w:w="1701"/>
      </w:tblGrid>
      <w:tr w:rsidR="000A54A3" w14:paraId="3389C63A" w14:textId="77777777" w:rsidTr="00641C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6" w:type="dxa"/>
          </w:tcPr>
          <w:p w14:paraId="13E16581" w14:textId="59A76FDD" w:rsidR="000A54A3" w:rsidRDefault="000A54A3" w:rsidP="00B44648">
            <w:pPr>
              <w:spacing w:after="0"/>
              <w:rPr>
                <w:rFonts w:eastAsia="Aptos"/>
              </w:rPr>
            </w:pPr>
            <w:r>
              <w:rPr>
                <w:rFonts w:eastAsia="Aptos"/>
              </w:rPr>
              <w:t>Model</w:t>
            </w:r>
          </w:p>
        </w:tc>
        <w:tc>
          <w:tcPr>
            <w:tcW w:w="1417" w:type="dxa"/>
          </w:tcPr>
          <w:p w14:paraId="48FFD271" w14:textId="49A8859E"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Paràmetres</w:t>
            </w:r>
          </w:p>
        </w:tc>
        <w:tc>
          <w:tcPr>
            <w:tcW w:w="1560" w:type="dxa"/>
          </w:tcPr>
          <w:p w14:paraId="193904F5" w14:textId="78EB46F7"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AIC</w:t>
            </w:r>
          </w:p>
        </w:tc>
        <w:tc>
          <w:tcPr>
            <w:tcW w:w="1701" w:type="dxa"/>
          </w:tcPr>
          <w:p w14:paraId="3B7FDE8E" w14:textId="42862CA9"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BIC</w:t>
            </w:r>
          </w:p>
        </w:tc>
      </w:tr>
      <w:tr w:rsidR="000A54A3" w14:paraId="750F7269"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47867457" w14:textId="1CB74588" w:rsidR="000A54A3" w:rsidRDefault="000A54A3" w:rsidP="00B44648">
            <w:pPr>
              <w:spacing w:after="0"/>
              <w:rPr>
                <w:rFonts w:eastAsia="Aptos"/>
              </w:rPr>
            </w:pPr>
            <w:r w:rsidRPr="000A54A3">
              <w:rPr>
                <w:rFonts w:eastAsia="Aptos"/>
              </w:rPr>
              <w:t>0. Complet</w:t>
            </w:r>
          </w:p>
        </w:tc>
        <w:tc>
          <w:tcPr>
            <w:tcW w:w="1417" w:type="dxa"/>
            <w:vAlign w:val="top"/>
          </w:tcPr>
          <w:p w14:paraId="0C29FC35" w14:textId="24CFA63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19</w:t>
            </w:r>
          </w:p>
        </w:tc>
        <w:tc>
          <w:tcPr>
            <w:tcW w:w="1560" w:type="dxa"/>
            <w:vAlign w:val="top"/>
          </w:tcPr>
          <w:p w14:paraId="41BD457C" w14:textId="46B7279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318.82</w:t>
            </w:r>
          </w:p>
        </w:tc>
        <w:tc>
          <w:tcPr>
            <w:tcW w:w="1701" w:type="dxa"/>
            <w:vAlign w:val="top"/>
          </w:tcPr>
          <w:p w14:paraId="151F83C9" w14:textId="719618E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387.47</w:t>
            </w:r>
          </w:p>
        </w:tc>
      </w:tr>
      <w:tr w:rsidR="000A54A3" w14:paraId="1A87B78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CA50F6B" w14:textId="57FB37D8" w:rsidR="000A54A3" w:rsidRDefault="000A54A3" w:rsidP="00B44648">
            <w:pPr>
              <w:spacing w:after="0"/>
              <w:rPr>
                <w:rFonts w:eastAsia="Aptos"/>
              </w:rPr>
            </w:pPr>
            <w:r w:rsidRPr="000A54A3">
              <w:rPr>
                <w:rFonts w:eastAsia="Aptos"/>
              </w:rPr>
              <w:t>1.1 Likert num (IA_SUBST + IA_ATENC)</w:t>
            </w:r>
          </w:p>
        </w:tc>
        <w:tc>
          <w:tcPr>
            <w:tcW w:w="1417" w:type="dxa"/>
            <w:vAlign w:val="top"/>
          </w:tcPr>
          <w:p w14:paraId="134D5DA8" w14:textId="7CCD580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11</w:t>
            </w:r>
          </w:p>
        </w:tc>
        <w:tc>
          <w:tcPr>
            <w:tcW w:w="1560" w:type="dxa"/>
            <w:vAlign w:val="top"/>
          </w:tcPr>
          <w:p w14:paraId="1A0EAB28" w14:textId="16DF331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303.44</w:t>
            </w:r>
          </w:p>
        </w:tc>
        <w:tc>
          <w:tcPr>
            <w:tcW w:w="1701" w:type="dxa"/>
            <w:vAlign w:val="top"/>
          </w:tcPr>
          <w:p w14:paraId="3FC8EF0E" w14:textId="6330431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343.19</w:t>
            </w:r>
          </w:p>
        </w:tc>
      </w:tr>
      <w:tr w:rsidR="000A54A3" w14:paraId="09CC0F62"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398FF99" w14:textId="77C13EDB" w:rsidR="000A54A3" w:rsidRDefault="000A54A3" w:rsidP="00B44648">
            <w:pPr>
              <w:spacing w:after="0"/>
              <w:rPr>
                <w:rFonts w:eastAsia="Aptos"/>
              </w:rPr>
            </w:pPr>
            <w:r w:rsidRPr="000A54A3">
              <w:rPr>
                <w:rFonts w:eastAsia="Aptos"/>
              </w:rPr>
              <w:t>1.2 Likert num (IA_SUBST)</w:t>
            </w:r>
          </w:p>
        </w:tc>
        <w:tc>
          <w:tcPr>
            <w:tcW w:w="1417" w:type="dxa"/>
            <w:vAlign w:val="top"/>
          </w:tcPr>
          <w:p w14:paraId="7F9281F2" w14:textId="4CEB7557"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10</w:t>
            </w:r>
          </w:p>
        </w:tc>
        <w:tc>
          <w:tcPr>
            <w:tcW w:w="1560" w:type="dxa"/>
            <w:vAlign w:val="top"/>
          </w:tcPr>
          <w:p w14:paraId="32901A4D" w14:textId="5C66508A"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301.57</w:t>
            </w:r>
          </w:p>
        </w:tc>
        <w:tc>
          <w:tcPr>
            <w:tcW w:w="1701" w:type="dxa"/>
            <w:vAlign w:val="top"/>
          </w:tcPr>
          <w:p w14:paraId="5D4DB956" w14:textId="2486AD2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337.70</w:t>
            </w:r>
          </w:p>
        </w:tc>
      </w:tr>
      <w:tr w:rsidR="000A54A3" w14:paraId="2868AEDE"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7476CEBB" w14:textId="454A0893" w:rsidR="000A54A3" w:rsidRDefault="000A54A3" w:rsidP="00B44648">
            <w:pPr>
              <w:spacing w:after="0"/>
              <w:rPr>
                <w:rFonts w:eastAsia="Aptos"/>
              </w:rPr>
            </w:pPr>
            <w:r w:rsidRPr="000A54A3">
              <w:rPr>
                <w:rFonts w:eastAsia="Aptos"/>
              </w:rPr>
              <w:t>3.0 sense MOT_AUTOGESTIO</w:t>
            </w:r>
          </w:p>
        </w:tc>
        <w:tc>
          <w:tcPr>
            <w:tcW w:w="1417" w:type="dxa"/>
            <w:vAlign w:val="top"/>
          </w:tcPr>
          <w:p w14:paraId="0CE5DB9D" w14:textId="531359B9"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6926DD4A" w14:textId="3422E065"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299.96</w:t>
            </w:r>
          </w:p>
        </w:tc>
        <w:tc>
          <w:tcPr>
            <w:tcW w:w="1701" w:type="dxa"/>
            <w:vAlign w:val="top"/>
          </w:tcPr>
          <w:p w14:paraId="1304561F" w14:textId="0F5DCCB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332.47</w:t>
            </w:r>
          </w:p>
        </w:tc>
      </w:tr>
      <w:tr w:rsidR="000A54A3" w14:paraId="16F875D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530938B0" w14:textId="3C6B897B" w:rsidR="000A54A3" w:rsidRDefault="000A54A3" w:rsidP="00B44648">
            <w:pPr>
              <w:spacing w:after="0"/>
              <w:rPr>
                <w:rFonts w:eastAsia="Aptos"/>
              </w:rPr>
            </w:pPr>
            <w:r w:rsidRPr="000A54A3">
              <w:rPr>
                <w:rFonts w:eastAsia="Aptos"/>
              </w:rPr>
              <w:t>E. Explicatiu (BIC)</w:t>
            </w:r>
          </w:p>
        </w:tc>
        <w:tc>
          <w:tcPr>
            <w:tcW w:w="1417" w:type="dxa"/>
            <w:vAlign w:val="top"/>
          </w:tcPr>
          <w:p w14:paraId="23D0A110" w14:textId="66DF561B"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15BFB696" w14:textId="4AB1DB7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297.56</w:t>
            </w:r>
          </w:p>
        </w:tc>
        <w:tc>
          <w:tcPr>
            <w:tcW w:w="1701" w:type="dxa"/>
            <w:vAlign w:val="top"/>
          </w:tcPr>
          <w:p w14:paraId="76CC4ED0" w14:textId="0ED4B808"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330.08</w:t>
            </w:r>
          </w:p>
        </w:tc>
      </w:tr>
    </w:tbl>
    <w:p w14:paraId="2743845B" w14:textId="439B2CFD" w:rsidR="000A54A3" w:rsidRDefault="000A54A3" w:rsidP="00196D19">
      <w:pPr>
        <w:spacing w:before="240" w:line="300" w:lineRule="auto"/>
        <w:rPr>
          <w:rFonts w:eastAsia="Aptos"/>
          <w:color w:val="auto"/>
          <w:kern w:val="2"/>
          <w:szCs w:val="22"/>
          <w:lang w:eastAsia="en-US"/>
        </w:rPr>
      </w:pPr>
      <w:r w:rsidRPr="000A54A3">
        <w:rPr>
          <w:rFonts w:eastAsia="Aptos"/>
          <w:color w:val="auto"/>
          <w:kern w:val="2"/>
          <w:szCs w:val="22"/>
          <w:lang w:eastAsia="en-US"/>
        </w:rPr>
        <w:t>El model seleccionat és el mateix que el millor model explicatiu: 9 paràmetres, AIC de 297.56 i, a més, el menor BIC de la comparació. Això és un resultat rellevant: el model que millor explica les dades en termes interpretatius és també el que millor les prediu en termes de generalització. La convergència entre criteris explicatius i predictius reforça la robustesa de l'especificació triada.</w:t>
      </w:r>
    </w:p>
    <w:p w14:paraId="181B5D97" w14:textId="737A40C4" w:rsidR="000A54A3" w:rsidRDefault="000A54A3" w:rsidP="004179C8">
      <w:pPr>
        <w:spacing w:line="300" w:lineRule="auto"/>
        <w:rPr>
          <w:rFonts w:eastAsia="Aptos"/>
          <w:color w:val="auto"/>
          <w:kern w:val="2"/>
          <w:szCs w:val="22"/>
          <w:lang w:eastAsia="en-US"/>
        </w:rPr>
      </w:pPr>
      <w:r w:rsidRPr="000A54A3">
        <w:rPr>
          <w:rFonts w:eastAsia="Aptos"/>
          <w:color w:val="auto"/>
          <w:kern w:val="2"/>
          <w:szCs w:val="22"/>
          <w:lang w:eastAsia="en-US"/>
        </w:rPr>
        <w:t>La fórmula seleccionada és:</w:t>
      </w:r>
    </w:p>
    <w:p w14:paraId="12809643" w14:textId="79213C77"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z=</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0</m:t>
              </m:r>
            </m:sub>
          </m:sSub>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1</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2</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FORCA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MAJOR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3</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EST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AVALUACIO</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AC</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4</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IA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SUBST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5</m:t>
              </m:r>
            </m:sub>
          </m:sSub>
          <m:r>
            <m:rPr>
              <m:sty m:val="p"/>
            </m:rPr>
            <w:rPr>
              <w:rFonts w:ascii="Cambria Math" w:eastAsia="Aptos" w:hAnsi="Cambria Math"/>
              <w:color w:val="auto"/>
              <w:kern w:val="2"/>
              <w:szCs w:val="22"/>
              <w:lang w:eastAsia="en-US"/>
            </w:rPr>
            <m:t>⋅</m:t>
          </m:r>
          <m:r>
            <w:rPr>
              <w:rFonts w:ascii="Cambria Math" w:eastAsia="Aptos" w:hAnsi="Cambria Math"/>
              <w:color w:val="auto"/>
              <w:kern w:val="2"/>
              <w:szCs w:val="22"/>
              <w:lang w:eastAsia="en-US"/>
            </w:rPr>
            <m:t>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6</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7</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NOTA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8</m:t>
              </m:r>
            </m:sub>
          </m:sSub>
          <m:r>
            <m:rPr>
              <m:sty m:val="p"/>
            </m:rP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e>
          </m:d>
        </m:oMath>
      </m:oMathPara>
    </w:p>
    <w:p w14:paraId="17EA6940" w14:textId="4C3BA09A" w:rsidR="000A54A3" w:rsidRPr="000A54A3" w:rsidRDefault="00196D19" w:rsidP="00196D19">
      <w:pPr>
        <w:spacing w:before="240" w:after="0" w:line="240" w:lineRule="auto"/>
        <w:rPr>
          <w:rFonts w:eastAsia="Aptos"/>
          <w:color w:val="auto"/>
          <w:kern w:val="2"/>
          <w:szCs w:val="22"/>
          <w:lang w:eastAsia="en-US"/>
        </w:rPr>
      </w:pPr>
      <w:r>
        <w:rPr>
          <w:rFonts w:eastAsia="Aptos"/>
          <w:color w:val="auto"/>
          <w:kern w:val="2"/>
          <w:szCs w:val="22"/>
          <w:lang w:eastAsia="en-US"/>
        </w:rPr>
        <w:t>Tenint en compte que:</w:t>
      </w:r>
    </w:p>
    <w:p w14:paraId="0727C918" w14:textId="5EDA3749"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P(Regular)=</m:t>
          </m:r>
          <m:f>
            <m:fPr>
              <m:ctrlPr>
                <w:rPr>
                  <w:rFonts w:ascii="Cambria Math" w:eastAsia="Aptos" w:hAnsi="Cambria Math"/>
                  <w:color w:val="auto"/>
                  <w:kern w:val="2"/>
                  <w:szCs w:val="22"/>
                  <w:lang w:eastAsia="en-US"/>
                </w:rPr>
              </m:ctrlPr>
            </m:fPr>
            <m:num>
              <m:r>
                <w:rPr>
                  <w:rFonts w:ascii="Cambria Math" w:eastAsia="Aptos" w:hAnsi="Cambria Math"/>
                  <w:color w:val="auto"/>
                  <w:kern w:val="2"/>
                  <w:szCs w:val="22"/>
                  <w:lang w:eastAsia="en-US"/>
                </w:rPr>
                <m:t>1</m:t>
              </m:r>
              <m:ctrlPr>
                <w:rPr>
                  <w:rFonts w:ascii="Cambria Math" w:eastAsia="Aptos" w:hAnsi="Cambria Math"/>
                  <w:i/>
                  <w:color w:val="auto"/>
                  <w:kern w:val="2"/>
                  <w:szCs w:val="22"/>
                  <w:lang w:eastAsia="en-US"/>
                </w:rPr>
              </m:ctrlPr>
            </m:num>
            <m:den>
              <m:r>
                <w:rPr>
                  <w:rFonts w:ascii="Cambria Math" w:eastAsia="Aptos" w:hAnsi="Cambria Math"/>
                  <w:color w:val="auto"/>
                  <w:kern w:val="2"/>
                  <w:szCs w:val="22"/>
                  <w:lang w:eastAsia="en-US"/>
                </w:rPr>
                <m:t>1+</m:t>
              </m:r>
              <m:sSup>
                <m:sSupPr>
                  <m:ctrlPr>
                    <w:rPr>
                      <w:rFonts w:ascii="Cambria Math" w:eastAsia="Aptos" w:hAnsi="Cambria Math"/>
                      <w:i/>
                      <w:color w:val="auto"/>
                      <w:kern w:val="2"/>
                      <w:szCs w:val="22"/>
                      <w:lang w:eastAsia="en-US"/>
                    </w:rPr>
                  </m:ctrlPr>
                </m:sSupPr>
                <m:e>
                  <m:r>
                    <w:rPr>
                      <w:rFonts w:ascii="Cambria Math" w:eastAsia="Aptos" w:hAnsi="Cambria Math"/>
                      <w:color w:val="auto"/>
                      <w:kern w:val="2"/>
                      <w:szCs w:val="22"/>
                      <w:lang w:eastAsia="en-US"/>
                    </w:rPr>
                    <m:t>e</m:t>
                  </m:r>
                </m:e>
                <m:sup>
                  <m: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w:rPr>
                          <w:rFonts w:ascii="Cambria Math" w:eastAsia="Aptos" w:hAnsi="Cambria Math"/>
                          <w:color w:val="auto"/>
                          <w:kern w:val="2"/>
                          <w:szCs w:val="22"/>
                          <w:lang w:eastAsia="en-US"/>
                        </w:rPr>
                        <m:t>z</m:t>
                      </m:r>
                    </m:e>
                  </m:d>
                </m:sup>
              </m:sSup>
              <m:ctrlPr>
                <w:rPr>
                  <w:rFonts w:ascii="Cambria Math" w:eastAsia="Aptos" w:hAnsi="Cambria Math"/>
                  <w:i/>
                  <w:color w:val="auto"/>
                  <w:kern w:val="2"/>
                  <w:szCs w:val="22"/>
                  <w:lang w:eastAsia="en-US"/>
                </w:rPr>
              </m:ctrlPr>
            </m:den>
          </m:f>
        </m:oMath>
      </m:oMathPara>
    </w:p>
    <w:p w14:paraId="50EF5111" w14:textId="77777777" w:rsidR="000A54A3" w:rsidRDefault="000A54A3">
      <w:pPr>
        <w:spacing w:after="0" w:line="240" w:lineRule="auto"/>
        <w:rPr>
          <w:rFonts w:eastAsia="Aptos"/>
          <w:color w:val="auto"/>
          <w:kern w:val="2"/>
          <w:szCs w:val="22"/>
          <w:lang w:eastAsia="en-US"/>
        </w:rPr>
      </w:pPr>
    </w:p>
    <w:p w14:paraId="3A182C85" w14:textId="77777777" w:rsidR="00916772" w:rsidRPr="00196D19" w:rsidRDefault="00916772" w:rsidP="00196D19">
      <w:pPr>
        <w:rPr>
          <w:rFonts w:eastAsia="Aptos"/>
          <w:b/>
          <w:bCs/>
        </w:rPr>
      </w:pPr>
      <w:r w:rsidRPr="00196D19">
        <w:rPr>
          <w:rFonts w:eastAsia="Aptos"/>
          <w:b/>
          <w:bCs/>
        </w:rPr>
        <w:t>Llindar i cross-validation</w:t>
      </w:r>
    </w:p>
    <w:p w14:paraId="4A6AD756" w14:textId="62460F78" w:rsidR="00916772" w:rsidRPr="00916772" w:rsidRDefault="00196D19" w:rsidP="00916772">
      <w:pPr>
        <w:rPr>
          <w:rFonts w:eastAsia="Aptos"/>
        </w:rPr>
      </w:pPr>
      <w:r>
        <w:rPr>
          <w:rFonts w:eastAsia="Aptos"/>
        </w:rPr>
        <w:t>En aquest cas, e</w:t>
      </w:r>
      <w:r w:rsidR="00916772" w:rsidRPr="00916772">
        <w:rPr>
          <w:rFonts w:eastAsia="Aptos"/>
        </w:rPr>
        <w:t>l llindar òptim s'estima mitjançant probabilities out-of-fold (OOF). El llindar resultant és 0.6860.</w:t>
      </w:r>
    </w:p>
    <w:p w14:paraId="438F058B" w14:textId="77777777" w:rsidR="006462E0" w:rsidRDefault="00916772" w:rsidP="00916772">
      <w:pPr>
        <w:rPr>
          <w:rFonts w:eastAsia="Aptos"/>
        </w:rPr>
      </w:pPr>
      <w:r w:rsidRPr="00916772">
        <w:rPr>
          <w:rFonts w:eastAsia="Aptos"/>
        </w:rPr>
        <w:t xml:space="preserve">Per a la validació s'utilitza un repeated 5×10-fold cross-validation (50 iteracions en total: 5 repeticions de 10 folds). Aquest protocol és considerablement més exigent que un simple 10-fold, especialment rellevant amb mostres petites, perquè redueix la variabilitat de les estimacions i proporciona intervals de confiança més estables sobre les mètriques. En cada fold s'entrena el model sobre el 90% del train i s'avalua sobre el 10% restant, reportant AUC, AUPRC, Precisió, </w:t>
      </w:r>
      <w:r w:rsidRPr="00FB5F58">
        <w:rPr>
          <w:rFonts w:eastAsia="Aptos"/>
          <w:i/>
          <w:iCs/>
        </w:rPr>
        <w:t>Recall</w:t>
      </w:r>
      <w:r w:rsidRPr="00916772">
        <w:rPr>
          <w:rFonts w:eastAsia="Aptos"/>
        </w:rPr>
        <w:t xml:space="preserve">, F1 i </w:t>
      </w:r>
      <w:r w:rsidRPr="00FB5F58">
        <w:rPr>
          <w:rFonts w:eastAsia="Aptos"/>
          <w:i/>
          <w:iCs/>
        </w:rPr>
        <w:t>Balanced Accuracy</w:t>
      </w:r>
      <w:r w:rsidRPr="00916772">
        <w:rPr>
          <w:rFonts w:eastAsia="Aptos"/>
        </w:rPr>
        <w:t>.</w:t>
      </w:r>
    </w:p>
    <w:p w14:paraId="5079B6B1" w14:textId="77777777" w:rsidR="006462E0" w:rsidRDefault="006462E0">
      <w:pPr>
        <w:spacing w:after="0" w:line="240" w:lineRule="auto"/>
        <w:jc w:val="left"/>
        <w:rPr>
          <w:rFonts w:eastAsia="Aptos"/>
        </w:rPr>
      </w:pPr>
      <w:r>
        <w:rPr>
          <w:rFonts w:eastAsia="Aptos"/>
        </w:rPr>
        <w:br w:type="page"/>
      </w:r>
    </w:p>
    <w:p w14:paraId="6862936B" w14:textId="77777777" w:rsidR="006462E0" w:rsidRDefault="006462E0" w:rsidP="006462E0">
      <w:pPr>
        <w:pStyle w:val="Ttulo3"/>
      </w:pPr>
      <w:bookmarkStart w:id="23" w:name="_Toc231408521"/>
      <w:r>
        <w:lastRenderedPageBreak/>
        <w:t>Random Forest</w:t>
      </w:r>
      <w:bookmarkEnd w:id="23"/>
    </w:p>
    <w:p w14:paraId="28BE5806" w14:textId="77777777" w:rsidR="006462E0" w:rsidRDefault="006462E0" w:rsidP="006462E0">
      <w:r>
        <w:t xml:space="preserve">El Random Forest és un algorisme d'aprenentatge automàtic supervisat basat en la construcció de múltiples arbres de decisió. Cada arbre s'entrena sobre una mostra bootstrap del conjunt d'entrenament, és a dir, una submostra aleatòria amb reemplaçament, i en cada divisió de node només considera un subconjunt aleatori de variables predictores (paràmetre </w:t>
      </w:r>
      <w:r w:rsidRPr="00E11DAA">
        <w:rPr>
          <w:i/>
          <w:iCs/>
        </w:rPr>
        <w:t>mtry</w:t>
      </w:r>
      <w:r>
        <w:t>).</w:t>
      </w:r>
    </w:p>
    <w:p w14:paraId="2943A417" w14:textId="77777777" w:rsidR="006462E0" w:rsidRDefault="006462E0" w:rsidP="006462E0">
      <w:pPr>
        <w:rPr>
          <w:color w:val="auto"/>
          <w:kern w:val="0"/>
          <w:sz w:val="24"/>
          <w:lang w:eastAsia="ca-ES"/>
        </w:rPr>
      </w:pPr>
      <w:r>
        <w:t>La predicció final del model és la mitjana de les prediccions individuals de tots els arbres, cosa que redueix la variància i millora la generalització respecte a un únic arbre. Aquesta lògica d'ensemblatge és precisament el que fa al Random Forest més robust que el logit davant relacions no lineals i interaccions entre variables, sense necessitat d'especificar-les explícitament.</w:t>
      </w:r>
    </w:p>
    <w:p w14:paraId="1E534C58" w14:textId="77777777" w:rsidR="00A47C10" w:rsidRDefault="006462E0" w:rsidP="006462E0">
      <w:r>
        <w:t>S'han estimat dos models paral·lels per comparar el poder predictiu de dues representacions diferents dels mateixos fenòmens.</w:t>
      </w:r>
    </w:p>
    <w:p w14:paraId="22FACBE4" w14:textId="023C913A" w:rsidR="006462E0" w:rsidRDefault="00A47C10" w:rsidP="006462E0">
      <w:r w:rsidRPr="00A47C10">
        <w:t>El RF-A utilitza les variables del model logístic (MOT_DESMOTIVACIO, MOT_FORCA_MAJOR, EST_AVALUACIO_AC, IA_SUBST_num, T_AVAL, CURS_1R i NOTA_num) i hi afegeix MOT_AUTOGESTIO i IA_EINA_ESTUDI —factors que l'EFA havia identificat com a rellevants però que el criteri BIC havia exclòs del logit explicatiu— més altres variables de control (EDAT, DESPL, N_ASSIG, GENERE, DOBLE_GRAU_EST, NOTA_ALTA), sumant un total de 15 predictors</w:t>
      </w:r>
      <w:r w:rsidR="006462E0">
        <w:t xml:space="preserve">. El </w:t>
      </w:r>
      <w:r w:rsidR="006462E0" w:rsidRPr="00A15FB6">
        <w:rPr>
          <w:rStyle w:val="Fuerte"/>
          <w:b w:val="0"/>
          <w:bCs w:val="0"/>
        </w:rPr>
        <w:t>RF-B</w:t>
      </w:r>
      <w:r w:rsidR="006462E0">
        <w:t xml:space="preserve"> substitueix els factors per les variables Likert originals més significatives, resultant en 26 predictors. L'objectiu d'aquesta doble especificació és avaluar si la síntesi dimensional de l'EFA aporta millor capacitat predictiva que mantenir les variables individuals en brut.</w:t>
      </w:r>
    </w:p>
    <w:p w14:paraId="0A6CB2E3" w14:textId="77777777" w:rsidR="006462E0" w:rsidRDefault="006462E0" w:rsidP="006462E0">
      <w:r>
        <w:rPr>
          <w:rStyle w:val="Fuerte"/>
        </w:rPr>
        <w:t>Partició train/test</w:t>
      </w:r>
    </w:p>
    <w:p w14:paraId="071765C4" w14:textId="77777777" w:rsidR="006462E0" w:rsidRDefault="006462E0" w:rsidP="006462E0">
      <w:r>
        <w:t>Les 342 observacions s'han dividit en un 80% d'entrenament (274 observacions) i un 20% de test (68 observacions), mantenint la mateixa partició que s'ha usat en el model logístic per garantir la comparabilitat entre models.</w:t>
      </w:r>
    </w:p>
    <w:p w14:paraId="27A7C5A1" w14:textId="77777777" w:rsidR="006462E0" w:rsidRDefault="006462E0" w:rsidP="006462E0">
      <w:r>
        <w:rPr>
          <w:rStyle w:val="Fuerte"/>
        </w:rPr>
        <w:t>Selecció d'hiperparàmetres</w:t>
      </w:r>
    </w:p>
    <w:p w14:paraId="6A557885" w14:textId="77777777" w:rsidR="006462E0" w:rsidRDefault="006462E0" w:rsidP="006462E0">
      <w:r>
        <w:t xml:space="preserve">El Random Forest té tres hiperparàmetres principals que cal ajustar: el </w:t>
      </w:r>
      <w:r>
        <w:rPr>
          <w:rStyle w:val="Fuerte"/>
        </w:rPr>
        <w:t>mtry</w:t>
      </w:r>
      <w:r>
        <w:t xml:space="preserve"> (nombre de variables candidates considerades en cada divisió de node), el </w:t>
      </w:r>
      <w:r>
        <w:rPr>
          <w:rStyle w:val="Fuerte"/>
        </w:rPr>
        <w:t>min.node.size</w:t>
      </w:r>
      <w:r>
        <w:t xml:space="preserve"> (mida mínima dels nodes terminals, que controla la profunditat dels arbres) i el </w:t>
      </w:r>
      <w:r>
        <w:rPr>
          <w:rStyle w:val="Fuerte"/>
        </w:rPr>
        <w:t>num.trees</w:t>
      </w:r>
      <w:r>
        <w:t xml:space="preserve"> (nombre d'arbres). Per seleccionar-los s'ha fet un grid search manual sobre el conjunt d'entrenament, avaluant cada combinació mitjançant l'</w:t>
      </w:r>
      <w:r>
        <w:rPr>
          <w:rStyle w:val="Fuerte"/>
        </w:rPr>
        <w:t>AUC Out-Of-Bag (OOB)</w:t>
      </w:r>
      <w:r>
        <w:t>.</w:t>
      </w:r>
    </w:p>
    <w:p w14:paraId="6BFD67A5" w14:textId="77777777" w:rsidR="006462E0" w:rsidRDefault="006462E0" w:rsidP="006462E0">
      <w:r>
        <w:lastRenderedPageBreak/>
        <w:t xml:space="preserve">L'OOB és el mecanisme de validació interna del Random Forest: com que cada arbre s'entrena amb una submostra bootstrap, aproximadament un terç de les observacions queden fora d'aquell arbre. Aquestes observacions OOB s'usen per avaluar el model sense necessitat d'un conjunt de validació separat. No és un </w:t>
      </w:r>
      <w:r w:rsidRPr="00501805">
        <w:rPr>
          <w:i/>
          <w:iCs/>
        </w:rPr>
        <w:t>cross-validation</w:t>
      </w:r>
      <w:r>
        <w:t xml:space="preserve"> explícit, però és una estimació no esbiaixada equivalent i específica del Random Forest.</w:t>
      </w:r>
    </w:p>
    <w:p w14:paraId="737E2345" w14:textId="77777777" w:rsidR="006462E0" w:rsidRDefault="006462E0" w:rsidP="006462E0">
      <w:r>
        <w:t xml:space="preserve">Per al RF-A s'han provat </w:t>
      </w:r>
      <m:oMath>
        <m:r>
          <w:rPr>
            <w:rFonts w:ascii="Cambria Math" w:hAnsi="Cambria Math"/>
          </w:rPr>
          <m:t xml:space="preserve">mtry </m:t>
        </m:r>
        <m:r>
          <w:rPr>
            <w:rFonts w:ascii="Cambria Math" w:hAnsi="Cambria Math" w:cs="Cambria Math"/>
          </w:rPr>
          <m:t>∈</m:t>
        </m:r>
        <m:r>
          <w:rPr>
            <w:rFonts w:ascii="Cambria Math" w:hAnsi="Cambria Math"/>
          </w:rPr>
          <m:t xml:space="preserve"> {3, 5, 7, 10, 15}</m:t>
        </m:r>
      </m:oMath>
      <w:r>
        <w:t xml:space="preserve">, </w:t>
      </w:r>
      <m:oMath>
        <m:r>
          <w:rPr>
            <w:rFonts w:ascii="Cambria Math" w:hAnsi="Cambria Math"/>
          </w:rPr>
          <m:t xml:space="preserve">min.node.size </m:t>
        </m:r>
        <m:r>
          <w:rPr>
            <w:rFonts w:ascii="Cambria Math" w:hAnsi="Cambria Math" w:cs="Cambria Math"/>
          </w:rPr>
          <m:t>∈</m:t>
        </m:r>
        <m:r>
          <w:rPr>
            <w:rFonts w:ascii="Cambria Math" w:hAnsi="Cambria Math"/>
          </w:rPr>
          <m:t xml:space="preserve"> {5, 10, 15}</m:t>
        </m:r>
      </m:oMath>
      <w:r>
        <w:t xml:space="preserve"> i </w:t>
      </w:r>
      <m:oMath>
        <m:r>
          <w:rPr>
            <w:rFonts w:ascii="Cambria Math" w:hAnsi="Cambria Math"/>
          </w:rPr>
          <m:t xml:space="preserve">num.trees </m:t>
        </m:r>
        <m:r>
          <w:rPr>
            <w:rFonts w:ascii="Cambria Math" w:hAnsi="Cambria Math" w:cs="Cambria Math"/>
          </w:rPr>
          <m:t>∈</m:t>
        </m:r>
        <m:r>
          <w:rPr>
            <w:rFonts w:ascii="Cambria Math" w:hAnsi="Cambria Math"/>
          </w:rPr>
          <m:t xml:space="preserve"> {10, 100, 250, 300, 500, 1000}</m:t>
        </m:r>
      </m:oMath>
      <w:r>
        <w:t>. La combinaci</w:t>
      </w:r>
      <w:r>
        <w:rPr>
          <w:rFonts w:ascii="Times New Roman" w:hAnsi="Times New Roman"/>
        </w:rPr>
        <w:t>ó</w:t>
      </w:r>
      <w:r>
        <w:t xml:space="preserve"> guanyadora ha estat </w:t>
      </w:r>
      <m:oMath>
        <m:r>
          <w:rPr>
            <w:rFonts w:ascii="Cambria Math" w:hAnsi="Cambria Math"/>
          </w:rPr>
          <m:t xml:space="preserve">mtry = 7, min.node.size = 5 </m:t>
        </m:r>
      </m:oMath>
      <w:r w:rsidRPr="00501805">
        <w:t xml:space="preserve">i </w:t>
      </w:r>
      <m:oMath>
        <m:r>
          <w:rPr>
            <w:rFonts w:ascii="Cambria Math" w:hAnsi="Cambria Math"/>
          </w:rPr>
          <m:t>num.trees = 100</m:t>
        </m:r>
      </m:oMath>
      <w:r>
        <w:t xml:space="preserve">, amb un AUC OOB de 0,7734. Per al RF-B s'ha ampliat el rang de mtry fins a </w:t>
      </w:r>
      <m:oMath>
        <m:r>
          <w:rPr>
            <w:rFonts w:ascii="Cambria Math" w:hAnsi="Cambria Math"/>
          </w:rPr>
          <m:t>{5, 8, 13, 20, 26}</m:t>
        </m:r>
        <m:r>
          <w:rPr>
            <w:rStyle w:val="Refdenotaalpie"/>
            <w:rFonts w:ascii="Cambria Math" w:hAnsi="Cambria Math"/>
            <w:i/>
          </w:rPr>
          <w:footnoteReference w:id="7"/>
        </m:r>
      </m:oMath>
      <w:r>
        <w:t xml:space="preserve">, i el millor model ha resultat ser </w:t>
      </w:r>
      <m:oMath>
        <m:r>
          <w:rPr>
            <w:rFonts w:ascii="Cambria Math" w:hAnsi="Cambria Math"/>
          </w:rPr>
          <m:t xml:space="preserve">mtry = 26, min.node.size = 10 </m:t>
        </m:r>
      </m:oMath>
      <w:r w:rsidRPr="00501805">
        <w:t>i</w:t>
      </w:r>
      <m:oMath>
        <m:r>
          <w:rPr>
            <w:rFonts w:ascii="Cambria Math" w:hAnsi="Cambria Math"/>
          </w:rPr>
          <m:t xml:space="preserve"> num.trees = 100</m:t>
        </m:r>
      </m:oMath>
      <w:r>
        <w:t xml:space="preserve">, amb AUC OOB de 0,7902. Cal destacar que num.trees = 100 </w:t>
      </w:r>
      <w:r>
        <w:rPr>
          <w:rFonts w:ascii="Times New Roman" w:hAnsi="Times New Roman"/>
        </w:rPr>
        <w:t>é</w:t>
      </w:r>
      <w:r>
        <w:t>s suficient per als dos models, cosa coherent amb la mida mostral moderada: afegir més arbres no millora l'AUC OOB de manera rellevant.</w:t>
      </w:r>
    </w:p>
    <w:p w14:paraId="491BF17F" w14:textId="77777777" w:rsidR="006462E0" w:rsidRDefault="006462E0" w:rsidP="006462E0">
      <w:r>
        <w:rPr>
          <w:rStyle w:val="Fuerte"/>
        </w:rPr>
        <w:t>Selecció del llindar de classificació</w:t>
      </w:r>
    </w:p>
    <w:p w14:paraId="500C7079" w14:textId="6BC0594E" w:rsidR="006462E0" w:rsidRDefault="006462E0" w:rsidP="006462E0">
      <w:r>
        <w:t>En comptes d'usar el llindar per defecte de 0,5, s'ha aplicat un criteri basat en la corba Precision-Recall (PR). Un cop entrenat el model final, s'utilitzen les probabilitats OOB de cada observació d'entrenament per seleccionar el llindar que maximitza la precisió subjecte a un recall mínim del 0,60. Amb aquest criteri, el llindar del RF-A queda fixat a 0,572 i el del RF-B a 0,604.</w:t>
      </w:r>
    </w:p>
    <w:p w14:paraId="40476671" w14:textId="0E31D698" w:rsidR="00914AE8" w:rsidRDefault="00914AE8">
      <w:pPr>
        <w:spacing w:after="0" w:line="240" w:lineRule="auto"/>
        <w:jc w:val="left"/>
      </w:pPr>
      <w:r>
        <w:br w:type="page"/>
      </w:r>
    </w:p>
    <w:p w14:paraId="29023B05" w14:textId="0080D2AB" w:rsidR="00914AE8" w:rsidRDefault="00914AE8" w:rsidP="00914AE8">
      <w:pPr>
        <w:pStyle w:val="Ttulo3"/>
      </w:pPr>
      <w:bookmarkStart w:id="24" w:name="_Toc231408522"/>
      <w:r>
        <w:lastRenderedPageBreak/>
        <w:t>XGBoost</w:t>
      </w:r>
      <w:bookmarkEnd w:id="24"/>
    </w:p>
    <w:p w14:paraId="6199EF49" w14:textId="77777777" w:rsidR="00914AE8" w:rsidRDefault="00914AE8" w:rsidP="00914AE8">
      <w:pPr>
        <w:rPr>
          <w:lang w:eastAsia="en-US"/>
        </w:rPr>
      </w:pPr>
      <w:r w:rsidRPr="00914AE8">
        <w:rPr>
          <w:lang w:eastAsia="en-US"/>
        </w:rPr>
        <w:t>Un cop estimats el model logístic i el Random Forest, s'incorpora un tercer model predictiu: el XGBoost (</w:t>
      </w:r>
      <w:r w:rsidRPr="00914AE8">
        <w:rPr>
          <w:i/>
          <w:iCs/>
          <w:lang w:eastAsia="en-US"/>
        </w:rPr>
        <w:t>Extreme Gradient Boosting</w:t>
      </w:r>
      <w:r w:rsidRPr="00914AE8">
        <w:rPr>
          <w:lang w:eastAsia="en-US"/>
        </w:rPr>
        <w:t xml:space="preserve">). A diferència del Random Forest, que construeix arbres en paral·lel de manera independent i </w:t>
      </w:r>
      <w:r>
        <w:rPr>
          <w:lang w:eastAsia="en-US"/>
        </w:rPr>
        <w:t>fa la mitjana de</w:t>
      </w:r>
      <w:r w:rsidRPr="00914AE8">
        <w:rPr>
          <w:lang w:eastAsia="en-US"/>
        </w:rPr>
        <w:t xml:space="preserve"> les seves prediccions, el XGBoost els construeix de forma seqüencial: cada arbre nou s'entrena per corregir els errors del model anterior, minimitzant una funció de pèrdua. Això fa que el XGBoost sigui més expressiu que el Random Forest en termes de capacitat d'ajust, però també més sensible a l'especificació dels hiperparàmetres i potencialment més propens a l'</w:t>
      </w:r>
      <w:r w:rsidRPr="00914AE8">
        <w:rPr>
          <w:i/>
          <w:iCs/>
          <w:lang w:eastAsia="en-US"/>
        </w:rPr>
        <w:t>overfitting</w:t>
      </w:r>
      <w:r w:rsidRPr="00914AE8">
        <w:rPr>
          <w:lang w:eastAsia="en-US"/>
        </w:rPr>
        <w:t xml:space="preserve"> si no es regularitza adequadament.</w:t>
      </w:r>
    </w:p>
    <w:p w14:paraId="7423C450" w14:textId="1B7F8B0B" w:rsidR="00914AE8" w:rsidRDefault="00914AE8" w:rsidP="00914AE8">
      <w:pPr>
        <w:rPr>
          <w:lang w:eastAsia="en-US"/>
        </w:rPr>
      </w:pPr>
      <w:r w:rsidRPr="00914AE8">
        <w:rPr>
          <w:lang w:eastAsia="en-US"/>
        </w:rPr>
        <w:t>La seva inclusió en aquest treball respon a un objectiu comparatiu: verificar si un algorisme de boosting és capaç de millorar la capacitat predictiva del RF-A mantenint una estructura de predictors equivalent. No s'espera necessàriament que el superi —</w:t>
      </w:r>
      <w:r>
        <w:rPr>
          <w:lang w:eastAsia="en-US"/>
        </w:rPr>
        <w:t xml:space="preserve"> </w:t>
      </w:r>
      <w:r w:rsidRPr="00914AE8">
        <w:rPr>
          <w:lang w:eastAsia="en-US"/>
        </w:rPr>
        <w:t>la mida mostral és moderada i el RF-A ja obté un rendiment molt bo</w:t>
      </w:r>
      <w:r>
        <w:rPr>
          <w:lang w:eastAsia="en-US"/>
        </w:rPr>
        <w:t xml:space="preserve"> </w:t>
      </w:r>
      <w:r w:rsidRPr="00914AE8">
        <w:rPr>
          <w:lang w:eastAsia="en-US"/>
        </w:rPr>
        <w:t xml:space="preserve">— però sí que </w:t>
      </w:r>
      <w:r>
        <w:rPr>
          <w:lang w:eastAsia="en-US"/>
        </w:rPr>
        <w:t>pot aportar</w:t>
      </w:r>
      <w:r w:rsidRPr="00914AE8">
        <w:rPr>
          <w:lang w:eastAsia="en-US"/>
        </w:rPr>
        <w:t xml:space="preserve"> informació sobre la robustesa dels resultats.</w:t>
      </w:r>
    </w:p>
    <w:p w14:paraId="797112D4" w14:textId="77777777" w:rsidR="00914AE8" w:rsidRPr="00914AE8" w:rsidRDefault="00914AE8" w:rsidP="00914AE8">
      <w:pPr>
        <w:rPr>
          <w:b/>
          <w:bCs/>
          <w:lang w:eastAsia="en-US"/>
        </w:rPr>
      </w:pPr>
      <w:r w:rsidRPr="00914AE8">
        <w:rPr>
          <w:b/>
          <w:bCs/>
          <w:lang w:eastAsia="en-US"/>
        </w:rPr>
        <w:t>Metodologia</w:t>
      </w:r>
    </w:p>
    <w:p w14:paraId="65B8C6B6" w14:textId="77777777" w:rsidR="00914AE8" w:rsidRDefault="00914AE8" w:rsidP="00914AE8">
      <w:pPr>
        <w:rPr>
          <w:lang w:eastAsia="en-US"/>
        </w:rPr>
      </w:pPr>
      <w:r w:rsidRPr="00914AE8">
        <w:rPr>
          <w:lang w:eastAsia="en-US"/>
        </w:rPr>
        <w:t>L'espai de predictors s'ha construït de manera consistent amb els models anteriors: s'utilitzen els factors EFA per als blocs de motius, estratègies i el primer factor de IA (IA_EINA_ESTUDI)</w:t>
      </w:r>
      <w:r>
        <w:rPr>
          <w:lang w:eastAsia="en-US"/>
        </w:rPr>
        <w:t xml:space="preserve">, </w:t>
      </w:r>
      <w:r w:rsidRPr="00914AE8">
        <w:rPr>
          <w:lang w:eastAsia="en-US"/>
        </w:rPr>
        <w:t xml:space="preserve">sumant un total de 17 predictors. El segon factor de IA, en canvi, es desglossa en les seves variables Likert originals (IA_SUBST, IA_ATENC, IA_CONF), decisió que ja es va prendre al </w:t>
      </w:r>
      <w:r>
        <w:rPr>
          <w:lang w:eastAsia="en-US"/>
        </w:rPr>
        <w:t>logit</w:t>
      </w:r>
      <w:r w:rsidRPr="00914AE8">
        <w:rPr>
          <w:lang w:eastAsia="en-US"/>
        </w:rPr>
        <w:t xml:space="preserve"> i al RF-A perquè IA_SUBST individual tenia més poder predictiu que el factor agregat.</w:t>
      </w:r>
    </w:p>
    <w:p w14:paraId="6D7BEC77" w14:textId="77777777" w:rsidR="00914AE8" w:rsidRDefault="00914AE8" w:rsidP="00914AE8">
      <w:pPr>
        <w:rPr>
          <w:lang w:eastAsia="en-US"/>
        </w:rPr>
      </w:pPr>
      <w:r w:rsidRPr="00914AE8">
        <w:rPr>
          <w:lang w:eastAsia="en-US"/>
        </w:rPr>
        <w:t>El XGBoost té un nombre d'hiperparàmetres més elevat que el Random Forest. Els paràmetres fixats a priori han estat eta = 0,01 (taxa d'aprenentatge baixa per afavorir la convergència gradual), subsample = 0,6 i colsample_bytree = 0,6 (fracció d'observacions i variables usades per cada arbre, que actuen com a regularització implícita).</w:t>
      </w:r>
    </w:p>
    <w:p w14:paraId="31BB32D5" w14:textId="6838282A" w:rsidR="00914AE8" w:rsidRDefault="00914AE8" w:rsidP="00914AE8">
      <w:pPr>
        <w:rPr>
          <w:lang w:eastAsia="en-US"/>
        </w:rPr>
      </w:pPr>
      <w:r w:rsidRPr="00914AE8">
        <w:rPr>
          <w:lang w:eastAsia="en-US"/>
        </w:rPr>
        <w:t xml:space="preserve">Els paràmetres optimitzats via grid search han estat max_depth (profunditat màxima dels arbres), min_child_weight (pes mínim per crear un node fill), gamma (reducció mínima de pèrdua per fer una partició), lambda (regularització L2) i alpha (regularització L1). La selecció s'ha fet per AUC mitjançant 5-fold cross-validation sobre el conjunt d'entrenament, avaluant </w:t>
      </w:r>
      <w:r w:rsidR="00F238AA">
        <w:rPr>
          <w:lang w:eastAsia="en-US"/>
        </w:rPr>
        <w:t>54</w:t>
      </w:r>
      <w:r w:rsidRPr="00914AE8">
        <w:rPr>
          <w:lang w:eastAsia="en-US"/>
        </w:rPr>
        <w:t xml:space="preserve"> combinacions.</w:t>
      </w:r>
    </w:p>
    <w:p w14:paraId="2B41E2A0" w14:textId="50CA7569" w:rsidR="00914AE8" w:rsidRDefault="00914AE8" w:rsidP="00914AE8">
      <w:pPr>
        <w:rPr>
          <w:lang w:eastAsia="en-US"/>
        </w:rPr>
      </w:pPr>
      <w:r w:rsidRPr="00914AE8">
        <w:rPr>
          <w:lang w:eastAsia="en-US"/>
        </w:rPr>
        <w:t xml:space="preserve">El nombre òptim d'arbres (best_nrounds = </w:t>
      </w:r>
      <w:r w:rsidR="00F238AA">
        <w:rPr>
          <w:lang w:eastAsia="en-US"/>
        </w:rPr>
        <w:t>31</w:t>
      </w:r>
      <w:r w:rsidRPr="00914AE8">
        <w:rPr>
          <w:lang w:eastAsia="en-US"/>
        </w:rPr>
        <w:t>) s'ha determinat amb early stopping dins del CV.</w:t>
      </w:r>
    </w:p>
    <w:p w14:paraId="7A5DEE03" w14:textId="2B7FBC49" w:rsidR="00914AE8" w:rsidRDefault="00914AE8" w:rsidP="00914AE8">
      <w:pPr>
        <w:rPr>
          <w:lang w:eastAsia="en-US"/>
        </w:rPr>
      </w:pPr>
      <w:r w:rsidRPr="00914AE8">
        <w:rPr>
          <w:lang w:eastAsia="en-US"/>
        </w:rPr>
        <w:lastRenderedPageBreak/>
        <w:t xml:space="preserve">La combinació guanyadora ha estat </w:t>
      </w:r>
      <w:r w:rsidR="00F238AA" w:rsidRPr="00F238AA">
        <w:rPr>
          <w:lang w:eastAsia="en-US"/>
        </w:rPr>
        <w:t xml:space="preserve">max_depth = </w:t>
      </w:r>
      <w:r w:rsidR="00F238AA" w:rsidRPr="00F238AA">
        <w:rPr>
          <w:b/>
          <w:bCs/>
          <w:lang w:eastAsia="en-US"/>
        </w:rPr>
        <w:t>2</w:t>
      </w:r>
      <w:r w:rsidR="00F238AA" w:rsidRPr="00F238AA">
        <w:rPr>
          <w:lang w:eastAsia="en-US"/>
        </w:rPr>
        <w:t xml:space="preserve">, min_child_weight = </w:t>
      </w:r>
      <w:r w:rsidR="00F238AA" w:rsidRPr="00F238AA">
        <w:rPr>
          <w:b/>
          <w:bCs/>
          <w:lang w:eastAsia="en-US"/>
        </w:rPr>
        <w:t>5</w:t>
      </w:r>
      <w:r w:rsidR="00F238AA" w:rsidRPr="00F238AA">
        <w:rPr>
          <w:lang w:eastAsia="en-US"/>
        </w:rPr>
        <w:t xml:space="preserve">, gamma = </w:t>
      </w:r>
      <w:r w:rsidR="00F238AA" w:rsidRPr="00F238AA">
        <w:rPr>
          <w:b/>
          <w:bCs/>
          <w:lang w:eastAsia="en-US"/>
        </w:rPr>
        <w:t>0</w:t>
      </w:r>
      <w:r w:rsidR="00F238AA" w:rsidRPr="00F238AA">
        <w:rPr>
          <w:lang w:eastAsia="en-US"/>
        </w:rPr>
        <w:t xml:space="preserve">, lambda = </w:t>
      </w:r>
      <w:r w:rsidR="00F238AA" w:rsidRPr="00F238AA">
        <w:rPr>
          <w:b/>
          <w:bCs/>
          <w:lang w:eastAsia="en-US"/>
        </w:rPr>
        <w:t>3,0</w:t>
      </w:r>
      <w:r w:rsidRPr="00914AE8">
        <w:rPr>
          <w:lang w:eastAsia="en-US"/>
        </w:rPr>
        <w:t xml:space="preserve"> i alpha = </w:t>
      </w:r>
      <w:r w:rsidR="00F238AA">
        <w:rPr>
          <w:lang w:eastAsia="en-US"/>
        </w:rPr>
        <w:t>0</w:t>
      </w:r>
      <w:r w:rsidRPr="00914AE8">
        <w:rPr>
          <w:lang w:eastAsia="en-US"/>
        </w:rPr>
        <w:t>, amb un AUC CV de 0,</w:t>
      </w:r>
      <w:r w:rsidR="00F238AA" w:rsidRPr="00F238AA">
        <w:rPr>
          <w:b/>
          <w:bCs/>
          <w:lang w:eastAsia="en-US"/>
        </w:rPr>
        <w:t>754</w:t>
      </w:r>
      <w:r w:rsidRPr="00914AE8">
        <w:rPr>
          <w:lang w:eastAsia="en-US"/>
        </w:rPr>
        <w:t>. El llindar de classificació s'ha estimat per la corba Precision-Recall sobre probabilitats out-of-fold, resultant en 0,5</w:t>
      </w:r>
      <w:r w:rsidR="00F238AA">
        <w:rPr>
          <w:lang w:eastAsia="en-US"/>
        </w:rPr>
        <w:t>74</w:t>
      </w:r>
      <w:r w:rsidRPr="00914AE8">
        <w:rPr>
          <w:lang w:eastAsia="en-US"/>
        </w:rPr>
        <w:t>.</w:t>
      </w:r>
    </w:p>
    <w:p w14:paraId="3C743658" w14:textId="5155AFE6" w:rsidR="00FB5F58" w:rsidRDefault="00FB5F58">
      <w:pPr>
        <w:spacing w:after="0" w:line="240" w:lineRule="auto"/>
        <w:jc w:val="left"/>
        <w:rPr>
          <w:lang w:eastAsia="en-US"/>
        </w:rPr>
      </w:pPr>
      <w:r>
        <w:rPr>
          <w:lang w:eastAsia="en-US"/>
        </w:rPr>
        <w:br w:type="page"/>
      </w:r>
    </w:p>
    <w:p w14:paraId="331ECD98" w14:textId="77777777" w:rsidR="00FB5F58" w:rsidRDefault="00FB5F58" w:rsidP="00FB5F58">
      <w:pPr>
        <w:pStyle w:val="Ttulo3"/>
      </w:pPr>
      <w:bookmarkStart w:id="25" w:name="_Toc231408523"/>
      <w:r>
        <w:lastRenderedPageBreak/>
        <w:t>Support Vector Machine (SVM)</w:t>
      </w:r>
      <w:bookmarkEnd w:id="25"/>
    </w:p>
    <w:p w14:paraId="3FC2108B" w14:textId="77777777" w:rsidR="00FB5F58" w:rsidRPr="00FB5F58" w:rsidRDefault="00FB5F58" w:rsidP="00FB5F58">
      <w:pPr>
        <w:rPr>
          <w:b/>
          <w:bCs/>
          <w:lang w:eastAsia="en-US"/>
        </w:rPr>
      </w:pPr>
      <w:r w:rsidRPr="00FB5F58">
        <w:rPr>
          <w:b/>
          <w:bCs/>
          <w:lang w:eastAsia="en-US"/>
        </w:rPr>
        <w:t>Introducció i justificació del model</w:t>
      </w:r>
    </w:p>
    <w:p w14:paraId="1301738C" w14:textId="77777777" w:rsidR="00FB5F58" w:rsidRDefault="00FB5F58" w:rsidP="00FB5F58">
      <w:pPr>
        <w:rPr>
          <w:lang w:eastAsia="en-US"/>
        </w:rPr>
      </w:pPr>
      <w:r>
        <w:rPr>
          <w:lang w:eastAsia="en-US"/>
        </w:rPr>
        <w:t>El darrer model predictiu que s'incorpora és el Support Vector Machine (SVM) amb kernel radial (RBF). A diferència dels models basats en arbres, el SVM busca un hiperplà de separació òptim entre classes en un espai de característiques transformat, maximitzant el marge entre les observacions més properes a la frontera de decisió — els anomenats vectors de suport —. El kernel RBF permet capturar relacions no lineals entre predictors i variable resposta sense necessitat d'especificar-les explícitament, cosa que el fa adequat quan no s'assumeix linealitat en l'espai original de predictors.</w:t>
      </w:r>
    </w:p>
    <w:p w14:paraId="39BA8D8A" w14:textId="77777777" w:rsidR="00FB5F58" w:rsidRDefault="00FB5F58" w:rsidP="00FB5F58">
      <w:pPr>
        <w:rPr>
          <w:lang w:eastAsia="en-US"/>
        </w:rPr>
      </w:pPr>
      <w:r>
        <w:rPr>
          <w:lang w:eastAsia="en-US"/>
        </w:rPr>
        <w:t>Com que l'objectiu del treball inclou dissenyar intervencions personalitzades i per tant necessitem una mesura de risc i no simplement una classificació binària, s'ha aplicat Platt Scaling: una regressió logística ajustada sobre els valors de decisió del SVM que transforma les distàncies en probabilitats calibrades entre 0 i 1.</w:t>
      </w:r>
    </w:p>
    <w:p w14:paraId="44D4AC24" w14:textId="77777777" w:rsidR="00FB5F58" w:rsidRPr="00FB5F58" w:rsidRDefault="00FB5F58" w:rsidP="00FB5F58">
      <w:pPr>
        <w:rPr>
          <w:b/>
          <w:bCs/>
          <w:lang w:eastAsia="en-US"/>
        </w:rPr>
      </w:pPr>
      <w:r w:rsidRPr="00FB5F58">
        <w:rPr>
          <w:b/>
          <w:bCs/>
          <w:lang w:eastAsia="en-US"/>
        </w:rPr>
        <w:t>Metodologia</w:t>
      </w:r>
    </w:p>
    <w:p w14:paraId="2DDCC615" w14:textId="77777777" w:rsidR="00FB5F58" w:rsidRDefault="00FB5F58" w:rsidP="00FB5F58">
      <w:pPr>
        <w:rPr>
          <w:lang w:eastAsia="en-US"/>
        </w:rPr>
      </w:pPr>
      <w:r>
        <w:rPr>
          <w:lang w:eastAsia="en-US"/>
        </w:rPr>
        <w:t>L'espai de predictors és idèntic al del XGBoost: 17 variables que combinen factors EFA, variables Likert individuals del segon factor de IA i variables acadèmiques i personals. Prèviament a l'estimació, totes les variables s'han estandarditzat (mitjana 0, desviació típica 1) calculant els paràmetres exclusivament sobre el train i aplicant-los al test per evitar qualsevol filtració d'informació.</w:t>
      </w:r>
    </w:p>
    <w:p w14:paraId="09A7E7C7" w14:textId="6E42123A" w:rsidR="00FB5F58" w:rsidRDefault="00FB5F58" w:rsidP="00FB5F58">
      <w:pPr>
        <w:rPr>
          <w:lang w:eastAsia="en-US"/>
        </w:rPr>
      </w:pPr>
      <w:r>
        <w:rPr>
          <w:lang w:eastAsia="en-US"/>
        </w:rPr>
        <w:t xml:space="preserve">Els hiperparàmetres del SVM amb kernel RBF són el cost C — que controla la penalització dels errors de classificació i per tant el grau de regularització — i gamma — que determina l'amplada del kernel i la influència de cada observació sobre la frontera de decisió —. S'ha fet un grid search manual amb 5-fold CV optimitzant AUC, consistent amb la resta de models del treball. La combinació guanyadora ha estat cost = </w:t>
      </w:r>
      <w:r w:rsidR="00F238AA">
        <w:rPr>
          <w:lang w:eastAsia="en-US"/>
        </w:rPr>
        <w:t>5</w:t>
      </w:r>
      <w:r>
        <w:rPr>
          <w:lang w:eastAsia="en-US"/>
        </w:rPr>
        <w:t xml:space="preserve"> i gamma = 0,010, amb un AUC CV de </w:t>
      </w:r>
      <w:r w:rsidR="00F238AA" w:rsidRPr="000168BF">
        <w:t>0,780</w:t>
      </w:r>
      <w:r>
        <w:rPr>
          <w:lang w:eastAsia="en-US"/>
        </w:rPr>
        <w:t xml:space="preserve">. El llindar de classificació s'ha estimat per la corba Precision-Recall sobre probabilitats OOF, resultant en </w:t>
      </w:r>
      <w:r w:rsidR="00F238AA" w:rsidRPr="00F238AA">
        <w:rPr>
          <w:lang w:eastAsia="en-US"/>
        </w:rPr>
        <w:t>0</w:t>
      </w:r>
      <w:r w:rsidR="00F238AA">
        <w:rPr>
          <w:lang w:eastAsia="en-US"/>
        </w:rPr>
        <w:t>,624</w:t>
      </w:r>
      <w:r>
        <w:rPr>
          <w:lang w:eastAsia="en-US"/>
        </w:rPr>
        <w:t>.</w:t>
      </w:r>
    </w:p>
    <w:p w14:paraId="328D1CFE" w14:textId="5E454319" w:rsidR="00C65FAB" w:rsidRPr="00A47C10" w:rsidRDefault="00FB5F58" w:rsidP="00A47C10">
      <w:pPr>
        <w:rPr>
          <w:lang w:eastAsia="en-US"/>
        </w:rPr>
      </w:pPr>
      <w:r>
        <w:rPr>
          <w:lang w:eastAsia="en-US"/>
        </w:rPr>
        <w:t xml:space="preserve">Cal mencionar una limitació metodològica: el model final utilitza </w:t>
      </w:r>
      <w:r w:rsidR="00F238AA">
        <w:rPr>
          <w:lang w:eastAsia="en-US"/>
        </w:rPr>
        <w:t>183</w:t>
      </w:r>
      <w:r>
        <w:rPr>
          <w:lang w:eastAsia="en-US"/>
        </w:rPr>
        <w:t xml:space="preserve"> vectors de suport, equivalent al </w:t>
      </w:r>
      <w:r w:rsidR="00F238AA">
        <w:rPr>
          <w:lang w:eastAsia="en-US"/>
        </w:rPr>
        <w:t>66,8</w:t>
      </w:r>
      <w:r>
        <w:rPr>
          <w:lang w:eastAsia="en-US"/>
        </w:rPr>
        <w:t xml:space="preserve">% del conjunt d'entrenament. Un nombre tan elevat indica que les dues classes no presenten una frontera de decisió neta en l'espai de predictors, fins i tot amb el kernel RBF. Aquest resultat no és sorprenent: al llarg de tot el treball s'ha observat que l'absentisme és un fenomen difús, sense una separació clara entre perfils, cosa que explica per què models basats </w:t>
      </w:r>
      <w:r>
        <w:rPr>
          <w:lang w:eastAsia="en-US"/>
        </w:rPr>
        <w:lastRenderedPageBreak/>
        <w:t>en arbres —capaços de capturar interaccions i no-linealitats de manera més flexible— obtenen un rendiment superior.</w:t>
      </w:r>
      <w:r w:rsidR="00C65FAB">
        <w:rPr>
          <w:rFonts w:eastAsia="Aptos"/>
          <w:color w:val="auto"/>
          <w:kern w:val="2"/>
          <w:szCs w:val="22"/>
          <w:lang w:eastAsia="en-US"/>
        </w:rPr>
        <w:br w:type="page"/>
      </w:r>
    </w:p>
    <w:p w14:paraId="265350AF" w14:textId="4D4318C5" w:rsidR="0025633D" w:rsidRDefault="00C65FAB" w:rsidP="00C65FAB">
      <w:pPr>
        <w:pStyle w:val="Ttulo1"/>
      </w:pPr>
      <w:bookmarkStart w:id="26" w:name="_Toc231408524"/>
      <w:r>
        <w:lastRenderedPageBreak/>
        <w:t>Resultats</w:t>
      </w:r>
      <w:bookmarkEnd w:id="26"/>
    </w:p>
    <w:p w14:paraId="7E5EA481" w14:textId="29F07FE7" w:rsidR="00C65FAB" w:rsidRDefault="00C65FAB" w:rsidP="00C65FAB">
      <w:pPr>
        <w:pStyle w:val="Ttulo2"/>
      </w:pPr>
      <w:bookmarkStart w:id="27" w:name="_Toc231408525"/>
      <w:r>
        <w:t>Resultats descriptius</w:t>
      </w:r>
      <w:bookmarkEnd w:id="27"/>
    </w:p>
    <w:p w14:paraId="00BB4CC4" w14:textId="5CF5A17A" w:rsidR="00C65FAB" w:rsidRPr="00836D0C" w:rsidRDefault="00C65FAB" w:rsidP="00C65FAB">
      <w:pPr>
        <w:pStyle w:val="Ttulo3"/>
      </w:pPr>
      <w:bookmarkStart w:id="28" w:name="_Toc231408526"/>
      <w:r>
        <w:t>Perfil de la mostra</w:t>
      </w:r>
      <w:bookmarkEnd w:id="28"/>
    </w:p>
    <w:p w14:paraId="448B6ECD" w14:textId="4CAC2827" w:rsidR="00C65FAB" w:rsidRDefault="00C65FAB" w:rsidP="00C65FAB">
      <w:pPr>
        <w:spacing w:line="300" w:lineRule="auto"/>
        <w:rPr>
          <w:rFonts w:eastAsia="Aptos"/>
          <w:color w:val="auto"/>
          <w:kern w:val="2"/>
          <w:szCs w:val="22"/>
          <w:lang w:eastAsia="en-US"/>
        </w:rPr>
      </w:pPr>
      <w:r w:rsidRPr="00B90197">
        <w:rPr>
          <w:rFonts w:eastAsia="Aptos"/>
          <w:color w:val="auto"/>
          <w:kern w:val="2"/>
          <w:szCs w:val="22"/>
          <w:lang w:eastAsia="en-US"/>
        </w:rPr>
        <w:t>La mostra analitzada està formada per 3</w:t>
      </w:r>
      <w:r>
        <w:rPr>
          <w:rFonts w:eastAsia="Aptos"/>
          <w:color w:val="auto"/>
          <w:kern w:val="2"/>
          <w:szCs w:val="22"/>
          <w:lang w:eastAsia="en-US"/>
        </w:rPr>
        <w:t>42</w:t>
      </w:r>
      <w:r w:rsidRPr="00B90197">
        <w:rPr>
          <w:rFonts w:eastAsia="Aptos"/>
          <w:color w:val="auto"/>
          <w:kern w:val="2"/>
          <w:szCs w:val="22"/>
          <w:lang w:eastAsia="en-US"/>
        </w:rPr>
        <w:t xml:space="preserve"> estudiants de grau de la Facultat d'Economia i Empresa de la Universitat de Barcelona.</w:t>
      </w:r>
      <w:r>
        <w:rPr>
          <w:rFonts w:eastAsia="Aptos"/>
          <w:color w:val="auto"/>
          <w:kern w:val="2"/>
          <w:szCs w:val="22"/>
          <w:lang w:eastAsia="en-US"/>
        </w:rPr>
        <w:t xml:space="preserve"> Tenint en compte el tall del 80% de l’assistència, la mostra queda dividida de la següent manera: un 56,7% d’estudiants regulars i un 43,3% d’estudiants irregulars, per tant, la proporció està prou equilibrada.</w:t>
      </w:r>
    </w:p>
    <w:p w14:paraId="342681D5" w14:textId="77777777" w:rsidR="00C65FAB" w:rsidRDefault="00C65FAB" w:rsidP="00C65FAB">
      <w:pPr>
        <w:spacing w:line="300" w:lineRule="auto"/>
        <w:rPr>
          <w:rFonts w:eastAsia="Aptos"/>
          <w:color w:val="auto"/>
          <w:kern w:val="2"/>
          <w:szCs w:val="22"/>
          <w:lang w:eastAsia="en-US"/>
        </w:rPr>
      </w:pPr>
      <w:r w:rsidRPr="006F7FA6">
        <w:rPr>
          <w:rFonts w:eastAsia="Aptos"/>
          <w:color w:val="auto"/>
          <w:kern w:val="2"/>
          <w:szCs w:val="22"/>
          <w:lang w:eastAsia="en-US"/>
        </w:rPr>
        <w:t>Pel que fa a la neteja de dades, s'ha detectat un cert soroll en variables com l'edat (amb un màxim de 82 anys) o el temps de desplaçament, on alguns valors extrems (fins a 605 minuts) podrien distorsionar les mitjanes.</w:t>
      </w:r>
    </w:p>
    <w:p w14:paraId="69368091" w14:textId="77777777" w:rsidR="00C65FAB" w:rsidRDefault="00C65FAB" w:rsidP="00C65FAB">
      <w:pPr>
        <w:pStyle w:val="Ttulo3"/>
      </w:pPr>
      <w:bookmarkStart w:id="29" w:name="_Toc231408527"/>
      <w:r>
        <w:t>Resultats acadèmics: nota i tipus d’avaluació</w:t>
      </w:r>
      <w:bookmarkEnd w:id="29"/>
    </w:p>
    <w:p w14:paraId="6AEF2AB1"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aquest apartat s’observen dues relacions clares, que ja se sospiten però que les dades confirmen.</w:t>
      </w:r>
    </w:p>
    <w:p w14:paraId="7445B757" w14:textId="3F63CE65" w:rsidR="00C65FAB" w:rsidRPr="00D11897" w:rsidRDefault="00C65FAB" w:rsidP="00C65FAB">
      <w:pPr>
        <w:numPr>
          <w:ilvl w:val="0"/>
          <w:numId w:val="13"/>
        </w:numPr>
        <w:spacing w:line="300" w:lineRule="auto"/>
        <w:rPr>
          <w:rFonts w:eastAsia="Aptos"/>
          <w:color w:val="auto"/>
          <w:kern w:val="2"/>
          <w:szCs w:val="22"/>
          <w:lang w:eastAsia="en-US"/>
        </w:rPr>
      </w:pPr>
      <w:r w:rsidRPr="00D11897">
        <w:rPr>
          <w:rFonts w:eastAsia="Aptos"/>
          <w:b/>
          <w:bCs/>
          <w:color w:val="auto"/>
          <w:kern w:val="2"/>
          <w:szCs w:val="22"/>
          <w:lang w:eastAsia="en-US"/>
        </w:rPr>
        <w:t>L'efecte de l'avaluació continuada:</w:t>
      </w:r>
      <w:r w:rsidRPr="00D11897">
        <w:rPr>
          <w:rFonts w:eastAsia="Aptos"/>
          <w:color w:val="auto"/>
          <w:kern w:val="2"/>
          <w:szCs w:val="22"/>
          <w:lang w:eastAsia="en-US"/>
        </w:rPr>
        <w:t xml:space="preserve"> en l'avaluació única, la irregularitat és quasi total: un 88% dels estudiants no van a classe, com es pot observar al </w:t>
      </w:r>
      <w:r w:rsidRPr="00D11897">
        <w:rPr>
          <w:rFonts w:eastAsia="Aptos"/>
          <w:color w:val="auto"/>
          <w:kern w:val="2"/>
          <w:szCs w:val="22"/>
          <w:lang w:eastAsia="en-US"/>
        </w:rPr>
        <w:fldChar w:fldCharType="begin"/>
      </w:r>
      <w:r w:rsidRPr="00D11897">
        <w:rPr>
          <w:rFonts w:eastAsia="Aptos"/>
          <w:color w:val="auto"/>
          <w:kern w:val="2"/>
          <w:szCs w:val="22"/>
          <w:lang w:eastAsia="en-US"/>
        </w:rPr>
        <w:instrText xml:space="preserve"> REF _Ref225965904 \h </w:instrText>
      </w:r>
      <w:r w:rsidRPr="00D11897">
        <w:rPr>
          <w:rFonts w:eastAsia="Aptos"/>
          <w:color w:val="auto"/>
          <w:kern w:val="2"/>
          <w:szCs w:val="22"/>
          <w:lang w:eastAsia="en-US"/>
        </w:rPr>
      </w:r>
      <w:r w:rsidRPr="00D11897">
        <w:rPr>
          <w:rFonts w:eastAsia="Aptos"/>
          <w:color w:val="auto"/>
          <w:kern w:val="2"/>
          <w:szCs w:val="22"/>
          <w:lang w:eastAsia="en-US"/>
        </w:rPr>
        <w:fldChar w:fldCharType="separate"/>
      </w:r>
      <w:r w:rsidR="00B10702" w:rsidRPr="00B90197">
        <w:t xml:space="preserve">Gràfic </w:t>
      </w:r>
      <w:r w:rsidR="00B10702">
        <w:rPr>
          <w:noProof/>
        </w:rPr>
        <w:t>3</w:t>
      </w:r>
      <w:r w:rsidRPr="00D11897">
        <w:rPr>
          <w:rFonts w:eastAsia="Aptos"/>
          <w:color w:val="auto"/>
          <w:kern w:val="2"/>
          <w:szCs w:val="22"/>
          <w:lang w:eastAsia="en-US"/>
        </w:rPr>
        <w:fldChar w:fldCharType="end"/>
      </w:r>
      <w:r w:rsidRPr="00D11897">
        <w:rPr>
          <w:rFonts w:eastAsia="Aptos"/>
          <w:color w:val="auto"/>
          <w:kern w:val="2"/>
          <w:szCs w:val="22"/>
          <w:lang w:eastAsia="en-US"/>
        </w:rPr>
        <w:t xml:space="preserve">. En canvi, en el model d'avaluació continuada, el percentatge d'irregulars baixa fins al 40%. Aquest patró suggereix que l’alumnat que assisteix regularment a classe, té un millor seguiment de les assignatures </w:t>
      </w:r>
      <w:r>
        <w:rPr>
          <w:rFonts w:eastAsia="Aptos"/>
          <w:color w:val="auto"/>
          <w:kern w:val="2"/>
          <w:szCs w:val="22"/>
          <w:lang w:eastAsia="en-US"/>
        </w:rPr>
        <w:t xml:space="preserve">durant el semestre i opta per l’avaluació continuada. Mentre que l’altre grup opta pel </w:t>
      </w:r>
      <w:r w:rsidRPr="00D11897">
        <w:rPr>
          <w:rFonts w:eastAsia="Aptos"/>
          <w:color w:val="auto"/>
          <w:kern w:val="2"/>
          <w:szCs w:val="22"/>
          <w:lang w:eastAsia="en-US"/>
        </w:rPr>
        <w:t xml:space="preserve">model d'avaluació única, </w:t>
      </w:r>
      <w:r>
        <w:rPr>
          <w:rFonts w:eastAsia="Aptos"/>
          <w:color w:val="auto"/>
          <w:kern w:val="2"/>
          <w:szCs w:val="22"/>
          <w:lang w:eastAsia="en-US"/>
        </w:rPr>
        <w:t xml:space="preserve">de manera </w:t>
      </w:r>
      <w:r w:rsidRPr="00D11897">
        <w:rPr>
          <w:rFonts w:eastAsia="Aptos"/>
          <w:color w:val="auto"/>
          <w:kern w:val="2"/>
          <w:szCs w:val="22"/>
          <w:lang w:eastAsia="en-US"/>
        </w:rPr>
        <w:t xml:space="preserve">que l'estudiant </w:t>
      </w:r>
      <w:r>
        <w:rPr>
          <w:rFonts w:eastAsia="Aptos"/>
          <w:color w:val="auto"/>
          <w:kern w:val="2"/>
          <w:szCs w:val="22"/>
          <w:lang w:eastAsia="en-US"/>
        </w:rPr>
        <w:t>es possible que percebi</w:t>
      </w:r>
      <w:r w:rsidRPr="00D11897">
        <w:rPr>
          <w:rFonts w:eastAsia="Aptos"/>
          <w:color w:val="auto"/>
          <w:kern w:val="2"/>
          <w:szCs w:val="22"/>
          <w:lang w:eastAsia="en-US"/>
        </w:rPr>
        <w:t xml:space="preserve"> el temps de classe com un recurs prescindible que prefereix gestionar de manera autònoma.</w:t>
      </w:r>
    </w:p>
    <w:p w14:paraId="31978C4D" w14:textId="77777777" w:rsidR="00C65FAB" w:rsidRPr="00B90197" w:rsidRDefault="00C65FAB" w:rsidP="00C65FAB">
      <w:pPr>
        <w:keepNext/>
        <w:spacing w:line="300" w:lineRule="auto"/>
        <w:ind w:left="720"/>
        <w:jc w:val="center"/>
      </w:pPr>
      <w:r w:rsidRPr="00B90197">
        <w:rPr>
          <w:rFonts w:eastAsia="Aptos"/>
          <w:noProof/>
          <w:color w:val="auto"/>
          <w:kern w:val="2"/>
          <w:szCs w:val="22"/>
          <w:lang w:eastAsia="en-US"/>
        </w:rPr>
        <w:drawing>
          <wp:inline distT="0" distB="0" distL="0" distR="0" wp14:anchorId="4072C373" wp14:editId="0DC0EC18">
            <wp:extent cx="3601085" cy="2581275"/>
            <wp:effectExtent l="0" t="0" r="0" b="0"/>
            <wp:docPr id="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t="10573"/>
                    <a:stretch>
                      <a:fillRect/>
                    </a:stretch>
                  </pic:blipFill>
                  <pic:spPr bwMode="auto">
                    <a:xfrm>
                      <a:off x="0" y="0"/>
                      <a:ext cx="3601085" cy="2581275"/>
                    </a:xfrm>
                    <a:prstGeom prst="rect">
                      <a:avLst/>
                    </a:prstGeom>
                    <a:noFill/>
                    <a:ln>
                      <a:noFill/>
                    </a:ln>
                  </pic:spPr>
                </pic:pic>
              </a:graphicData>
            </a:graphic>
          </wp:inline>
        </w:drawing>
      </w:r>
    </w:p>
    <w:p w14:paraId="1DEE3E04" w14:textId="1BB9B7B3" w:rsidR="00C65FAB" w:rsidRPr="006655E3" w:rsidRDefault="00C65FAB" w:rsidP="00C65FAB">
      <w:pPr>
        <w:pStyle w:val="Descripcin"/>
        <w:ind w:left="720"/>
        <w:jc w:val="center"/>
        <w:rPr>
          <w:rFonts w:eastAsia="Aptos"/>
          <w:color w:val="auto"/>
          <w:kern w:val="2"/>
          <w:szCs w:val="22"/>
          <w:lang w:eastAsia="en-US"/>
        </w:rPr>
      </w:pPr>
      <w:bookmarkStart w:id="30" w:name="_Ref225965904"/>
      <w:bookmarkStart w:id="31" w:name="_Ref225965892"/>
      <w:r w:rsidRPr="00B90197">
        <w:t xml:space="preserve">Gràfic </w:t>
      </w:r>
      <w:fldSimple w:instr=" SEQ Gràfic \* ARABIC ">
        <w:r w:rsidR="009672A6">
          <w:rPr>
            <w:noProof/>
          </w:rPr>
          <w:t>3</w:t>
        </w:r>
      </w:fldSimple>
      <w:bookmarkEnd w:id="30"/>
      <w:r w:rsidRPr="00B90197">
        <w:t>: Assistència per tipus d’avaluació</w:t>
      </w:r>
      <w:bookmarkEnd w:id="31"/>
    </w:p>
    <w:p w14:paraId="57CDE356" w14:textId="62468257" w:rsidR="00C65FAB" w:rsidRPr="00E719F7" w:rsidRDefault="00C65FAB" w:rsidP="00C65FAB">
      <w:pPr>
        <w:numPr>
          <w:ilvl w:val="0"/>
          <w:numId w:val="13"/>
        </w:numPr>
        <w:spacing w:line="300" w:lineRule="auto"/>
        <w:rPr>
          <w:rFonts w:eastAsia="Aptos"/>
          <w:color w:val="auto"/>
          <w:kern w:val="2"/>
          <w:szCs w:val="22"/>
          <w:lang w:eastAsia="en-US"/>
        </w:rPr>
      </w:pPr>
      <w:r w:rsidRPr="00E719F7">
        <w:rPr>
          <w:rFonts w:eastAsia="Aptos"/>
          <w:b/>
          <w:bCs/>
          <w:color w:val="auto"/>
          <w:kern w:val="2"/>
          <w:szCs w:val="22"/>
          <w:lang w:eastAsia="en-US"/>
        </w:rPr>
        <w:lastRenderedPageBreak/>
        <w:t>Relació entre nota i assistència</w:t>
      </w:r>
      <w:r w:rsidRPr="00E719F7">
        <w:rPr>
          <w:rFonts w:eastAsia="Aptos"/>
          <w:color w:val="auto"/>
          <w:kern w:val="2"/>
          <w:szCs w:val="22"/>
          <w:lang w:eastAsia="en-US"/>
        </w:rPr>
        <w:t>: existeix un gradient clar i monòton: a millor nota d'expedient, més assistència. Mentre que en el grup de notes més baixes (5–5,9) el percentatge d'estudiants irregulars puja fins al 59%, en els estudiants excel·lents (nota ≥ 9) aquesta xifra baixa dràsticament fins al 22%. L'assistència no és només una qüestió d'hàbit, sinó que està lligada al rendiment acadèmic.</w:t>
      </w:r>
      <w:r>
        <w:rPr>
          <w:rFonts w:eastAsia="Aptos"/>
          <w:color w:val="auto"/>
          <w:kern w:val="2"/>
          <w:szCs w:val="22"/>
          <w:lang w:eastAsia="en-US"/>
        </w:rPr>
        <w:t xml:space="preserve"> Aquest resultat és visible al </w:t>
      </w:r>
      <w:r>
        <w:rPr>
          <w:rFonts w:eastAsia="Aptos"/>
          <w:color w:val="auto"/>
          <w:kern w:val="2"/>
          <w:szCs w:val="22"/>
          <w:lang w:eastAsia="en-US"/>
        </w:rPr>
        <w:fldChar w:fldCharType="begin"/>
      </w:r>
      <w:r>
        <w:rPr>
          <w:rFonts w:eastAsia="Aptos"/>
          <w:color w:val="auto"/>
          <w:kern w:val="2"/>
          <w:szCs w:val="22"/>
          <w:lang w:eastAsia="en-US"/>
        </w:rPr>
        <w:instrText xml:space="preserve"> REF _Ref226888836 \h </w:instrText>
      </w:r>
      <w:r>
        <w:rPr>
          <w:rFonts w:eastAsia="Aptos"/>
          <w:color w:val="auto"/>
          <w:kern w:val="2"/>
          <w:szCs w:val="22"/>
          <w:lang w:eastAsia="en-US"/>
        </w:rPr>
      </w:r>
      <w:r>
        <w:rPr>
          <w:rFonts w:eastAsia="Aptos"/>
          <w:color w:val="auto"/>
          <w:kern w:val="2"/>
          <w:szCs w:val="22"/>
          <w:lang w:eastAsia="en-US"/>
        </w:rPr>
        <w:fldChar w:fldCharType="separate"/>
      </w:r>
      <w:r w:rsidR="00B10702">
        <w:t xml:space="preserve">Gràfic </w:t>
      </w:r>
      <w:r w:rsidR="00B10702">
        <w:rPr>
          <w:noProof/>
        </w:rPr>
        <w:t>4</w:t>
      </w:r>
      <w:r>
        <w:rPr>
          <w:rFonts w:eastAsia="Aptos"/>
          <w:color w:val="auto"/>
          <w:kern w:val="2"/>
          <w:szCs w:val="22"/>
          <w:lang w:eastAsia="en-US"/>
        </w:rPr>
        <w:fldChar w:fldCharType="end"/>
      </w:r>
      <w:r>
        <w:rPr>
          <w:rFonts w:eastAsia="Aptos"/>
          <w:color w:val="auto"/>
          <w:kern w:val="2"/>
          <w:szCs w:val="22"/>
          <w:lang w:eastAsia="en-US"/>
        </w:rPr>
        <w:t>.</w:t>
      </w:r>
    </w:p>
    <w:p w14:paraId="109749D0" w14:textId="77777777" w:rsidR="00C65FAB" w:rsidRDefault="00C65FAB" w:rsidP="00C65FAB">
      <w:pPr>
        <w:keepNext/>
        <w:spacing w:after="0" w:line="300" w:lineRule="auto"/>
        <w:ind w:left="720"/>
        <w:jc w:val="center"/>
      </w:pPr>
      <w:r w:rsidRPr="00B90197">
        <w:rPr>
          <w:rFonts w:eastAsia="Aptos"/>
          <w:noProof/>
          <w:color w:val="auto"/>
          <w:kern w:val="2"/>
          <w:szCs w:val="22"/>
          <w:lang w:eastAsia="en-US"/>
        </w:rPr>
        <w:drawing>
          <wp:inline distT="0" distB="0" distL="0" distR="0" wp14:anchorId="3D2E1BFA" wp14:editId="5ED67FD7">
            <wp:extent cx="3601085" cy="2554605"/>
            <wp:effectExtent l="0" t="0" r="0" b="0"/>
            <wp:docPr id="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1449"/>
                    <a:stretch>
                      <a:fillRect/>
                    </a:stretch>
                  </pic:blipFill>
                  <pic:spPr bwMode="auto">
                    <a:xfrm>
                      <a:off x="0" y="0"/>
                      <a:ext cx="3601085" cy="2554605"/>
                    </a:xfrm>
                    <a:prstGeom prst="rect">
                      <a:avLst/>
                    </a:prstGeom>
                    <a:noFill/>
                    <a:ln>
                      <a:noFill/>
                    </a:ln>
                    <a:extLst>
                      <a:ext uri="{53640926-AAD7-44D8-BBD7-CCE9431645EC}">
                        <a14:shadowObscured xmlns:a14="http://schemas.microsoft.com/office/drawing/2010/main"/>
                      </a:ext>
                    </a:extLst>
                  </pic:spPr>
                </pic:pic>
              </a:graphicData>
            </a:graphic>
          </wp:inline>
        </w:drawing>
      </w:r>
    </w:p>
    <w:p w14:paraId="16F775CD" w14:textId="2E1ECE75" w:rsidR="00C65FAB" w:rsidRPr="00B90197" w:rsidRDefault="00C65FAB" w:rsidP="00C65FAB">
      <w:pPr>
        <w:pStyle w:val="Descripcin"/>
        <w:ind w:left="720"/>
        <w:jc w:val="center"/>
        <w:rPr>
          <w:rFonts w:eastAsia="Aptos"/>
          <w:color w:val="auto"/>
          <w:kern w:val="2"/>
          <w:szCs w:val="22"/>
          <w:lang w:eastAsia="en-US"/>
        </w:rPr>
      </w:pPr>
      <w:bookmarkStart w:id="32" w:name="_Ref226888836"/>
      <w:r>
        <w:t xml:space="preserve">Gràfic </w:t>
      </w:r>
      <w:fldSimple w:instr=" SEQ Gràfic \* ARABIC ">
        <w:r w:rsidR="009672A6">
          <w:rPr>
            <w:noProof/>
          </w:rPr>
          <w:t>4</w:t>
        </w:r>
      </w:fldSimple>
      <w:bookmarkEnd w:id="32"/>
      <w:r>
        <w:t>: Assistència segons la nota d’expedient</w:t>
      </w:r>
    </w:p>
    <w:p w14:paraId="2E6EE6A8" w14:textId="77777777" w:rsidR="00C65FAB" w:rsidRDefault="00C65FAB" w:rsidP="00C65FAB">
      <w:pPr>
        <w:pStyle w:val="Ttulo3"/>
      </w:pPr>
      <w:bookmarkStart w:id="33" w:name="_Toc231408528"/>
      <w:r>
        <w:t>El paper del treball</w:t>
      </w:r>
      <w:bookmarkEnd w:id="33"/>
    </w:p>
    <w:p w14:paraId="6F9382CF" w14:textId="7A7DA4F2" w:rsidR="00C65FAB" w:rsidRDefault="00C65FAB" w:rsidP="00C65FAB">
      <w:pPr>
        <w:spacing w:line="300" w:lineRule="auto"/>
        <w:rPr>
          <w:rFonts w:eastAsia="Aptos"/>
          <w:color w:val="auto"/>
          <w:kern w:val="2"/>
          <w:szCs w:val="22"/>
          <w:lang w:eastAsia="en-US"/>
        </w:rPr>
      </w:pPr>
      <w:r w:rsidRPr="00156786">
        <w:rPr>
          <w:rFonts w:eastAsia="Aptos"/>
          <w:color w:val="auto"/>
          <w:kern w:val="2"/>
          <w:szCs w:val="22"/>
          <w:lang w:eastAsia="en-US"/>
        </w:rPr>
        <w:t xml:space="preserve">El gràfic de percentatge d'assistència per dedicació laboral </w:t>
      </w:r>
      <w:r>
        <w:rPr>
          <w:rFonts w:eastAsia="Aptos"/>
          <w:color w:val="auto"/>
          <w:kern w:val="2"/>
          <w:szCs w:val="22"/>
          <w:lang w:eastAsia="en-US"/>
        </w:rPr>
        <w:t>(</w:t>
      </w:r>
      <w:r>
        <w:rPr>
          <w:rFonts w:eastAsia="Aptos"/>
          <w:color w:val="auto"/>
          <w:kern w:val="2"/>
          <w:szCs w:val="22"/>
          <w:lang w:eastAsia="en-US"/>
        </w:rPr>
        <w:fldChar w:fldCharType="begin"/>
      </w:r>
      <w:r>
        <w:rPr>
          <w:rFonts w:eastAsia="Aptos"/>
          <w:color w:val="auto"/>
          <w:kern w:val="2"/>
          <w:szCs w:val="22"/>
          <w:lang w:eastAsia="en-US"/>
        </w:rPr>
        <w:instrText xml:space="preserve"> REF _Ref227687860 \h </w:instrText>
      </w:r>
      <w:r>
        <w:rPr>
          <w:rFonts w:eastAsia="Aptos"/>
          <w:color w:val="auto"/>
          <w:kern w:val="2"/>
          <w:szCs w:val="22"/>
          <w:lang w:eastAsia="en-US"/>
        </w:rPr>
      </w:r>
      <w:r>
        <w:rPr>
          <w:rFonts w:eastAsia="Aptos"/>
          <w:color w:val="auto"/>
          <w:kern w:val="2"/>
          <w:szCs w:val="22"/>
          <w:lang w:eastAsia="en-US"/>
        </w:rPr>
        <w:fldChar w:fldCharType="separate"/>
      </w:r>
      <w:r w:rsidR="00B10702">
        <w:t xml:space="preserve">Gràfic </w:t>
      </w:r>
      <w:r w:rsidR="00B10702">
        <w:rPr>
          <w:noProof/>
        </w:rPr>
        <w:t>5</w:t>
      </w:r>
      <w:r>
        <w:rPr>
          <w:rFonts w:eastAsia="Aptos"/>
          <w:color w:val="auto"/>
          <w:kern w:val="2"/>
          <w:szCs w:val="22"/>
          <w:lang w:eastAsia="en-US"/>
        </w:rPr>
        <w:fldChar w:fldCharType="end"/>
      </w:r>
      <w:r>
        <w:rPr>
          <w:rFonts w:eastAsia="Aptos"/>
          <w:color w:val="auto"/>
          <w:kern w:val="2"/>
          <w:szCs w:val="22"/>
          <w:lang w:eastAsia="en-US"/>
        </w:rPr>
        <w:t xml:space="preserve">) </w:t>
      </w:r>
      <w:r w:rsidRPr="00156786">
        <w:rPr>
          <w:rFonts w:eastAsia="Aptos"/>
          <w:color w:val="auto"/>
          <w:kern w:val="2"/>
          <w:szCs w:val="22"/>
          <w:lang w:eastAsia="en-US"/>
        </w:rPr>
        <w:t xml:space="preserve">mostra una </w:t>
      </w:r>
      <w:r>
        <w:rPr>
          <w:rFonts w:eastAsia="Aptos"/>
          <w:color w:val="auto"/>
          <w:kern w:val="2"/>
          <w:szCs w:val="22"/>
          <w:lang w:eastAsia="en-US"/>
        </w:rPr>
        <w:t xml:space="preserve">diferència clara entre els estudiants que treballen i els que no. </w:t>
      </w:r>
      <w:r w:rsidRPr="00156786">
        <w:rPr>
          <w:rFonts w:eastAsia="Aptos"/>
          <w:color w:val="auto"/>
          <w:kern w:val="2"/>
          <w:szCs w:val="22"/>
          <w:lang w:eastAsia="en-US"/>
        </w:rPr>
        <w:t xml:space="preserve">Tot i que la mediana dels estudiants que no treballen es manté alta, la dispersió augmenta moltíssim en els que </w:t>
      </w:r>
      <w:r>
        <w:rPr>
          <w:rFonts w:eastAsia="Aptos"/>
          <w:color w:val="auto"/>
          <w:kern w:val="2"/>
          <w:szCs w:val="22"/>
          <w:lang w:eastAsia="en-US"/>
        </w:rPr>
        <w:t>treballen, sobretot en els que treballen a temps parcial</w:t>
      </w:r>
      <w:r w:rsidRPr="00156786">
        <w:rPr>
          <w:rFonts w:eastAsia="Aptos"/>
          <w:color w:val="auto"/>
          <w:kern w:val="2"/>
          <w:szCs w:val="22"/>
          <w:lang w:eastAsia="en-US"/>
        </w:rPr>
        <w:t>. El cost d'oportunitat de venir a la facultat és, simplement, molt més alt per a ells.</w:t>
      </w:r>
    </w:p>
    <w:p w14:paraId="090E3FDB" w14:textId="77777777" w:rsidR="00C65FAB" w:rsidRDefault="00C65FAB" w:rsidP="00C65FAB">
      <w:pPr>
        <w:keepNext/>
        <w:spacing w:after="0" w:line="300" w:lineRule="auto"/>
        <w:jc w:val="center"/>
      </w:pPr>
      <w:r w:rsidRPr="00156786">
        <w:rPr>
          <w:rFonts w:eastAsia="Aptos"/>
          <w:noProof/>
          <w:color w:val="auto"/>
          <w:kern w:val="2"/>
          <w:szCs w:val="22"/>
          <w:lang w:eastAsia="en-US"/>
        </w:rPr>
        <w:drawing>
          <wp:inline distT="0" distB="0" distL="0" distR="0" wp14:anchorId="2AF11945" wp14:editId="65F347AD">
            <wp:extent cx="3390900" cy="2550201"/>
            <wp:effectExtent l="0" t="0" r="0" b="2540"/>
            <wp:docPr id="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t="6099"/>
                    <a:stretch>
                      <a:fillRect/>
                    </a:stretch>
                  </pic:blipFill>
                  <pic:spPr bwMode="auto">
                    <a:xfrm>
                      <a:off x="0" y="0"/>
                      <a:ext cx="3391714" cy="2550813"/>
                    </a:xfrm>
                    <a:prstGeom prst="rect">
                      <a:avLst/>
                    </a:prstGeom>
                    <a:noFill/>
                    <a:ln>
                      <a:noFill/>
                    </a:ln>
                  </pic:spPr>
                </pic:pic>
              </a:graphicData>
            </a:graphic>
          </wp:inline>
        </w:drawing>
      </w:r>
    </w:p>
    <w:p w14:paraId="02B46365" w14:textId="73919B40" w:rsidR="00C65FAB" w:rsidRPr="00156786" w:rsidRDefault="00C65FAB" w:rsidP="00C65FAB">
      <w:pPr>
        <w:pStyle w:val="Descripcin"/>
        <w:jc w:val="center"/>
        <w:rPr>
          <w:rFonts w:eastAsia="Aptos"/>
          <w:color w:val="auto"/>
          <w:kern w:val="2"/>
          <w:szCs w:val="22"/>
          <w:lang w:eastAsia="en-US"/>
        </w:rPr>
      </w:pPr>
      <w:bookmarkStart w:id="34" w:name="_Ref227687860"/>
      <w:r>
        <w:t xml:space="preserve">Gràfic </w:t>
      </w:r>
      <w:fldSimple w:instr=" SEQ Gràfic \* ARABIC ">
        <w:r w:rsidR="009672A6">
          <w:rPr>
            <w:noProof/>
          </w:rPr>
          <w:t>5</w:t>
        </w:r>
      </w:fldSimple>
      <w:bookmarkEnd w:id="34"/>
      <w:r>
        <w:t>: Box-plot de dedicació laboral per percentatge d’assistència</w:t>
      </w:r>
    </w:p>
    <w:p w14:paraId="5D55BAF5" w14:textId="77777777" w:rsidR="00C65FAB" w:rsidRPr="00156786" w:rsidRDefault="00C65FAB" w:rsidP="00C65FAB">
      <w:pPr>
        <w:spacing w:line="300" w:lineRule="auto"/>
        <w:rPr>
          <w:rFonts w:eastAsia="Aptos"/>
          <w:color w:val="auto"/>
          <w:kern w:val="2"/>
          <w:szCs w:val="22"/>
          <w:lang w:eastAsia="en-US"/>
        </w:rPr>
      </w:pPr>
    </w:p>
    <w:p w14:paraId="3CF23BB9" w14:textId="77777777" w:rsidR="00C65FAB" w:rsidRDefault="00C65FAB" w:rsidP="00FA5155">
      <w:pPr>
        <w:pStyle w:val="Ttulo3"/>
      </w:pPr>
      <w:bookmarkStart w:id="35" w:name="_Toc231408529"/>
      <w:r>
        <w:lastRenderedPageBreak/>
        <w:t>Motius per no anar a classe i estratègies per anar-hi</w:t>
      </w:r>
      <w:bookmarkEnd w:id="35"/>
    </w:p>
    <w:tbl>
      <w:tblPr>
        <w:tblW w:w="0" w:type="auto"/>
        <w:tblInd w:w="38" w:type="dxa"/>
        <w:tblLook w:val="04A0" w:firstRow="1" w:lastRow="0" w:firstColumn="1" w:lastColumn="0" w:noHBand="0" w:noVBand="1"/>
      </w:tblPr>
      <w:tblGrid>
        <w:gridCol w:w="4256"/>
        <w:gridCol w:w="4210"/>
      </w:tblGrid>
      <w:tr w:rsidR="00C65FAB" w14:paraId="796DE231" w14:textId="77777777" w:rsidTr="00B44648">
        <w:tc>
          <w:tcPr>
            <w:tcW w:w="4322" w:type="dxa"/>
          </w:tcPr>
          <w:p w14:paraId="33E9F635" w14:textId="60ABA51D" w:rsidR="00C65FAB" w:rsidRPr="00BD2814" w:rsidRDefault="00BD2814" w:rsidP="00BD2814">
            <w:pPr>
              <w:spacing w:before="100" w:beforeAutospacing="1" w:after="0" w:line="240" w:lineRule="auto"/>
              <w:jc w:val="left"/>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020016B4" wp14:editId="09BECC02">
                  <wp:extent cx="2589934" cy="1997710"/>
                  <wp:effectExtent l="0" t="0" r="1270" b="2540"/>
                  <wp:docPr id="1381980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3622"/>
                          <a:stretch>
                            <a:fillRect/>
                          </a:stretch>
                        </pic:blipFill>
                        <pic:spPr bwMode="auto">
                          <a:xfrm>
                            <a:off x="0" y="0"/>
                            <a:ext cx="2613321" cy="2015749"/>
                          </a:xfrm>
                          <a:prstGeom prst="rect">
                            <a:avLst/>
                          </a:prstGeom>
                          <a:noFill/>
                          <a:ln>
                            <a:noFill/>
                          </a:ln>
                          <a:extLst>
                            <a:ext uri="{53640926-AAD7-44D8-BBD7-CCE9431645EC}">
                              <a14:shadowObscured xmlns:a14="http://schemas.microsoft.com/office/drawing/2010/main"/>
                            </a:ext>
                          </a:extLst>
                        </pic:spPr>
                      </pic:pic>
                    </a:graphicData>
                  </a:graphic>
                </wp:inline>
              </w:drawing>
            </w:r>
          </w:p>
          <w:p w14:paraId="31972C77" w14:textId="2DA38831" w:rsidR="00C65FAB" w:rsidRPr="00482123" w:rsidRDefault="00C65FAB" w:rsidP="00B44648">
            <w:pPr>
              <w:pStyle w:val="Descripcin"/>
              <w:jc w:val="center"/>
            </w:pPr>
            <w:bookmarkStart w:id="36" w:name="_Ref226907568"/>
            <w:r>
              <w:t xml:space="preserve">Gràfic </w:t>
            </w:r>
            <w:fldSimple w:instr=" SEQ Gràfic \* ARABIC ">
              <w:r w:rsidR="009672A6">
                <w:rPr>
                  <w:noProof/>
                </w:rPr>
                <w:t>6</w:t>
              </w:r>
            </w:fldSimple>
            <w:bookmarkEnd w:id="36"/>
            <w:r>
              <w:t>: Diferència de mitjanes en els motius de no assistència entre els dos grups</w:t>
            </w:r>
          </w:p>
        </w:tc>
        <w:tc>
          <w:tcPr>
            <w:tcW w:w="4322" w:type="dxa"/>
          </w:tcPr>
          <w:p w14:paraId="48BA2AF1" w14:textId="5B860DF2" w:rsidR="00BD2814" w:rsidRPr="00BD2814" w:rsidRDefault="00BD2814" w:rsidP="00BD2814">
            <w:pPr>
              <w:keepNext/>
              <w:spacing w:after="0" w:line="300" w:lineRule="auto"/>
            </w:pPr>
            <w:r w:rsidRPr="00BD2814">
              <w:rPr>
                <w:noProof/>
              </w:rPr>
              <w:drawing>
                <wp:inline distT="0" distB="0" distL="0" distR="0" wp14:anchorId="220F86FC" wp14:editId="1C948BAA">
                  <wp:extent cx="2561590" cy="1971750"/>
                  <wp:effectExtent l="0" t="0" r="0" b="9525"/>
                  <wp:docPr id="8014135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780"/>
                          <a:stretch>
                            <a:fillRect/>
                          </a:stretch>
                        </pic:blipFill>
                        <pic:spPr bwMode="auto">
                          <a:xfrm>
                            <a:off x="0" y="0"/>
                            <a:ext cx="2589658" cy="1993355"/>
                          </a:xfrm>
                          <a:prstGeom prst="rect">
                            <a:avLst/>
                          </a:prstGeom>
                          <a:noFill/>
                          <a:ln>
                            <a:noFill/>
                          </a:ln>
                          <a:extLst>
                            <a:ext uri="{53640926-AAD7-44D8-BBD7-CCE9431645EC}">
                              <a14:shadowObscured xmlns:a14="http://schemas.microsoft.com/office/drawing/2010/main"/>
                            </a:ext>
                          </a:extLst>
                        </pic:spPr>
                      </pic:pic>
                    </a:graphicData>
                  </a:graphic>
                </wp:inline>
              </w:drawing>
            </w:r>
          </w:p>
          <w:p w14:paraId="622325CC" w14:textId="48FF0C6E" w:rsidR="00C65FAB" w:rsidRDefault="00C65FAB" w:rsidP="00B44648">
            <w:pPr>
              <w:pStyle w:val="Descripcin"/>
              <w:jc w:val="center"/>
              <w:rPr>
                <w:rFonts w:eastAsia="Aptos"/>
                <w:color w:val="auto"/>
                <w:kern w:val="2"/>
                <w:szCs w:val="22"/>
                <w:lang w:eastAsia="en-US"/>
              </w:rPr>
            </w:pPr>
            <w:bookmarkStart w:id="37" w:name="_Ref226907585"/>
            <w:r>
              <w:t xml:space="preserve">Gràfic </w:t>
            </w:r>
            <w:fldSimple w:instr=" SEQ Gràfic \* ARABIC ">
              <w:r w:rsidR="009672A6">
                <w:rPr>
                  <w:noProof/>
                </w:rPr>
                <w:t>7</w:t>
              </w:r>
            </w:fldSimple>
            <w:bookmarkEnd w:id="37"/>
            <w:r>
              <w:t>: Diferència de mitjanes en les estratègies per anar a classe</w:t>
            </w:r>
          </w:p>
        </w:tc>
      </w:tr>
    </w:tbl>
    <w:p w14:paraId="08C46304" w14:textId="15F17CF2" w:rsidR="00C65FAB" w:rsidRDefault="00C65FAB" w:rsidP="00BD2814">
      <w:pPr>
        <w:spacing w:before="240" w:line="300" w:lineRule="auto"/>
        <w:rPr>
          <w:rFonts w:eastAsia="Aptos"/>
          <w:color w:val="auto"/>
          <w:kern w:val="2"/>
          <w:szCs w:val="22"/>
          <w:lang w:eastAsia="en-US"/>
        </w:rPr>
      </w:pPr>
      <w:r>
        <w:rPr>
          <w:rFonts w:eastAsia="Aptos"/>
          <w:color w:val="auto"/>
          <w:kern w:val="2"/>
          <w:szCs w:val="22"/>
          <w:lang w:eastAsia="en-US"/>
        </w:rPr>
        <w:t xml:space="preserve">Mirant la mitjana de cada grup del </w:t>
      </w:r>
      <w:r>
        <w:rPr>
          <w:rFonts w:eastAsia="Aptos"/>
          <w:color w:val="auto"/>
          <w:kern w:val="2"/>
          <w:szCs w:val="22"/>
          <w:lang w:eastAsia="en-US"/>
        </w:rPr>
        <w:fldChar w:fldCharType="begin"/>
      </w:r>
      <w:r>
        <w:rPr>
          <w:rFonts w:eastAsia="Aptos"/>
          <w:color w:val="auto"/>
          <w:kern w:val="2"/>
          <w:szCs w:val="22"/>
          <w:lang w:eastAsia="en-US"/>
        </w:rPr>
        <w:instrText xml:space="preserve"> REF _Ref226907568 \h </w:instrText>
      </w:r>
      <w:r>
        <w:rPr>
          <w:rFonts w:eastAsia="Aptos"/>
          <w:color w:val="auto"/>
          <w:kern w:val="2"/>
          <w:szCs w:val="22"/>
          <w:lang w:eastAsia="en-US"/>
        </w:rPr>
      </w:r>
      <w:r>
        <w:rPr>
          <w:rFonts w:eastAsia="Aptos"/>
          <w:color w:val="auto"/>
          <w:kern w:val="2"/>
          <w:szCs w:val="22"/>
          <w:lang w:eastAsia="en-US"/>
        </w:rPr>
        <w:fldChar w:fldCharType="separate"/>
      </w:r>
      <w:r w:rsidR="00B10702">
        <w:t xml:space="preserve">Gràfic </w:t>
      </w:r>
      <w:r w:rsidR="00B10702">
        <w:rPr>
          <w:noProof/>
        </w:rPr>
        <w:t>6</w:t>
      </w:r>
      <w:r>
        <w:rPr>
          <w:rFonts w:eastAsia="Aptos"/>
          <w:color w:val="auto"/>
          <w:kern w:val="2"/>
          <w:szCs w:val="22"/>
          <w:lang w:eastAsia="en-US"/>
        </w:rPr>
        <w:fldChar w:fldCharType="end"/>
      </w:r>
      <w:r>
        <w:rPr>
          <w:rFonts w:eastAsia="Aptos"/>
          <w:color w:val="auto"/>
          <w:kern w:val="2"/>
          <w:szCs w:val="22"/>
          <w:lang w:eastAsia="en-US"/>
        </w:rPr>
        <w:t>, e</w:t>
      </w:r>
      <w:r w:rsidRPr="00797A42">
        <w:rPr>
          <w:rFonts w:eastAsia="Aptos"/>
          <w:color w:val="auto"/>
          <w:kern w:val="2"/>
          <w:szCs w:val="22"/>
          <w:lang w:eastAsia="en-US"/>
        </w:rPr>
        <w:t xml:space="preserve">ls motius més </w:t>
      </w:r>
      <w:r>
        <w:rPr>
          <w:rFonts w:eastAsia="Aptos"/>
          <w:color w:val="auto"/>
          <w:kern w:val="2"/>
          <w:szCs w:val="22"/>
          <w:lang w:eastAsia="en-US"/>
        </w:rPr>
        <w:t>importants p</w:t>
      </w:r>
      <w:r w:rsidRPr="00797A42">
        <w:rPr>
          <w:rFonts w:eastAsia="Aptos"/>
          <w:color w:val="auto"/>
          <w:kern w:val="2"/>
          <w:szCs w:val="22"/>
          <w:lang w:eastAsia="en-US"/>
        </w:rPr>
        <w:t>els estudiants irregulars (on la diferència amb els regulars és més gran) són la preferència per l'estudi autònom (M_AUTON), la percepció que les classes són massa teòriques (M_TEOR), la necessitat d'estudiar per a altres exàmens (M_EXAM) i l'avorriment (M_AVORR).</w:t>
      </w:r>
      <w:r>
        <w:rPr>
          <w:rFonts w:eastAsia="Aptos"/>
          <w:color w:val="auto"/>
          <w:kern w:val="2"/>
          <w:szCs w:val="22"/>
          <w:lang w:eastAsia="en-US"/>
        </w:rPr>
        <w:t xml:space="preserve"> En aquest cas la diferència màxima és de 0,85 punts a favor dels irregulars.</w:t>
      </w:r>
    </w:p>
    <w:p w14:paraId="7117528A"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canvi, els motius pels quals l’alumnat que assisteix regularment podria faltar a classe són problemes puntuals i no personals, és a dir, no depenen d’ells. Aquest és l’exemple de problemes de salut (M_SALUT) o motius familiars (M_FAM). La diferència és de 0,89 a favor dels que van regularment a classe.</w:t>
      </w:r>
    </w:p>
    <w:p w14:paraId="26C659EB" w14:textId="1E624480" w:rsidR="00C65FAB" w:rsidRDefault="00C65FAB" w:rsidP="00BD2814">
      <w:pPr>
        <w:rPr>
          <w:rFonts w:eastAsia="Aptos"/>
          <w:color w:val="auto"/>
          <w:kern w:val="2"/>
          <w:szCs w:val="22"/>
          <w:lang w:eastAsia="en-US"/>
        </w:rPr>
      </w:pPr>
      <w:r>
        <w:rPr>
          <w:rFonts w:eastAsia="Aptos"/>
          <w:color w:val="auto"/>
          <w:kern w:val="2"/>
          <w:szCs w:val="22"/>
          <w:lang w:eastAsia="en-US"/>
        </w:rPr>
        <w:t>Pel que fa a les estratègies per anar a classe (</w:t>
      </w:r>
      <w:r>
        <w:rPr>
          <w:rFonts w:eastAsia="Aptos"/>
          <w:color w:val="auto"/>
          <w:kern w:val="2"/>
          <w:szCs w:val="22"/>
          <w:lang w:eastAsia="en-US"/>
        </w:rPr>
        <w:fldChar w:fldCharType="begin"/>
      </w:r>
      <w:r>
        <w:rPr>
          <w:rFonts w:eastAsia="Aptos"/>
          <w:color w:val="auto"/>
          <w:kern w:val="2"/>
          <w:szCs w:val="22"/>
          <w:lang w:eastAsia="en-US"/>
        </w:rPr>
        <w:instrText xml:space="preserve"> REF _Ref226907585 \h </w:instrText>
      </w:r>
      <w:r w:rsidR="00BD2814">
        <w:rPr>
          <w:rFonts w:eastAsia="Aptos"/>
          <w:color w:val="auto"/>
          <w:kern w:val="2"/>
          <w:szCs w:val="22"/>
          <w:lang w:eastAsia="en-US"/>
        </w:rPr>
        <w:instrText xml:space="preserve"> \* MERGEFORMAT </w:instrText>
      </w:r>
      <w:r>
        <w:rPr>
          <w:rFonts w:eastAsia="Aptos"/>
          <w:color w:val="auto"/>
          <w:kern w:val="2"/>
          <w:szCs w:val="22"/>
          <w:lang w:eastAsia="en-US"/>
        </w:rPr>
      </w:r>
      <w:r>
        <w:rPr>
          <w:rFonts w:eastAsia="Aptos"/>
          <w:color w:val="auto"/>
          <w:kern w:val="2"/>
          <w:szCs w:val="22"/>
          <w:lang w:eastAsia="en-US"/>
        </w:rPr>
        <w:fldChar w:fldCharType="separate"/>
      </w:r>
      <w:r w:rsidR="00B10702">
        <w:t xml:space="preserve">Gràfic </w:t>
      </w:r>
      <w:r w:rsidR="00B10702">
        <w:rPr>
          <w:noProof/>
        </w:rPr>
        <w:t>7</w:t>
      </w:r>
      <w:r>
        <w:rPr>
          <w:rFonts w:eastAsia="Aptos"/>
          <w:color w:val="auto"/>
          <w:kern w:val="2"/>
          <w:szCs w:val="22"/>
          <w:lang w:eastAsia="en-US"/>
        </w:rPr>
        <w:fldChar w:fldCharType="end"/>
      </w:r>
      <w:r>
        <w:rPr>
          <w:rFonts w:eastAsia="Aptos"/>
          <w:color w:val="auto"/>
          <w:kern w:val="2"/>
          <w:szCs w:val="22"/>
          <w:lang w:eastAsia="en-US"/>
        </w:rPr>
        <w:t xml:space="preserve">), </w:t>
      </w:r>
      <w:r w:rsidR="00BD2814">
        <w:rPr>
          <w:rFonts w:eastAsia="Aptos"/>
          <w:color w:val="auto"/>
          <w:kern w:val="2"/>
          <w:szCs w:val="22"/>
          <w:lang w:eastAsia="en-US"/>
        </w:rPr>
        <w:t xml:space="preserve">comparant les magnituds de les diferències d’aquest bloc </w:t>
      </w:r>
      <w:r>
        <w:rPr>
          <w:rFonts w:eastAsia="Aptos"/>
          <w:color w:val="auto"/>
          <w:kern w:val="2"/>
          <w:szCs w:val="22"/>
          <w:lang w:eastAsia="en-US"/>
        </w:rPr>
        <w:t>no</w:t>
      </w:r>
      <w:r w:rsidR="00BD2814">
        <w:rPr>
          <w:rFonts w:eastAsia="Aptos"/>
          <w:color w:val="auto"/>
          <w:kern w:val="2"/>
          <w:szCs w:val="22"/>
          <w:lang w:eastAsia="en-US"/>
        </w:rPr>
        <w:t xml:space="preserve"> són tan grans com a l’anterior. </w:t>
      </w:r>
      <w:r>
        <w:rPr>
          <w:rFonts w:eastAsia="Aptos"/>
          <w:color w:val="auto"/>
          <w:kern w:val="2"/>
          <w:szCs w:val="22"/>
          <w:lang w:eastAsia="en-US"/>
        </w:rPr>
        <w:t>La major diferència és l’hora. Pels estudiants irregulars és important l’horari de classe a l’hora d’assistir-hi (diferència de 0,51 punts), mentre que pels regulars és més important que hi hagi descans (diferència de 0,37 punts).</w:t>
      </w:r>
    </w:p>
    <w:p w14:paraId="2274417F" w14:textId="77777777" w:rsidR="00C65FAB" w:rsidRDefault="00C65FAB" w:rsidP="00BD2814">
      <w:r>
        <w:rPr>
          <w:rFonts w:eastAsia="Aptos"/>
          <w:color w:val="auto"/>
          <w:kern w:val="2"/>
          <w:szCs w:val="22"/>
          <w:lang w:eastAsia="en-US"/>
        </w:rPr>
        <w:t>Per tant, h</w:t>
      </w:r>
      <w:r>
        <w:t>i ha molta més diferència amb els motius de no assistència que amb les estratègies d’assistència. De manera que t</w:t>
      </w:r>
      <w:r w:rsidRPr="005F3325">
        <w:t xml:space="preserve">othom sap </w:t>
      </w:r>
      <w:r>
        <w:t>a quines classes prefereix anar</w:t>
      </w:r>
      <w:r w:rsidRPr="005F3325">
        <w:t>, però els irregulars igualment no hi van.</w:t>
      </w:r>
    </w:p>
    <w:p w14:paraId="610176A8" w14:textId="77777777" w:rsidR="00C65FAB" w:rsidRDefault="00C65FAB" w:rsidP="00FA5155">
      <w:pPr>
        <w:pStyle w:val="Ttulo3"/>
      </w:pPr>
      <w:bookmarkStart w:id="38" w:name="_Toc231408530"/>
      <w:r>
        <w:lastRenderedPageBreak/>
        <w:t>El paper de la Intel·ligència Artificial</w:t>
      </w:r>
      <w:bookmarkEnd w:id="38"/>
    </w:p>
    <w:p w14:paraId="43154B95" w14:textId="7DBBB27C" w:rsidR="00BD2814" w:rsidRPr="00BD2814" w:rsidRDefault="00BD2814" w:rsidP="00BD2814">
      <w:pPr>
        <w:spacing w:after="0" w:line="240" w:lineRule="auto"/>
        <w:jc w:val="center"/>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50B17654" wp14:editId="6AF037AB">
            <wp:extent cx="3286999" cy="2536166"/>
            <wp:effectExtent l="0" t="0" r="8890" b="0"/>
            <wp:docPr id="15531019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3593"/>
                    <a:stretch>
                      <a:fillRect/>
                    </a:stretch>
                  </pic:blipFill>
                  <pic:spPr bwMode="auto">
                    <a:xfrm>
                      <a:off x="0" y="0"/>
                      <a:ext cx="3296220" cy="2543281"/>
                    </a:xfrm>
                    <a:prstGeom prst="rect">
                      <a:avLst/>
                    </a:prstGeom>
                    <a:noFill/>
                    <a:ln>
                      <a:noFill/>
                    </a:ln>
                    <a:extLst>
                      <a:ext uri="{53640926-AAD7-44D8-BBD7-CCE9431645EC}">
                        <a14:shadowObscured xmlns:a14="http://schemas.microsoft.com/office/drawing/2010/main"/>
                      </a:ext>
                    </a:extLst>
                  </pic:spPr>
                </pic:pic>
              </a:graphicData>
            </a:graphic>
          </wp:inline>
        </w:drawing>
      </w:r>
    </w:p>
    <w:p w14:paraId="68BDE74C" w14:textId="44D20B18" w:rsidR="00C65FAB" w:rsidRPr="00AC218F" w:rsidRDefault="00C65FAB" w:rsidP="00C65FAB">
      <w:pPr>
        <w:pStyle w:val="Descripcin"/>
        <w:jc w:val="center"/>
      </w:pPr>
      <w:bookmarkStart w:id="39" w:name="_Ref226907698"/>
      <w:r>
        <w:t xml:space="preserve">Gràfic </w:t>
      </w:r>
      <w:fldSimple w:instr=" SEQ Gràfic \* ARABIC ">
        <w:r w:rsidR="009672A6">
          <w:rPr>
            <w:noProof/>
          </w:rPr>
          <w:t>8</w:t>
        </w:r>
      </w:fldSimple>
      <w:bookmarkEnd w:id="39"/>
      <w:r>
        <w:t>: Diferència de mitjanes en l’ús de la IA</w:t>
      </w:r>
    </w:p>
    <w:p w14:paraId="59262CD7" w14:textId="77777777" w:rsidR="00C65FAB" w:rsidRDefault="00C65FAB" w:rsidP="00BD2814">
      <w:pPr>
        <w:spacing w:before="240"/>
      </w:pPr>
      <w:r w:rsidRPr="00AC218F">
        <w:t>Com a novetat conceptual d'aquest treball, s'ha explorat si la IA està actuant com un competidor de la classe presencial</w:t>
      </w:r>
      <w:r>
        <w:t xml:space="preserve"> i si el seu ús és un factor que diferencia a les persones que van a classe de les que no hi van</w:t>
      </w:r>
      <w:r w:rsidRPr="00AC218F">
        <w:t>. Les dades apunten que sí</w:t>
      </w:r>
      <w:r>
        <w:t>.</w:t>
      </w:r>
    </w:p>
    <w:p w14:paraId="289317D6" w14:textId="384CC621" w:rsidR="00C65FAB" w:rsidRDefault="00C65FAB" w:rsidP="00C65FAB">
      <w:r>
        <w:t xml:space="preserve">Hi ha dues variables que ho demostren clarament al </w:t>
      </w:r>
      <w:r>
        <w:fldChar w:fldCharType="begin"/>
      </w:r>
      <w:r>
        <w:instrText xml:space="preserve"> REF _Ref226907698 \h </w:instrText>
      </w:r>
      <w:r>
        <w:fldChar w:fldCharType="separate"/>
      </w:r>
      <w:r w:rsidR="00B10702">
        <w:t xml:space="preserve">Gràfic </w:t>
      </w:r>
      <w:r w:rsidR="00B10702">
        <w:rPr>
          <w:noProof/>
        </w:rPr>
        <w:t>8</w:t>
      </w:r>
      <w:r>
        <w:fldChar w:fldCharType="end"/>
      </w:r>
      <w:r>
        <w:t xml:space="preserve">: </w:t>
      </w:r>
      <w:r w:rsidRPr="00AC218F">
        <w:t>IA_SUBST</w:t>
      </w:r>
      <w:r>
        <w:t xml:space="preserve"> (màxima diferència: 1,34) i </w:t>
      </w:r>
      <w:r w:rsidRPr="00AC218F">
        <w:t>IA_ATENC</w:t>
      </w:r>
      <w:r>
        <w:t>. Aquestes dues mesuren si l’alumnat creu que l</w:t>
      </w:r>
      <w:r w:rsidRPr="00CA247D">
        <w:t>a IA redueix la necessitat d'anar a</w:t>
      </w:r>
      <w:r>
        <w:t xml:space="preserve"> </w:t>
      </w:r>
      <w:r w:rsidRPr="00CA247D">
        <w:t>classe</w:t>
      </w:r>
      <w:r>
        <w:t xml:space="preserve"> i si deixen de prestar atenció perquè saben que alguna intel·ligència artificial els hi explicarà millor el contingut. </w:t>
      </w:r>
      <w:r w:rsidRPr="00AC218F">
        <w:t>Els estudiants irregulars puntuen significativament més alt en aquests ítems.</w:t>
      </w:r>
    </w:p>
    <w:p w14:paraId="2E063D84" w14:textId="77777777" w:rsidR="00C65FAB" w:rsidRDefault="00C65FAB" w:rsidP="00C65FAB">
      <w:r>
        <w:t>Això mostra que e</w:t>
      </w:r>
      <w:r w:rsidRPr="00AC218F">
        <w:t>ns trobem davant un canvi de paradigma: la IA no és només una eina de suport, sinó que per a molts estudiants ja és una alternativa viable a l'explicació del professor.</w:t>
      </w:r>
      <w:r>
        <w:t xml:space="preserve"> En aquest apartat és on es troba la màxima diferència entre els dos grups d’estudi, per tant, pot ser una variable molt rellevant en el treball.</w:t>
      </w:r>
    </w:p>
    <w:p w14:paraId="3FC01697" w14:textId="77777777" w:rsidR="004C2F56" w:rsidRDefault="00196D19" w:rsidP="004C2F56">
      <w:r>
        <w:br w:type="page"/>
      </w:r>
    </w:p>
    <w:p w14:paraId="023361FB" w14:textId="251BA780" w:rsidR="004C2F56" w:rsidRDefault="004C2F56" w:rsidP="004C2F56">
      <w:pPr>
        <w:pStyle w:val="Ttulo2"/>
      </w:pPr>
      <w:bookmarkStart w:id="40" w:name="_Toc231408531"/>
      <w:r>
        <w:lastRenderedPageBreak/>
        <w:t>Resultats exploratoris</w:t>
      </w:r>
      <w:bookmarkEnd w:id="40"/>
    </w:p>
    <w:p w14:paraId="0C9BC716" w14:textId="30F5AC26" w:rsidR="004C2F56" w:rsidRDefault="004C2F56" w:rsidP="004C2F56">
      <w:pPr>
        <w:pStyle w:val="Ttulo3"/>
      </w:pPr>
      <w:bookmarkStart w:id="41" w:name="_Toc231408532"/>
      <w:r>
        <w:t>Variables categòriques</w:t>
      </w:r>
      <w:bookmarkEnd w:id="41"/>
    </w:p>
    <w:p w14:paraId="767A9C64" w14:textId="77777777" w:rsidR="00E74C7B" w:rsidRDefault="00E74C7B" w:rsidP="00E74C7B">
      <w:pPr>
        <w:keepNext/>
        <w:jc w:val="center"/>
      </w:pPr>
      <w:r w:rsidRPr="00F4311E">
        <w:rPr>
          <w:noProof/>
        </w:rPr>
        <w:drawing>
          <wp:inline distT="0" distB="0" distL="0" distR="0" wp14:anchorId="458BD780" wp14:editId="20D7194D">
            <wp:extent cx="3600000" cy="2723204"/>
            <wp:effectExtent l="0" t="0" r="635" b="1270"/>
            <wp:docPr id="9018181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940" t="7277"/>
                    <a:stretch>
                      <a:fillRect/>
                    </a:stretch>
                  </pic:blipFill>
                  <pic:spPr bwMode="auto">
                    <a:xfrm>
                      <a:off x="0" y="0"/>
                      <a:ext cx="3600000" cy="2723204"/>
                    </a:xfrm>
                    <a:prstGeom prst="rect">
                      <a:avLst/>
                    </a:prstGeom>
                    <a:noFill/>
                    <a:ln>
                      <a:noFill/>
                    </a:ln>
                    <a:extLst>
                      <a:ext uri="{53640926-AAD7-44D8-BBD7-CCE9431645EC}">
                        <a14:shadowObscured xmlns:a14="http://schemas.microsoft.com/office/drawing/2010/main"/>
                      </a:ext>
                    </a:extLst>
                  </pic:spPr>
                </pic:pic>
              </a:graphicData>
            </a:graphic>
          </wp:inline>
        </w:drawing>
      </w:r>
    </w:p>
    <w:p w14:paraId="7F4AE1ED" w14:textId="317E4885" w:rsidR="00E74C7B" w:rsidRDefault="00E74C7B" w:rsidP="00E74C7B">
      <w:pPr>
        <w:pStyle w:val="Descripcin"/>
        <w:spacing w:after="240"/>
        <w:jc w:val="center"/>
      </w:pPr>
      <w:bookmarkStart w:id="42" w:name="_Ref231144934"/>
      <w:r>
        <w:t xml:space="preserve">Gràfic </w:t>
      </w:r>
      <w:fldSimple w:instr=" SEQ Gràfic \* ARABIC ">
        <w:r w:rsidR="009672A6">
          <w:rPr>
            <w:noProof/>
          </w:rPr>
          <w:t>9</w:t>
        </w:r>
      </w:fldSimple>
      <w:bookmarkEnd w:id="42"/>
      <w:r>
        <w:t>: Associacions de les variables categòriques amb l'assistència (V de Cramér + significació)</w:t>
      </w:r>
    </w:p>
    <w:p w14:paraId="3044F7CD" w14:textId="048EA2FD" w:rsidR="004C2F56" w:rsidRDefault="004C2F56" w:rsidP="004C2F56">
      <w:r>
        <w:t xml:space="preserve">Les variables amb més poder explicatiu es presenten al </w:t>
      </w:r>
      <w:r w:rsidR="00E74C7B">
        <w:fldChar w:fldCharType="begin"/>
      </w:r>
      <w:r w:rsidR="00E74C7B">
        <w:instrText xml:space="preserve"> REF _Ref231144934 \h </w:instrText>
      </w:r>
      <w:r w:rsidR="00E74C7B">
        <w:fldChar w:fldCharType="separate"/>
      </w:r>
      <w:r w:rsidR="00B10702">
        <w:t xml:space="preserve">Gràfic </w:t>
      </w:r>
      <w:r w:rsidR="00B10702">
        <w:rPr>
          <w:noProof/>
        </w:rPr>
        <w:t>9</w:t>
      </w:r>
      <w:r w:rsidR="00E74C7B">
        <w:fldChar w:fldCharType="end"/>
      </w:r>
      <w:r>
        <w:t>. El grau (</w:t>
      </w:r>
      <m:oMath>
        <m:r>
          <w:rPr>
            <w:rFonts w:ascii="Cambria Math" w:hAnsi="Cambria Math"/>
          </w:rPr>
          <m:t>V = 0,264</m:t>
        </m:r>
      </m:oMath>
      <w:r>
        <w:t>) i el tipus d'avaluació (</w:t>
      </w:r>
      <m:oMath>
        <m:r>
          <w:rPr>
            <w:rFonts w:ascii="Cambria Math" w:hAnsi="Cambria Math"/>
          </w:rPr>
          <m:t>V = 0,245</m:t>
        </m:r>
      </m:oMath>
      <w:r>
        <w:t>) mostren les associacions més intenses, cosa que suggereix que l'absentisme no és únicament una decisió individual sinó que està condicionada per l'entorn acadèmic. La nota d'expedient (</w:t>
      </w:r>
      <m:oMath>
        <m:r>
          <w:rPr>
            <w:rFonts w:ascii="Cambria Math" w:hAnsi="Cambria Math"/>
          </w:rPr>
          <m:t>V = 0,232</m:t>
        </m:r>
      </m:oMath>
      <w:r>
        <w:t>) apunta en la mateixa direcció: els estudiants amb millor rendiment tendeixen a ser més regulars, tot i que la causalitat podria operar en els dos sentits.</w:t>
      </w:r>
    </w:p>
    <w:p w14:paraId="60E3504F" w14:textId="0FEA9510" w:rsidR="004C2F56" w:rsidRDefault="004C2F56" w:rsidP="004C2F56">
      <w:r>
        <w:t>Pel que fa al curs, els estudiants de primer curs presenten una assistència significativament més regular. Això pot reflectir tant una major motivació inicial com un accés més limitat a estratègies alternatives —</w:t>
      </w:r>
      <w:r w:rsidR="00E74C7B">
        <w:t xml:space="preserve"> </w:t>
      </w:r>
      <w:r>
        <w:t>apunts externs o informació de companys de cursos superiors</w:t>
      </w:r>
      <w:r w:rsidR="00E74C7B">
        <w:t xml:space="preserve"> </w:t>
      </w:r>
      <w:r>
        <w:t>— que els cursos superiors ja han incorporat.</w:t>
      </w:r>
    </w:p>
    <w:p w14:paraId="0B8CC291" w14:textId="0900E8F8" w:rsidR="004C2F56" w:rsidRDefault="004C2F56" w:rsidP="004C2F56">
      <w:r>
        <w:t>Tot i que treballar a temps parcial o complet és estadísticament significatiu (</w:t>
      </w:r>
      <m:oMath>
        <m:r>
          <w:rPr>
            <w:rFonts w:ascii="Cambria Math" w:hAnsi="Cambria Math"/>
          </w:rPr>
          <m:t>V = 0,118</m:t>
        </m:r>
      </m:oMath>
      <w:r>
        <w:t>), la intensitat de l'associació és baixa, cosa que indica que la dedicació laboral no és el factor principal de l'absentisme. El gènere i la sobrecàrrega d'assignatures no presenten cap relació estadística amb l'assistència.</w:t>
      </w:r>
    </w:p>
    <w:p w14:paraId="3210DC50" w14:textId="77777777" w:rsidR="004C2F56" w:rsidRDefault="004C2F56" w:rsidP="00E74C7B">
      <w:pPr>
        <w:pStyle w:val="Ttulo3"/>
      </w:pPr>
      <w:bookmarkStart w:id="43" w:name="_Toc231408533"/>
      <w:r>
        <w:lastRenderedPageBreak/>
        <w:t>Variables numèriques</w:t>
      </w:r>
      <w:bookmarkEnd w:id="43"/>
    </w:p>
    <w:p w14:paraId="4BE0C646" w14:textId="2E4C00D9" w:rsidR="004C2F56" w:rsidRDefault="004C2F56" w:rsidP="004C2F56">
      <w:r>
        <w:t xml:space="preserve">L'edat i la càrrega lectiva no mostren cap relació significativa amb el grup d'assistència (tots els </w:t>
      </w:r>
      <m:oMath>
        <m:r>
          <w:rPr>
            <w:rFonts w:ascii="Cambria Math" w:hAnsi="Cambria Math"/>
          </w:rPr>
          <m:t>p &gt; 0,12</m:t>
        </m:r>
      </m:oMath>
      <w:r>
        <w:t>). El temps de desplaçament presenta una tendència positiva (</w:t>
      </w:r>
      <m:oMath>
        <m:r>
          <w:rPr>
            <w:rFonts w:ascii="Cambria Math" w:hAnsi="Cambria Math"/>
          </w:rPr>
          <m:t>r = 0,11</m:t>
        </m:r>
      </m:oMath>
      <w:r>
        <w:t>) però no assoleix significació estadística (</w:t>
      </w:r>
      <m:oMath>
        <m:r>
          <w:rPr>
            <w:rFonts w:ascii="Cambria Math" w:hAnsi="Cambria Math"/>
          </w:rPr>
          <m:t>p = 0,076</m:t>
        </m:r>
      </m:oMath>
      <w:r>
        <w:t>). Aquests resultats suggereixen que l'absentisme és un fenomen transversal que no s'explica per variables logístiques o de càrrega objectiva.</w:t>
      </w:r>
    </w:p>
    <w:p w14:paraId="092343C6" w14:textId="77777777" w:rsidR="004C2F56" w:rsidRDefault="004C2F56" w:rsidP="00E74C7B">
      <w:pPr>
        <w:pStyle w:val="Ttulo3"/>
      </w:pPr>
      <w:bookmarkStart w:id="44" w:name="_Toc231408534"/>
      <w:r>
        <w:t>Variables de percepció</w:t>
      </w:r>
      <w:bookmarkEnd w:id="44"/>
    </w:p>
    <w:p w14:paraId="02551B68" w14:textId="77777777" w:rsidR="00E74C7B" w:rsidRDefault="00E74C7B" w:rsidP="00E74C7B">
      <w:pPr>
        <w:keepNext/>
        <w:jc w:val="center"/>
      </w:pPr>
      <w:r w:rsidRPr="00AC70EB">
        <w:rPr>
          <w:rFonts w:eastAsia="Aptos"/>
          <w:noProof/>
          <w:color w:val="auto"/>
          <w:kern w:val="2"/>
          <w:szCs w:val="22"/>
          <w:lang w:eastAsia="en-US"/>
        </w:rPr>
        <w:drawing>
          <wp:inline distT="0" distB="0" distL="0" distR="0" wp14:anchorId="45B2FF01" wp14:editId="2E48FA8E">
            <wp:extent cx="4215992" cy="3149600"/>
            <wp:effectExtent l="0" t="0" r="0" b="0"/>
            <wp:docPr id="11898170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6615"/>
                    <a:stretch>
                      <a:fillRect/>
                    </a:stretch>
                  </pic:blipFill>
                  <pic:spPr bwMode="auto">
                    <a:xfrm>
                      <a:off x="0" y="0"/>
                      <a:ext cx="4219180" cy="3151982"/>
                    </a:xfrm>
                    <a:prstGeom prst="rect">
                      <a:avLst/>
                    </a:prstGeom>
                    <a:noFill/>
                    <a:ln>
                      <a:noFill/>
                    </a:ln>
                    <a:extLst>
                      <a:ext uri="{53640926-AAD7-44D8-BBD7-CCE9431645EC}">
                        <a14:shadowObscured xmlns:a14="http://schemas.microsoft.com/office/drawing/2010/main"/>
                      </a:ext>
                    </a:extLst>
                  </pic:spPr>
                </pic:pic>
              </a:graphicData>
            </a:graphic>
          </wp:inline>
        </w:drawing>
      </w:r>
    </w:p>
    <w:p w14:paraId="187B0B08" w14:textId="39FC705D" w:rsidR="00E74C7B" w:rsidRPr="00E74C7B" w:rsidRDefault="00E74C7B" w:rsidP="00E74C7B">
      <w:pPr>
        <w:pStyle w:val="Descripcin"/>
        <w:spacing w:after="240"/>
        <w:jc w:val="center"/>
        <w:rPr>
          <w:lang w:eastAsia="en-US"/>
        </w:rPr>
      </w:pPr>
      <w:bookmarkStart w:id="45" w:name="_Ref231145219"/>
      <w:r>
        <w:t xml:space="preserve">Gràfic </w:t>
      </w:r>
      <w:fldSimple w:instr=" SEQ Gràfic \* ARABIC ">
        <w:r w:rsidR="009672A6">
          <w:rPr>
            <w:noProof/>
          </w:rPr>
          <w:t>10</w:t>
        </w:r>
      </w:fldSimple>
      <w:bookmarkEnd w:id="45"/>
      <w:r>
        <w:t>: Correlació rang-biserial de les variables de percepció amb l'assistència</w:t>
      </w:r>
    </w:p>
    <w:p w14:paraId="3B774A30" w14:textId="6D7A2A79" w:rsidR="00E74C7B" w:rsidRDefault="00E74C7B" w:rsidP="004C2F56">
      <w:r>
        <w:t xml:space="preserve">En el </w:t>
      </w:r>
      <w:r>
        <w:fldChar w:fldCharType="begin"/>
      </w:r>
      <w:r>
        <w:instrText xml:space="preserve"> REF _Ref231145219 \h </w:instrText>
      </w:r>
      <w:r>
        <w:fldChar w:fldCharType="separate"/>
      </w:r>
      <w:r w:rsidR="00B10702">
        <w:t xml:space="preserve">Gràfic </w:t>
      </w:r>
      <w:r w:rsidR="00B10702">
        <w:rPr>
          <w:noProof/>
        </w:rPr>
        <w:t>10</w:t>
      </w:r>
      <w:r>
        <w:fldChar w:fldCharType="end"/>
      </w:r>
      <w:r>
        <w:t xml:space="preserve"> els que són positius indiquen que el valor és més elevat en els regulars que en els irregulars. A més, els que són transparents indiquen que no són significatius per a diferenciar entre els dos grups.</w:t>
      </w:r>
    </w:p>
    <w:p w14:paraId="76A49B3C" w14:textId="6D0387A2" w:rsidR="004C2F56" w:rsidRDefault="004C2F56" w:rsidP="004C2F56">
      <w:r>
        <w:t>La percepció de la IA com a eina de substitució de la classe és el factor amb la correlació rang-biserial més elevada (</w:t>
      </w:r>
      <m:oMath>
        <m:r>
          <w:rPr>
            <w:rFonts w:ascii="Cambria Math" w:hAnsi="Cambria Math"/>
          </w:rPr>
          <m:t>r = -0,36</m:t>
        </m:r>
      </m:oMath>
      <w:r>
        <w:t>): els alumnes que consideren que la IA els pot aportar el mateix que el professor presenten una probabilitat notablement més alta de pertànyer al grup irregular. La percepció d'autonomia (</w:t>
      </w:r>
      <m:oMath>
        <m:r>
          <w:rPr>
            <w:rFonts w:ascii="Cambria Math" w:hAnsi="Cambria Math"/>
          </w:rPr>
          <m:t>M_AUTON, r = -0,32</m:t>
        </m:r>
      </m:oMath>
      <w:r>
        <w:t>) mostra una associació similar: els estudiants irregulars puntuen significativament més alt en el desig d'aprendre de manera autònoma fora de l'aula, cosa que apunta que una part de l'absentisme no respon a desmotivació sinó a una preferència activa per formes d'aprenentatge alternatives.</w:t>
      </w:r>
    </w:p>
    <w:p w14:paraId="23E439E5" w14:textId="45C42AD3" w:rsidR="004C2F56" w:rsidRDefault="004C2F56" w:rsidP="004C2F56">
      <w:r>
        <w:t>Quant a la metodologia docent, les variables relacionades amb la percepció de classes massa teòriques (</w:t>
      </w:r>
      <m:oMath>
        <m:r>
          <w:rPr>
            <w:rFonts w:ascii="Cambria Math" w:hAnsi="Cambria Math"/>
          </w:rPr>
          <m:t>M_TEOR: r = -0,289</m:t>
        </m:r>
      </m:oMath>
      <w:r>
        <w:t>), la manca de valor afegit del professor (</w:t>
      </w:r>
      <m:oMath>
        <m:r>
          <w:rPr>
            <w:rFonts w:ascii="Cambria Math" w:hAnsi="Cambria Math"/>
          </w:rPr>
          <m:t>M_PROF: r =</m:t>
        </m:r>
        <m:r>
          <w:rPr>
            <w:rFonts w:ascii="Cambria Math" w:hAnsi="Cambria Math"/>
          </w:rPr>
          <w:lastRenderedPageBreak/>
          <m:t xml:space="preserve"> -0,275</m:t>
        </m:r>
      </m:oMath>
      <w:r>
        <w:t>) i el rol passiu de l'alumnat a l'aula (</w:t>
      </w:r>
      <m:oMath>
        <m:r>
          <w:rPr>
            <w:rFonts w:ascii="Cambria Math" w:hAnsi="Cambria Math"/>
          </w:rPr>
          <m:t>M_PASSIU: r = -0,232</m:t>
        </m:r>
      </m:oMath>
      <w:r>
        <w:t>) presenten diferències significatives entre grups, confirmant que el format de la classe és un factor associat a l'absentisme.</w:t>
      </w:r>
    </w:p>
    <w:p w14:paraId="139D4745" w14:textId="77777777" w:rsidR="00E74C7B" w:rsidRDefault="004C2F56" w:rsidP="004C2F56">
      <w:r>
        <w:t xml:space="preserve">Un resultat destacable és que pràcticament cap de les estratègies docents proposades mostra diferències significatives entre grups. De les onze variables analitzades, només E_HORA (preferència per horaris favorables, </w:t>
      </w:r>
      <m:oMath>
        <m:r>
          <w:rPr>
            <w:rFonts w:ascii="Cambria Math" w:hAnsi="Cambria Math"/>
          </w:rPr>
          <m:t>r = -0,159, p = 0,003</m:t>
        </m:r>
      </m:oMath>
      <w:r>
        <w:t xml:space="preserve">) i E_DINAM (preferència per classes més dinàmiques, </w:t>
      </w:r>
      <m:oMath>
        <m:r>
          <w:rPr>
            <w:rFonts w:ascii="Cambria Math" w:hAnsi="Cambria Math"/>
          </w:rPr>
          <m:t>r = 0,113, p = 0,037</m:t>
        </m:r>
      </m:oMath>
      <w:r>
        <w:t>) assoleixen significació estadística, i ambdues amb magnituds baixes.</w:t>
      </w:r>
    </w:p>
    <w:p w14:paraId="058DCBA7" w14:textId="59CA53D7" w:rsidR="004C2F56" w:rsidRDefault="004C2F56" w:rsidP="004C2F56">
      <w:r>
        <w:t>Val a dir que E_DINAM és l'única variable d'estratègies on els estudiants regulars puntuen més alt que els irregulars, suggerint que la dinamisme de la classe pot ser un factor que afavoreix l'assistència. La resta d'estratègies —</w:t>
      </w:r>
      <w:r w:rsidR="00E74C7B">
        <w:t xml:space="preserve"> </w:t>
      </w:r>
      <w:r>
        <w:t>classes més curtes, descans intermedi, avaluació contínua, reducció de grup, participació activa, millora de l'explicació, clima d'aula o ritme</w:t>
      </w:r>
      <w:r w:rsidR="00E74C7B">
        <w:t xml:space="preserve"> </w:t>
      </w:r>
      <w:r>
        <w:t xml:space="preserve">— no presenten cap diferència entre grups (tots els </w:t>
      </w:r>
      <m:oMath>
        <m:r>
          <w:rPr>
            <w:rFonts w:ascii="Cambria Math" w:hAnsi="Cambria Math"/>
          </w:rPr>
          <m:t>p &gt; 0,08</m:t>
        </m:r>
      </m:oMath>
      <w:r>
        <w:t>). Aquests resultats constitueixen un indici que les modificacions metodològiques per si soles podrien no ser suficients per revertir l'absentisme, ja que les preferències pedagògiques no discriminen de manera consistent entre assistents regulars i irregulars.</w:t>
      </w:r>
    </w:p>
    <w:p w14:paraId="2061C9B1" w14:textId="2BCA87C2" w:rsidR="004C2F56" w:rsidRDefault="004C2F56" w:rsidP="004C2F56">
      <w:r>
        <w:t>Aquests resultats apunten que l'absentisme no s'explica per factors logístics o de càrrega objectiva, sinó per percepcions més profundes sobre el valor percebut de la classe. Per entendre millor l'estructura latent d'aquests factors, el capítol següent aplica una Anàlisi Factorial Exploratòria (EFA).</w:t>
      </w:r>
      <w:r>
        <w:br w:type="page"/>
      </w:r>
    </w:p>
    <w:p w14:paraId="4A41254A" w14:textId="59129B0F" w:rsidR="00196D19" w:rsidRDefault="00F012FE" w:rsidP="00F012FE">
      <w:pPr>
        <w:pStyle w:val="Ttulo2"/>
        <w:spacing w:after="0"/>
      </w:pPr>
      <w:bookmarkStart w:id="46" w:name="_Toc231408535"/>
      <w:r>
        <w:lastRenderedPageBreak/>
        <w:t>Anàlisi Factorial Exploratòria (EFA)</w:t>
      </w:r>
      <w:bookmarkEnd w:id="46"/>
    </w:p>
    <w:p w14:paraId="026DE15B" w14:textId="6179C6F5" w:rsidR="00F012FE" w:rsidRDefault="00F012FE" w:rsidP="00F012FE">
      <w:pPr>
        <w:pStyle w:val="Ttulo3"/>
      </w:pPr>
      <w:bookmarkStart w:id="47" w:name="_Toc231408536"/>
      <w:r w:rsidRPr="00F012FE">
        <w:t>Bloc 1 — Motius de no assistència</w:t>
      </w:r>
      <w:bookmarkEnd w:id="47"/>
    </w:p>
    <w:p w14:paraId="538ECF83" w14:textId="5819F398" w:rsidR="00F012FE" w:rsidRPr="00F012FE" w:rsidRDefault="00F012FE" w:rsidP="00F012FE">
      <w:pPr>
        <w:spacing w:after="0"/>
        <w:rPr>
          <w:lang w:eastAsia="en-US"/>
        </w:rPr>
      </w:pPr>
      <w:r>
        <w:rPr>
          <w:lang w:eastAsia="en-US"/>
        </w:rPr>
        <w:t>Aquest bloc consta de 3 factors i explica un 56,2% de la variància.</w:t>
      </w:r>
    </w:p>
    <w:p w14:paraId="32D5688E" w14:textId="77777777" w:rsidR="00F012FE" w:rsidRDefault="00F012FE" w:rsidP="00F012FE">
      <w:pPr>
        <w:keepNext/>
        <w:spacing w:after="0"/>
        <w:jc w:val="center"/>
      </w:pPr>
      <w:r w:rsidRPr="00900D9C">
        <w:rPr>
          <w:noProof/>
          <w:lang w:eastAsia="en-US"/>
        </w:rPr>
        <w:drawing>
          <wp:inline distT="0" distB="0" distL="0" distR="0" wp14:anchorId="2411AF10" wp14:editId="5575B4FB">
            <wp:extent cx="3600000" cy="2676717"/>
            <wp:effectExtent l="0" t="0" r="635" b="9525"/>
            <wp:docPr id="200922669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7056"/>
                    <a:stretch>
                      <a:fillRect/>
                    </a:stretch>
                  </pic:blipFill>
                  <pic:spPr bwMode="auto">
                    <a:xfrm>
                      <a:off x="0" y="0"/>
                      <a:ext cx="3600000" cy="2676717"/>
                    </a:xfrm>
                    <a:prstGeom prst="rect">
                      <a:avLst/>
                    </a:prstGeom>
                    <a:noFill/>
                    <a:ln>
                      <a:noFill/>
                    </a:ln>
                    <a:extLst>
                      <a:ext uri="{53640926-AAD7-44D8-BBD7-CCE9431645EC}">
                        <a14:shadowObscured xmlns:a14="http://schemas.microsoft.com/office/drawing/2010/main"/>
                      </a:ext>
                    </a:extLst>
                  </pic:spPr>
                </pic:pic>
              </a:graphicData>
            </a:graphic>
          </wp:inline>
        </w:drawing>
      </w:r>
    </w:p>
    <w:p w14:paraId="43C628A2" w14:textId="18704774" w:rsidR="00F012FE" w:rsidRPr="00900D9C" w:rsidRDefault="00F012FE" w:rsidP="00F012FE">
      <w:pPr>
        <w:pStyle w:val="Descripcin"/>
        <w:spacing w:after="240"/>
        <w:jc w:val="center"/>
        <w:rPr>
          <w:lang w:eastAsia="en-US"/>
        </w:rPr>
      </w:pPr>
      <w:r>
        <w:t xml:space="preserve">Gràfic </w:t>
      </w:r>
      <w:fldSimple w:instr=" SEQ Gràfic \* ARABIC ">
        <w:r w:rsidR="009672A6">
          <w:rPr>
            <w:noProof/>
          </w:rPr>
          <w:t>11</w:t>
        </w:r>
      </w:fldSimple>
      <w:r>
        <w:t>: Càrregues factorials – Motius de no assistència (càrregues &gt; 30, negreta &gt; 50)</w:t>
      </w:r>
    </w:p>
    <w:p w14:paraId="4E0DBC97" w14:textId="4254702F" w:rsidR="00F012FE" w:rsidRDefault="00F012FE" w:rsidP="00F012FE">
      <w:pPr>
        <w:rPr>
          <w:lang w:eastAsia="en-US"/>
        </w:rPr>
      </w:pPr>
      <w:r>
        <w:rPr>
          <w:lang w:eastAsia="en-US"/>
        </w:rPr>
        <w:t xml:space="preserve">El primer factor, que s'ha anomenat </w:t>
      </w:r>
      <w:r w:rsidRPr="00F012FE">
        <w:rPr>
          <w:b/>
          <w:bCs/>
          <w:lang w:eastAsia="en-US"/>
        </w:rPr>
        <w:t>MOT_DESMOTIVACIO</w:t>
      </w:r>
      <w:r>
        <w:rPr>
          <w:lang w:eastAsia="en-US"/>
        </w:rPr>
        <w:t>, agrupa els motius relacionats amb la dinàmica de l'aula: classes massa teòriques (</w:t>
      </w:r>
      <m:oMath>
        <m:r>
          <w:rPr>
            <w:rFonts w:ascii="Cambria Math" w:hAnsi="Cambria Math"/>
            <w:lang w:eastAsia="en-US"/>
          </w:rPr>
          <m:t>λ = 0,85</m:t>
        </m:r>
      </m:oMath>
      <w:r>
        <w:rPr>
          <w:lang w:eastAsia="en-US"/>
        </w:rPr>
        <w:t>), paper de l'alumnat passiu (</w:t>
      </w:r>
      <m:oMath>
        <m:r>
          <w:rPr>
            <w:rFonts w:ascii="Cambria Math" w:hAnsi="Cambria Math"/>
            <w:lang w:eastAsia="en-US"/>
          </w:rPr>
          <m:t>λ = 0,87</m:t>
        </m:r>
      </m:oMath>
      <w:r>
        <w:rPr>
          <w:lang w:eastAsia="en-US"/>
        </w:rPr>
        <w:t>), classes avorrides (</w:t>
      </w:r>
      <m:oMath>
        <m:r>
          <w:rPr>
            <w:rFonts w:ascii="Cambria Math" w:hAnsi="Cambria Math"/>
            <w:lang w:eastAsia="en-US"/>
          </w:rPr>
          <m:t>λ = 0,70</m:t>
        </m:r>
      </m:oMath>
      <w:r>
        <w:rPr>
          <w:lang w:eastAsia="en-US"/>
        </w:rPr>
        <w:t>), manca de connexió amb el professor (</w:t>
      </w:r>
      <m:oMath>
        <m:r>
          <w:rPr>
            <w:rFonts w:ascii="Cambria Math" w:hAnsi="Cambria Math"/>
            <w:lang w:eastAsia="en-US"/>
          </w:rPr>
          <m:t>λ = 0,56</m:t>
        </m:r>
      </m:oMath>
      <w:r>
        <w:rPr>
          <w:lang w:eastAsia="en-US"/>
        </w:rPr>
        <w:t>) i amb els companys (</w:t>
      </w:r>
      <m:oMath>
        <m:r>
          <w:rPr>
            <w:rFonts w:ascii="Cambria Math" w:hAnsi="Cambria Math"/>
            <w:lang w:eastAsia="en-US"/>
          </w:rPr>
          <m:t>λ = 0,49</m:t>
        </m:r>
      </m:oMath>
      <w:r>
        <w:rPr>
          <w:lang w:eastAsia="en-US"/>
        </w:rPr>
        <w:t xml:space="preserve">). La correlació de Spearman amb l'assistència és de </w:t>
      </w:r>
      <m:oMath>
        <m:r>
          <w:rPr>
            <w:rFonts w:ascii="Cambria Math" w:hAnsi="Cambria Math"/>
            <w:lang w:eastAsia="en-US"/>
          </w:rPr>
          <m:t>ρ = -0,357 (p &lt; 0,001)</m:t>
        </m:r>
      </m:oMath>
      <w:r>
        <w:rPr>
          <w:lang w:eastAsia="en-US"/>
        </w:rPr>
        <w:t>, de manera que els alumnes irregulars puntuen sistemàticament més alt en desmotivació pedagògica que els regulars.</w:t>
      </w:r>
    </w:p>
    <w:p w14:paraId="0008C0B4" w14:textId="33CBCE4D" w:rsidR="00F012FE" w:rsidRDefault="00F012FE" w:rsidP="00F012FE">
      <w:pPr>
        <w:rPr>
          <w:lang w:eastAsia="en-US"/>
        </w:rPr>
      </w:pPr>
      <w:r>
        <w:rPr>
          <w:lang w:eastAsia="en-US"/>
        </w:rPr>
        <w:t xml:space="preserve">El segon factor, </w:t>
      </w:r>
      <w:r w:rsidRPr="00F012FE">
        <w:rPr>
          <w:b/>
          <w:bCs/>
          <w:lang w:eastAsia="en-US"/>
        </w:rPr>
        <w:t>MOT_AUTOGESTIO</w:t>
      </w:r>
      <w:r>
        <w:rPr>
          <w:lang w:eastAsia="en-US"/>
        </w:rPr>
        <w:t>, captura la percepció que anar a classe no aporta valor addicional respecte d'estudiar per compte propi: autonomia d'aprenentatge (</w:t>
      </w:r>
      <m:oMath>
        <m:r>
          <w:rPr>
            <w:rFonts w:ascii="Cambria Math" w:hAnsi="Cambria Math"/>
            <w:lang w:eastAsia="en-US"/>
          </w:rPr>
          <m:t>λ = 0,83</m:t>
        </m:r>
      </m:oMath>
      <w:r>
        <w:rPr>
          <w:lang w:eastAsia="en-US"/>
        </w:rPr>
        <w:t>), preferència pel Campus Virtual (</w:t>
      </w:r>
      <m:oMath>
        <m:r>
          <w:rPr>
            <w:rFonts w:ascii="Cambria Math" w:hAnsi="Cambria Math"/>
            <w:lang w:eastAsia="en-US"/>
          </w:rPr>
          <m:t>λ = 0,74</m:t>
        </m:r>
      </m:oMath>
      <w:r>
        <w:rPr>
          <w:lang w:eastAsia="en-US"/>
        </w:rPr>
        <w:t>) i percepció que la classe no és útil (</w:t>
      </w:r>
      <m:oMath>
        <m:r>
          <w:rPr>
            <w:rFonts w:ascii="Cambria Math" w:hAnsi="Cambria Math"/>
            <w:lang w:eastAsia="en-US"/>
          </w:rPr>
          <m:t>λ = 0,61</m:t>
        </m:r>
      </m:oMath>
      <w:r>
        <w:rPr>
          <w:lang w:eastAsia="en-US"/>
        </w:rPr>
        <w:t>). És el factor amb la correlació negativa més forta (</w:t>
      </w:r>
      <m:oMath>
        <m:r>
          <w:rPr>
            <w:rFonts w:ascii="Cambria Math" w:hAnsi="Cambria Math"/>
            <w:lang w:eastAsia="en-US"/>
          </w:rPr>
          <m:t>ρ = -0,378, p &lt; 0,001</m:t>
        </m:r>
      </m:oMath>
      <w:r>
        <w:rPr>
          <w:lang w:eastAsia="en-US"/>
        </w:rPr>
        <w:t>): els alumnes irregulars es perceben molt més capaços d'autogestionar el seu aprenentatge sense assistir.</w:t>
      </w:r>
    </w:p>
    <w:p w14:paraId="42676AF1" w14:textId="080C8296" w:rsidR="00F012FE" w:rsidRDefault="00F012FE" w:rsidP="00F012FE">
      <w:pPr>
        <w:rPr>
          <w:lang w:eastAsia="en-US"/>
        </w:rPr>
      </w:pPr>
      <w:r>
        <w:rPr>
          <w:lang w:eastAsia="en-US"/>
        </w:rPr>
        <w:t xml:space="preserve">El tercer factor, </w:t>
      </w:r>
      <w:r w:rsidRPr="00F012FE">
        <w:rPr>
          <w:b/>
          <w:bCs/>
          <w:lang w:eastAsia="en-US"/>
        </w:rPr>
        <w:t>MOT_FORCA_MAJOR</w:t>
      </w:r>
      <w:r>
        <w:rPr>
          <w:lang w:eastAsia="en-US"/>
        </w:rPr>
        <w:t>, recull els motius externs a la universitat: obligacions familiars (</w:t>
      </w:r>
      <m:oMath>
        <m:r>
          <w:rPr>
            <w:rFonts w:ascii="Cambria Math" w:hAnsi="Cambria Math"/>
            <w:lang w:eastAsia="en-US"/>
          </w:rPr>
          <m:t>λ = 0,96</m:t>
        </m:r>
      </m:oMath>
      <w:r>
        <w:rPr>
          <w:lang w:eastAsia="en-US"/>
        </w:rPr>
        <w:t>), problemes de salut (</w:t>
      </w:r>
      <m:oMath>
        <m:r>
          <w:rPr>
            <w:rFonts w:ascii="Cambria Math" w:hAnsi="Cambria Math"/>
            <w:lang w:eastAsia="en-US"/>
          </w:rPr>
          <m:t>λ = 0,84</m:t>
        </m:r>
      </m:oMath>
      <w:r>
        <w:rPr>
          <w:lang w:eastAsia="en-US"/>
        </w:rPr>
        <w:t>) i feina (</w:t>
      </w:r>
      <m:oMath>
        <m:r>
          <w:rPr>
            <w:rFonts w:ascii="Cambria Math" w:hAnsi="Cambria Math"/>
            <w:lang w:eastAsia="en-US"/>
          </w:rPr>
          <m:t>λ = 0,66</m:t>
        </m:r>
      </m:oMath>
      <w:r>
        <w:rPr>
          <w:lang w:eastAsia="en-US"/>
        </w:rPr>
        <w:t>). La correlació amb l'assistència és positiva (</w:t>
      </w:r>
      <m:oMath>
        <m:r>
          <w:rPr>
            <w:rFonts w:ascii="Cambria Math" w:hAnsi="Cambria Math"/>
            <w:lang w:eastAsia="en-US"/>
          </w:rPr>
          <m:t>ρ = 0,187, p &lt; 0,001</m:t>
        </m:r>
      </m:oMath>
      <w:r>
        <w:rPr>
          <w:lang w:eastAsia="en-US"/>
        </w:rPr>
        <w:t xml:space="preserve">), cosa que pot semblar contraintuïtiva però té una explicació clara: els estudiants regulars, que majoritàriament sí assisteixen, quan no ho fan és gairebé sempre per causes de força major. Els irregulars, en canvi, no assisteixen per molts </w:t>
      </w:r>
      <w:r>
        <w:rPr>
          <w:lang w:eastAsia="en-US"/>
        </w:rPr>
        <w:lastRenderedPageBreak/>
        <w:t>altres motius —pedagògics, d'autogestió, etc.— de manera que la força major té relativament menys pes en la seva absència.</w:t>
      </w:r>
    </w:p>
    <w:p w14:paraId="078D49E8" w14:textId="77777777" w:rsidR="00F012FE" w:rsidRDefault="00F012FE" w:rsidP="00F012FE">
      <w:pPr>
        <w:pStyle w:val="Ttulo3"/>
      </w:pPr>
      <w:bookmarkStart w:id="48" w:name="_Toc231408537"/>
      <w:r w:rsidRPr="00F012FE">
        <w:t>Bloc 2 — Estratègies docents</w:t>
      </w:r>
      <w:bookmarkEnd w:id="48"/>
      <w:r w:rsidRPr="00F012FE">
        <w:t xml:space="preserve"> </w:t>
      </w:r>
    </w:p>
    <w:p w14:paraId="547AC470" w14:textId="6DF1641B" w:rsidR="00F012FE" w:rsidRPr="00F012FE" w:rsidRDefault="00F012FE" w:rsidP="00F012FE">
      <w:pPr>
        <w:rPr>
          <w:lang w:eastAsia="en-US"/>
        </w:rPr>
      </w:pPr>
      <w:r w:rsidRPr="00F012FE">
        <w:rPr>
          <w:lang w:eastAsia="en-US"/>
        </w:rPr>
        <w:t>Aquest segon bloc conté 4 factors i explica un 67,4% de variància</w:t>
      </w:r>
      <w:r>
        <w:rPr>
          <w:lang w:eastAsia="en-US"/>
        </w:rPr>
        <w:t>.</w:t>
      </w:r>
    </w:p>
    <w:p w14:paraId="04CECF90" w14:textId="7BCE0B5C" w:rsidR="00F012FE" w:rsidRPr="00F012FE" w:rsidRDefault="00F012FE" w:rsidP="00F012FE">
      <w:pPr>
        <w:rPr>
          <w:lang w:eastAsia="en-US"/>
        </w:rPr>
      </w:pPr>
      <w:r w:rsidRPr="00F012FE">
        <w:rPr>
          <w:lang w:eastAsia="en-US"/>
        </w:rPr>
        <w:t xml:space="preserve">Cap dels quatre factors del bloc d'estratègies assoleix significació estadística en la correlació de Spearman amb l'assistència (tots els </w:t>
      </w:r>
      <m:oMath>
        <m:r>
          <w:rPr>
            <w:rFonts w:ascii="Cambria Math" w:hAnsi="Cambria Math"/>
            <w:lang w:eastAsia="en-US"/>
          </w:rPr>
          <m:t>p &gt; 0,10</m:t>
        </m:r>
      </m:oMath>
      <w:r w:rsidRPr="00F012FE">
        <w:rPr>
          <w:lang w:eastAsia="en-US"/>
        </w:rPr>
        <w:t>). Això confirma el que ja apuntava l'EDA: les preferències pedagògiques no discriminen entre assistents i no assistents, i els factors s'interpreten com a dimensions de preferència, no com a predictors d'absentisme.</w:t>
      </w:r>
      <w:r w:rsidR="007625B4">
        <w:rPr>
          <w:lang w:eastAsia="en-US"/>
        </w:rPr>
        <w:t xml:space="preserve"> Es pot veure a l’</w:t>
      </w:r>
      <w:r w:rsidR="007625B4">
        <w:rPr>
          <w:lang w:eastAsia="en-US"/>
        </w:rPr>
        <w:fldChar w:fldCharType="begin"/>
      </w:r>
      <w:r w:rsidR="007625B4">
        <w:rPr>
          <w:lang w:eastAsia="en-US"/>
        </w:rPr>
        <w:instrText xml:space="preserve"> REF _Ref231150746 \h </w:instrText>
      </w:r>
      <w:r w:rsidR="007625B4">
        <w:rPr>
          <w:lang w:eastAsia="en-US"/>
        </w:rPr>
      </w:r>
      <w:r w:rsidR="007625B4">
        <w:rPr>
          <w:lang w:eastAsia="en-US"/>
        </w:rPr>
        <w:fldChar w:fldCharType="separate"/>
      </w:r>
      <w:r w:rsidR="00B10702">
        <w:t xml:space="preserve">Annex </w:t>
      </w:r>
      <w:r w:rsidR="00B10702">
        <w:rPr>
          <w:noProof/>
        </w:rPr>
        <w:t>9</w:t>
      </w:r>
      <w:r w:rsidR="007625B4">
        <w:rPr>
          <w:lang w:eastAsia="en-US"/>
        </w:rPr>
        <w:fldChar w:fldCharType="end"/>
      </w:r>
      <w:r w:rsidR="007625B4">
        <w:rPr>
          <w:lang w:eastAsia="en-US"/>
        </w:rPr>
        <w:t>.</w:t>
      </w:r>
    </w:p>
    <w:p w14:paraId="0CFD76BF" w14:textId="5CD5AEEC" w:rsidR="00F012FE" w:rsidRPr="00F012FE" w:rsidRDefault="00F012FE" w:rsidP="00F012FE">
      <w:pPr>
        <w:rPr>
          <w:lang w:eastAsia="en-US"/>
        </w:rPr>
      </w:pPr>
      <w:r w:rsidRPr="00F012FE">
        <w:rPr>
          <w:lang w:eastAsia="en-US"/>
        </w:rPr>
        <w:t xml:space="preserve">EST_QUALITAT_DOC agrupa tot allò relacionat amb les habilitats pedagògiques del professor i el clima de l'aula (E_EXPL </w:t>
      </w:r>
      <m:oMath>
        <m:r>
          <w:rPr>
            <w:rFonts w:ascii="Cambria Math" w:hAnsi="Cambria Math"/>
            <w:lang w:eastAsia="en-US"/>
          </w:rPr>
          <m:t>λ = 0,99</m:t>
        </m:r>
      </m:oMath>
      <w:r w:rsidRPr="00F012FE">
        <w:rPr>
          <w:lang w:eastAsia="en-US"/>
        </w:rPr>
        <w:t>, E_RITME</w:t>
      </w:r>
      <m:oMath>
        <m:r>
          <w:rPr>
            <w:rFonts w:ascii="Cambria Math" w:hAnsi="Cambria Math"/>
            <w:lang w:eastAsia="en-US"/>
          </w:rPr>
          <m:t xml:space="preserve"> λ = 0,80</m:t>
        </m:r>
      </m:oMath>
      <w:r w:rsidRPr="00F012FE">
        <w:rPr>
          <w:lang w:eastAsia="en-US"/>
        </w:rPr>
        <w:t xml:space="preserve">, E_CLIMA </w:t>
      </w:r>
      <m:oMath>
        <m:r>
          <w:rPr>
            <w:rFonts w:ascii="Cambria Math" w:hAnsi="Cambria Math"/>
            <w:lang w:eastAsia="en-US"/>
          </w:rPr>
          <m:t>λ = 0,78</m:t>
        </m:r>
      </m:oMath>
      <w:r w:rsidRPr="00F012FE">
        <w:rPr>
          <w:lang w:eastAsia="en-US"/>
        </w:rPr>
        <w:t>). EST_AVALUACIO_AC recull les estratègies que impliquen un rol actiu de l'alumne: activitats d'aula (</w:t>
      </w:r>
      <m:oMath>
        <m:r>
          <w:rPr>
            <w:rFonts w:ascii="Cambria Math" w:hAnsi="Cambria Math"/>
            <w:lang w:eastAsia="en-US"/>
          </w:rPr>
          <m:t>λ = 0,91</m:t>
        </m:r>
      </m:oMath>
      <w:r w:rsidRPr="00F012FE">
        <w:rPr>
          <w:lang w:eastAsia="en-US"/>
        </w:rPr>
        <w:t>), pes de l'avaluació continuada (</w:t>
      </w:r>
      <m:oMath>
        <m:r>
          <w:rPr>
            <w:rFonts w:ascii="Cambria Math" w:hAnsi="Cambria Math"/>
            <w:lang w:eastAsia="en-US"/>
          </w:rPr>
          <m:t>λ = 0,72</m:t>
        </m:r>
      </m:oMath>
      <w:r w:rsidRPr="00F012FE">
        <w:rPr>
          <w:lang w:eastAsia="en-US"/>
        </w:rPr>
        <w:t>) i participació (</w:t>
      </w:r>
      <m:oMath>
        <m:r>
          <w:rPr>
            <w:rFonts w:ascii="Cambria Math" w:hAnsi="Cambria Math"/>
            <w:lang w:eastAsia="en-US"/>
          </w:rPr>
          <m:t>λ = 0,63</m:t>
        </m:r>
      </m:oMath>
      <w:r w:rsidRPr="00F012FE">
        <w:rPr>
          <w:lang w:eastAsia="en-US"/>
        </w:rPr>
        <w:t>). EST_TEMPS_CLASSE captura estratègies purament temporals: classes més curtes (</w:t>
      </w:r>
      <m:oMath>
        <m:r>
          <w:rPr>
            <w:rFonts w:ascii="Cambria Math" w:hAnsi="Cambria Math"/>
            <w:lang w:eastAsia="en-US"/>
          </w:rPr>
          <m:t>λ = 0,67</m:t>
        </m:r>
      </m:oMath>
      <w:r w:rsidRPr="00F012FE">
        <w:rPr>
          <w:lang w:eastAsia="en-US"/>
        </w:rPr>
        <w:t>) i descansos (</w:t>
      </w:r>
      <m:oMath>
        <m:r>
          <w:rPr>
            <w:rFonts w:ascii="Cambria Math" w:hAnsi="Cambria Math"/>
            <w:lang w:eastAsia="en-US"/>
          </w:rPr>
          <m:t>λ = 0,81</m:t>
        </m:r>
      </m:oMath>
      <w:r w:rsidRPr="00F012FE">
        <w:rPr>
          <w:lang w:eastAsia="en-US"/>
        </w:rPr>
        <w:t xml:space="preserve">). EST_GRUPS_REDUITS queda pràcticament aïllat amb una sola variable dominant (E_REDU </w:t>
      </w:r>
      <m:oMath>
        <m:r>
          <w:rPr>
            <w:rFonts w:ascii="Cambria Math" w:hAnsi="Cambria Math"/>
            <w:lang w:eastAsia="en-US"/>
          </w:rPr>
          <m:t>λ = 0,86</m:t>
        </m:r>
      </m:oMath>
      <w:r w:rsidRPr="00F012FE">
        <w:rPr>
          <w:lang w:eastAsia="en-US"/>
        </w:rPr>
        <w:t>) i es manté perquè l'anàlisi paral·lela el justifica formalment.</w:t>
      </w:r>
    </w:p>
    <w:p w14:paraId="1ADE7425" w14:textId="5F77AAC6" w:rsidR="007625B4" w:rsidRDefault="00F012FE" w:rsidP="007625B4">
      <w:pPr>
        <w:pStyle w:val="Ttulo3"/>
      </w:pPr>
      <w:bookmarkStart w:id="49" w:name="_Toc231408538"/>
      <w:r w:rsidRPr="00F012FE">
        <w:t>Bloc 3 — Ús de la IA</w:t>
      </w:r>
      <w:bookmarkEnd w:id="49"/>
    </w:p>
    <w:p w14:paraId="72C13009" w14:textId="0FC7CB9F" w:rsidR="00F012FE" w:rsidRPr="007625B4" w:rsidRDefault="007625B4" w:rsidP="007625B4">
      <w:pPr>
        <w:spacing w:after="0"/>
        <w:rPr>
          <w:lang w:eastAsia="en-US"/>
        </w:rPr>
      </w:pPr>
      <w:r w:rsidRPr="007625B4">
        <w:rPr>
          <w:lang w:eastAsia="en-US"/>
        </w:rPr>
        <w:t xml:space="preserve">L’últim bloc queda amb </w:t>
      </w:r>
      <w:r w:rsidR="00F012FE" w:rsidRPr="007625B4">
        <w:rPr>
          <w:lang w:eastAsia="en-US"/>
        </w:rPr>
        <w:t>2 factors</w:t>
      </w:r>
      <w:r w:rsidRPr="007625B4">
        <w:rPr>
          <w:lang w:eastAsia="en-US"/>
        </w:rPr>
        <w:t xml:space="preserve"> i explica un 6</w:t>
      </w:r>
      <w:r w:rsidR="00F012FE" w:rsidRPr="007625B4">
        <w:rPr>
          <w:lang w:eastAsia="en-US"/>
        </w:rPr>
        <w:t xml:space="preserve">7,8% de </w:t>
      </w:r>
      <w:r w:rsidRPr="007625B4">
        <w:rPr>
          <w:lang w:eastAsia="en-US"/>
        </w:rPr>
        <w:t xml:space="preserve">la </w:t>
      </w:r>
      <w:r w:rsidR="00F012FE" w:rsidRPr="007625B4">
        <w:rPr>
          <w:lang w:eastAsia="en-US"/>
        </w:rPr>
        <w:t>variància</w:t>
      </w:r>
      <w:r w:rsidRPr="007625B4">
        <w:rPr>
          <w:lang w:eastAsia="en-US"/>
        </w:rPr>
        <w:t>.</w:t>
      </w:r>
    </w:p>
    <w:p w14:paraId="0A0E306E" w14:textId="77777777" w:rsidR="007625B4" w:rsidRDefault="007625B4" w:rsidP="007625B4">
      <w:pPr>
        <w:keepNext/>
        <w:spacing w:after="0"/>
        <w:jc w:val="center"/>
      </w:pPr>
      <w:r w:rsidRPr="00900D9C">
        <w:rPr>
          <w:noProof/>
          <w:lang w:eastAsia="en-US"/>
        </w:rPr>
        <w:drawing>
          <wp:inline distT="0" distB="0" distL="0" distR="0" wp14:anchorId="790BB46F" wp14:editId="4AB2583B">
            <wp:extent cx="4089400" cy="3046176"/>
            <wp:effectExtent l="0" t="0" r="6350" b="1905"/>
            <wp:docPr id="63994140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885"/>
                    <a:stretch>
                      <a:fillRect/>
                    </a:stretch>
                  </pic:blipFill>
                  <pic:spPr bwMode="auto">
                    <a:xfrm>
                      <a:off x="0" y="0"/>
                      <a:ext cx="4094118" cy="3049690"/>
                    </a:xfrm>
                    <a:prstGeom prst="rect">
                      <a:avLst/>
                    </a:prstGeom>
                    <a:noFill/>
                    <a:ln>
                      <a:noFill/>
                    </a:ln>
                    <a:extLst>
                      <a:ext uri="{53640926-AAD7-44D8-BBD7-CCE9431645EC}">
                        <a14:shadowObscured xmlns:a14="http://schemas.microsoft.com/office/drawing/2010/main"/>
                      </a:ext>
                    </a:extLst>
                  </pic:spPr>
                </pic:pic>
              </a:graphicData>
            </a:graphic>
          </wp:inline>
        </w:drawing>
      </w:r>
    </w:p>
    <w:p w14:paraId="5D64A49B" w14:textId="5B7DFB4B" w:rsidR="007625B4" w:rsidRPr="00900D9C" w:rsidRDefault="007625B4" w:rsidP="007625B4">
      <w:pPr>
        <w:pStyle w:val="Descripcin"/>
        <w:jc w:val="center"/>
        <w:rPr>
          <w:lang w:eastAsia="en-US"/>
        </w:rPr>
      </w:pPr>
      <w:r>
        <w:t xml:space="preserve">Gràfic </w:t>
      </w:r>
      <w:fldSimple w:instr=" SEQ Gràfic \* ARABIC ">
        <w:r w:rsidR="009672A6">
          <w:rPr>
            <w:noProof/>
          </w:rPr>
          <w:t>12</w:t>
        </w:r>
      </w:fldSimple>
      <w:r>
        <w:t>: Càrregues factorials – Ús de la IA(càrregues &gt; 30, negreta &gt; 50)</w:t>
      </w:r>
    </w:p>
    <w:p w14:paraId="71C99469" w14:textId="77777777" w:rsidR="007625B4" w:rsidRDefault="007625B4" w:rsidP="00F012FE">
      <w:pPr>
        <w:rPr>
          <w:i/>
          <w:iCs/>
          <w:lang w:eastAsia="en-US"/>
        </w:rPr>
      </w:pPr>
    </w:p>
    <w:p w14:paraId="197386AC" w14:textId="0E052765" w:rsidR="00F012FE" w:rsidRPr="00F012FE" w:rsidRDefault="00F012FE" w:rsidP="00F012FE">
      <w:pPr>
        <w:rPr>
          <w:lang w:eastAsia="en-US"/>
        </w:rPr>
      </w:pPr>
      <w:r w:rsidRPr="00F012FE">
        <w:rPr>
          <w:lang w:eastAsia="en-US"/>
        </w:rPr>
        <w:lastRenderedPageBreak/>
        <w:t xml:space="preserve">IA_EINA_ESTUDI recull l'ús actiu de la IA per comprendre continguts, processar documents i millorar el rendiment (IA_COMPR </w:t>
      </w:r>
      <m:oMath>
        <m:r>
          <w:rPr>
            <w:rFonts w:ascii="Cambria Math" w:hAnsi="Cambria Math"/>
            <w:lang w:eastAsia="en-US"/>
          </w:rPr>
          <m:t>λ = 0,90</m:t>
        </m:r>
      </m:oMath>
      <w:r w:rsidRPr="00F012FE">
        <w:rPr>
          <w:lang w:eastAsia="en-US"/>
        </w:rPr>
        <w:t xml:space="preserve">, IA_HABIT </w:t>
      </w:r>
      <m:oMath>
        <m:r>
          <w:rPr>
            <w:rFonts w:ascii="Cambria Math" w:hAnsi="Cambria Math"/>
            <w:lang w:eastAsia="en-US"/>
          </w:rPr>
          <m:t>λ = 0,88</m:t>
        </m:r>
      </m:oMath>
      <w:r w:rsidRPr="00F012FE">
        <w:rPr>
          <w:lang w:eastAsia="en-US"/>
        </w:rPr>
        <w:t>, IA_PDFS</w:t>
      </w:r>
      <m:oMath>
        <m:r>
          <w:rPr>
            <w:rFonts w:ascii="Cambria Math" w:hAnsi="Cambria Math"/>
            <w:lang w:eastAsia="en-US"/>
          </w:rPr>
          <m:t xml:space="preserve"> λ = 0,76</m:t>
        </m:r>
      </m:oMath>
      <w:r w:rsidRPr="00F012FE">
        <w:rPr>
          <w:lang w:eastAsia="en-US"/>
        </w:rPr>
        <w:t xml:space="preserve">, IA_REND </w:t>
      </w:r>
      <m:oMath>
        <m:r>
          <w:rPr>
            <w:rFonts w:ascii="Cambria Math" w:hAnsi="Cambria Math"/>
            <w:lang w:eastAsia="en-US"/>
          </w:rPr>
          <m:t>λ = 0,74</m:t>
        </m:r>
      </m:oMath>
      <w:r w:rsidRPr="00F012FE">
        <w:rPr>
          <w:lang w:eastAsia="en-US"/>
        </w:rPr>
        <w:t>). La correlació amb l'assistència és negativa i significativa (</w:t>
      </w:r>
      <m:oMath>
        <m:r>
          <w:rPr>
            <w:rFonts w:ascii="Cambria Math" w:hAnsi="Cambria Math"/>
            <w:lang w:eastAsia="en-US"/>
          </w:rPr>
          <m:t>ρ = -0,279, p &lt; 0,001</m:t>
        </m:r>
      </m:oMath>
      <w:r w:rsidRPr="00F012FE">
        <w:rPr>
          <w:lang w:eastAsia="en-US"/>
        </w:rPr>
        <w:t>).</w:t>
      </w:r>
    </w:p>
    <w:p w14:paraId="000245A3" w14:textId="17F04068" w:rsidR="00F012FE" w:rsidRPr="00F012FE" w:rsidRDefault="00F012FE" w:rsidP="00F012FE">
      <w:pPr>
        <w:rPr>
          <w:lang w:eastAsia="en-US"/>
        </w:rPr>
      </w:pPr>
      <w:r w:rsidRPr="00F012FE">
        <w:rPr>
          <w:lang w:eastAsia="en-US"/>
        </w:rPr>
        <w:t xml:space="preserve">IA_SUBSTITUCIO recull el costat més problemàtic de l'ús de la IA: l'alumne deixa d'atendre a classe perquè confia que la IA li proporcionarà tot el que necessita (IA_ATENC </w:t>
      </w:r>
      <m:oMath>
        <m:r>
          <w:rPr>
            <w:rFonts w:ascii="Cambria Math" w:hAnsi="Cambria Math"/>
            <w:lang w:eastAsia="en-US"/>
          </w:rPr>
          <m:t>λ = 0,99</m:t>
        </m:r>
      </m:oMath>
      <w:r w:rsidRPr="00F012FE">
        <w:rPr>
          <w:lang w:eastAsia="en-US"/>
        </w:rPr>
        <w:t xml:space="preserve">, IA_CONF </w:t>
      </w:r>
      <m:oMath>
        <m:r>
          <w:rPr>
            <w:rFonts w:ascii="Cambria Math" w:hAnsi="Cambria Math"/>
            <w:lang w:eastAsia="en-US"/>
          </w:rPr>
          <m:t>λ = 0,69</m:t>
        </m:r>
      </m:oMath>
      <w:r w:rsidRPr="00F012FE">
        <w:rPr>
          <w:lang w:eastAsia="en-US"/>
        </w:rPr>
        <w:t xml:space="preserve">, IA_SUBST </w:t>
      </w:r>
      <m:oMath>
        <m:r>
          <w:rPr>
            <w:rFonts w:ascii="Cambria Math" w:hAnsi="Cambria Math"/>
            <w:lang w:eastAsia="en-US"/>
          </w:rPr>
          <m:t>λ = 0,59</m:t>
        </m:r>
      </m:oMath>
      <w:r w:rsidRPr="00F012FE">
        <w:rPr>
          <w:lang w:eastAsia="en-US"/>
        </w:rPr>
        <w:t>). La correlació amb l'assistència és també negativa i significativa (</w:t>
      </w:r>
      <m:oMath>
        <m:r>
          <w:rPr>
            <w:rFonts w:ascii="Cambria Math" w:hAnsi="Cambria Math"/>
            <w:lang w:eastAsia="en-US"/>
          </w:rPr>
          <m:t>ρ = -0,271, p &lt; 0,001</m:t>
        </m:r>
      </m:oMath>
      <w:r w:rsidRPr="00F012FE">
        <w:rPr>
          <w:lang w:eastAsia="en-US"/>
        </w:rPr>
        <w:t>). Les dues correlacions són molt similars en magnitud, de manera que no és possible establir cap jerarquia clara entre els dos factors pel que fa a la seva associació amb l'absentisme.</w:t>
      </w:r>
    </w:p>
    <w:p w14:paraId="723626D3" w14:textId="77777777" w:rsidR="00F012FE" w:rsidRPr="00F012FE" w:rsidRDefault="00F012FE" w:rsidP="007625B4">
      <w:pPr>
        <w:pStyle w:val="Ttulo3"/>
      </w:pPr>
      <w:bookmarkStart w:id="50" w:name="_Toc231408539"/>
      <w:r w:rsidRPr="00F012FE">
        <w:t>Puntuacions factorials i ús als models predictius</w:t>
      </w:r>
      <w:bookmarkEnd w:id="50"/>
    </w:p>
    <w:p w14:paraId="227C57BA" w14:textId="0F0DD08C" w:rsidR="00F012FE" w:rsidRDefault="00F012FE" w:rsidP="00F012FE">
      <w:pPr>
        <w:rPr>
          <w:lang w:eastAsia="en-US"/>
        </w:rPr>
      </w:pPr>
      <w:r w:rsidRPr="00F012FE">
        <w:rPr>
          <w:lang w:eastAsia="en-US"/>
        </w:rPr>
        <w:t xml:space="preserve">Un cop definit el model definitiu, s'han calculat puntuacions factorials per regressió per a cada observació. Bàsicament és una "nota" en cada factor que resumeix la posició de l'alumne en aquell constructe latent. Aquestes puntuacions substitueixen el conjunt de variables originals als models </w:t>
      </w:r>
      <w:r w:rsidR="007625B4" w:rsidRPr="00F012FE">
        <w:rPr>
          <w:lang w:eastAsia="en-US"/>
        </w:rPr>
        <w:t>economètrics</w:t>
      </w:r>
      <w:r w:rsidRPr="00F012FE">
        <w:rPr>
          <w:lang w:eastAsia="en-US"/>
        </w:rPr>
        <w:t xml:space="preserve"> posteriors, resolent el problema de </w:t>
      </w:r>
      <w:r w:rsidR="007625B4" w:rsidRPr="00F012FE">
        <w:rPr>
          <w:lang w:eastAsia="en-US"/>
        </w:rPr>
        <w:t>multicol·linealitat</w:t>
      </w:r>
      <w:r w:rsidRPr="00F012FE">
        <w:rPr>
          <w:lang w:eastAsia="en-US"/>
        </w:rPr>
        <w:t xml:space="preserve"> i reduint la dimensió de l'espai de predictors de forma interpretable.</w:t>
      </w:r>
    </w:p>
    <w:p w14:paraId="1FAF2BB9" w14:textId="77777777" w:rsidR="007625B4" w:rsidRDefault="007625B4" w:rsidP="007625B4">
      <w:pPr>
        <w:keepNext/>
        <w:spacing w:after="0"/>
        <w:jc w:val="center"/>
      </w:pPr>
      <w:r w:rsidRPr="00442A87">
        <w:rPr>
          <w:noProof/>
          <w:lang w:eastAsia="en-US"/>
        </w:rPr>
        <w:drawing>
          <wp:inline distT="0" distB="0" distL="0" distR="0" wp14:anchorId="10E5B963" wp14:editId="64B971C0">
            <wp:extent cx="2882900" cy="4167102"/>
            <wp:effectExtent l="0" t="0" r="0" b="5080"/>
            <wp:docPr id="83291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1963" name=""/>
                    <pic:cNvPicPr/>
                  </pic:nvPicPr>
                  <pic:blipFill rotWithShape="1">
                    <a:blip r:embed="rId24"/>
                    <a:srcRect t="3637"/>
                    <a:stretch>
                      <a:fillRect/>
                    </a:stretch>
                  </pic:blipFill>
                  <pic:spPr bwMode="auto">
                    <a:xfrm>
                      <a:off x="0" y="0"/>
                      <a:ext cx="2888108" cy="4174630"/>
                    </a:xfrm>
                    <a:prstGeom prst="rect">
                      <a:avLst/>
                    </a:prstGeom>
                    <a:ln>
                      <a:noFill/>
                    </a:ln>
                    <a:extLst>
                      <a:ext uri="{53640926-AAD7-44D8-BBD7-CCE9431645EC}">
                        <a14:shadowObscured xmlns:a14="http://schemas.microsoft.com/office/drawing/2010/main"/>
                      </a:ext>
                    </a:extLst>
                  </pic:spPr>
                </pic:pic>
              </a:graphicData>
            </a:graphic>
          </wp:inline>
        </w:drawing>
      </w:r>
    </w:p>
    <w:p w14:paraId="3BBC998E" w14:textId="23585B1F" w:rsidR="000B62F8" w:rsidRDefault="007625B4" w:rsidP="007625B4">
      <w:pPr>
        <w:pStyle w:val="Descripcin"/>
        <w:jc w:val="center"/>
      </w:pPr>
      <w:r>
        <w:t xml:space="preserve">Gràfic </w:t>
      </w:r>
      <w:fldSimple w:instr=" SEQ Gràfic \* ARABIC ">
        <w:r w:rsidR="009672A6">
          <w:rPr>
            <w:noProof/>
          </w:rPr>
          <w:t>13</w:t>
        </w:r>
      </w:fldSimple>
      <w:r>
        <w:t>: Correlació entre els factors i l’assistència</w:t>
      </w:r>
    </w:p>
    <w:p w14:paraId="4F3F0A20" w14:textId="77777777" w:rsidR="000B62F8" w:rsidRDefault="000B62F8">
      <w:pPr>
        <w:spacing w:after="0" w:line="240" w:lineRule="auto"/>
        <w:jc w:val="left"/>
        <w:rPr>
          <w:bCs/>
          <w:i/>
          <w:color w:val="3A3A3A"/>
        </w:rPr>
      </w:pPr>
      <w:r>
        <w:lastRenderedPageBreak/>
        <w:br w:type="page"/>
      </w:r>
    </w:p>
    <w:p w14:paraId="40745E9E" w14:textId="5DC1900B" w:rsidR="000B62F8" w:rsidRDefault="000B62F8" w:rsidP="000B62F8">
      <w:pPr>
        <w:pStyle w:val="Ttulo2"/>
      </w:pPr>
      <w:bookmarkStart w:id="51" w:name="_Toc231408540"/>
      <w:r>
        <w:lastRenderedPageBreak/>
        <w:t>Models explicatius</w:t>
      </w:r>
      <w:bookmarkEnd w:id="51"/>
    </w:p>
    <w:p w14:paraId="4126EF6C" w14:textId="3C9B2606" w:rsidR="000B62F8" w:rsidRPr="000B62F8" w:rsidRDefault="000B62F8" w:rsidP="000B62F8">
      <w:pPr>
        <w:pStyle w:val="Ttulo3"/>
        <w:rPr>
          <w:rFonts w:eastAsia="Aptos"/>
        </w:rPr>
      </w:pPr>
      <w:bookmarkStart w:id="52" w:name="_Toc231408541"/>
      <w:r>
        <w:rPr>
          <w:rFonts w:eastAsia="Aptos"/>
        </w:rPr>
        <w:t>Model logístic</w:t>
      </w:r>
      <w:bookmarkEnd w:id="52"/>
    </w:p>
    <w:p w14:paraId="4B5EA9F1" w14:textId="44359B5A" w:rsidR="000B62F8" w:rsidRDefault="000B62F8" w:rsidP="000B62F8">
      <w:pPr>
        <w:pStyle w:val="Descripcin"/>
        <w:keepNext/>
        <w:spacing w:after="240"/>
      </w:pPr>
      <w:r>
        <w:t xml:space="preserve">Taula </w:t>
      </w:r>
      <w:fldSimple w:instr=" SEQ Taula \* ARABIC ">
        <w:r w:rsidR="00B10702">
          <w:rPr>
            <w:noProof/>
          </w:rPr>
          <w:t>2</w:t>
        </w:r>
      </w:fldSimple>
      <w:r>
        <w:t>: O</w:t>
      </w:r>
      <w:r w:rsidRPr="00BB02D8">
        <w:rPr>
          <w:iCs/>
        </w:rPr>
        <w:t>dds ratios</w:t>
      </w:r>
      <w:r w:rsidRPr="00BB02D8">
        <w:t xml:space="preserve"> i AME del model final</w:t>
      </w:r>
    </w:p>
    <w:tbl>
      <w:tblPr>
        <w:tblStyle w:val="TablaAPA7"/>
        <w:tblW w:w="8647" w:type="dxa"/>
        <w:tblLook w:val="04A0" w:firstRow="1" w:lastRow="0" w:firstColumn="1" w:lastColumn="0" w:noHBand="0" w:noVBand="1"/>
      </w:tblPr>
      <w:tblGrid>
        <w:gridCol w:w="3056"/>
        <w:gridCol w:w="1764"/>
        <w:gridCol w:w="1984"/>
        <w:gridCol w:w="1843"/>
      </w:tblGrid>
      <w:tr w:rsidR="000B62F8" w14:paraId="761DA297"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09AA5487" w14:textId="77777777" w:rsidR="000B62F8" w:rsidRDefault="000B62F8" w:rsidP="00C34AC8">
            <w:pPr>
              <w:spacing w:after="0"/>
              <w:rPr>
                <w:rFonts w:eastAsia="Aptos"/>
              </w:rPr>
            </w:pPr>
            <w:r>
              <w:rPr>
                <w:rFonts w:eastAsia="Aptos"/>
              </w:rPr>
              <w:t>Variable</w:t>
            </w:r>
          </w:p>
        </w:tc>
        <w:tc>
          <w:tcPr>
            <w:tcW w:w="1764" w:type="dxa"/>
          </w:tcPr>
          <w:p w14:paraId="66796794"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w:t>
            </w:r>
          </w:p>
        </w:tc>
        <w:tc>
          <w:tcPr>
            <w:tcW w:w="1984" w:type="dxa"/>
          </w:tcPr>
          <w:p w14:paraId="5A877CDE"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1843" w:type="dxa"/>
          </w:tcPr>
          <w:p w14:paraId="1ACE4444"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AME</w:t>
            </w:r>
          </w:p>
        </w:tc>
      </w:tr>
      <w:tr w:rsidR="000B62F8" w14:paraId="629A43C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69F37C67" w14:textId="77777777" w:rsidR="000B62F8" w:rsidRDefault="000B62F8" w:rsidP="00C34AC8">
            <w:pPr>
              <w:spacing w:after="0"/>
              <w:rPr>
                <w:rFonts w:eastAsia="Aptos"/>
              </w:rPr>
            </w:pPr>
            <w:r w:rsidRPr="00BB02D8">
              <w:rPr>
                <w:rFonts w:eastAsia="Aptos"/>
              </w:rPr>
              <w:t>MOT_DESMOTIVACIO</w:t>
            </w:r>
          </w:p>
        </w:tc>
        <w:tc>
          <w:tcPr>
            <w:tcW w:w="1764" w:type="dxa"/>
            <w:vAlign w:val="top"/>
          </w:tcPr>
          <w:p w14:paraId="3CF87DD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0,472***</w:t>
            </w:r>
          </w:p>
        </w:tc>
        <w:tc>
          <w:tcPr>
            <w:tcW w:w="1984" w:type="dxa"/>
            <w:vAlign w:val="top"/>
          </w:tcPr>
          <w:p w14:paraId="2401908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[0,331; 0,674]</w:t>
            </w:r>
          </w:p>
        </w:tc>
        <w:tc>
          <w:tcPr>
            <w:tcW w:w="1843" w:type="dxa"/>
            <w:vAlign w:val="top"/>
          </w:tcPr>
          <w:p w14:paraId="6B13686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−8,6 pp</w:t>
            </w:r>
          </w:p>
        </w:tc>
      </w:tr>
      <w:tr w:rsidR="000B62F8" w14:paraId="120A481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532771BA" w14:textId="77777777" w:rsidR="000B62F8" w:rsidRDefault="000B62F8" w:rsidP="00C34AC8">
            <w:pPr>
              <w:spacing w:after="0"/>
              <w:rPr>
                <w:rFonts w:eastAsia="Aptos"/>
              </w:rPr>
            </w:pPr>
            <w:r w:rsidRPr="00BB02D8">
              <w:rPr>
                <w:rFonts w:eastAsia="Aptos"/>
              </w:rPr>
              <w:t>IA_SUBST_num</w:t>
            </w:r>
          </w:p>
        </w:tc>
        <w:tc>
          <w:tcPr>
            <w:tcW w:w="1764" w:type="dxa"/>
            <w:vAlign w:val="top"/>
          </w:tcPr>
          <w:p w14:paraId="2B42C22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0,687***</w:t>
            </w:r>
          </w:p>
        </w:tc>
        <w:tc>
          <w:tcPr>
            <w:tcW w:w="1984" w:type="dxa"/>
            <w:vAlign w:val="top"/>
          </w:tcPr>
          <w:p w14:paraId="3B1EA330"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[0,580; 0,813]</w:t>
            </w:r>
          </w:p>
        </w:tc>
        <w:tc>
          <w:tcPr>
            <w:tcW w:w="1843" w:type="dxa"/>
            <w:vAlign w:val="top"/>
          </w:tcPr>
          <w:p w14:paraId="2167468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−6,3 pp</w:t>
            </w:r>
          </w:p>
        </w:tc>
      </w:tr>
      <w:tr w:rsidR="000B62F8" w14:paraId="3F43FA0F"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F7C9564" w14:textId="77777777" w:rsidR="000B62F8" w:rsidRDefault="000B62F8" w:rsidP="00C34AC8">
            <w:pPr>
              <w:spacing w:after="0"/>
              <w:rPr>
                <w:rFonts w:eastAsia="Aptos"/>
              </w:rPr>
            </w:pPr>
            <w:r w:rsidRPr="00BB02D8">
              <w:rPr>
                <w:rFonts w:eastAsia="Aptos"/>
              </w:rPr>
              <w:t>MOT_FORCA_MAJOR</w:t>
            </w:r>
          </w:p>
        </w:tc>
        <w:tc>
          <w:tcPr>
            <w:tcW w:w="1764" w:type="dxa"/>
            <w:vAlign w:val="top"/>
          </w:tcPr>
          <w:p w14:paraId="597BDA8B"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1,428**</w:t>
            </w:r>
          </w:p>
        </w:tc>
        <w:tc>
          <w:tcPr>
            <w:tcW w:w="1984" w:type="dxa"/>
            <w:vAlign w:val="top"/>
          </w:tcPr>
          <w:p w14:paraId="7F7BEFB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[1,092; 1,868]</w:t>
            </w:r>
          </w:p>
        </w:tc>
        <w:tc>
          <w:tcPr>
            <w:tcW w:w="1843" w:type="dxa"/>
            <w:vAlign w:val="top"/>
          </w:tcPr>
          <w:p w14:paraId="50A75A6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+5,9 pp</w:t>
            </w:r>
          </w:p>
        </w:tc>
      </w:tr>
      <w:tr w:rsidR="000B62F8" w14:paraId="5E47DA9A"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DDCE6B8" w14:textId="77777777" w:rsidR="000B62F8" w:rsidRDefault="000B62F8" w:rsidP="00C34AC8">
            <w:pPr>
              <w:spacing w:after="0"/>
              <w:rPr>
                <w:rFonts w:eastAsia="Aptos"/>
              </w:rPr>
            </w:pPr>
            <w:r w:rsidRPr="00BB02D8">
              <w:rPr>
                <w:rFonts w:eastAsia="Aptos"/>
              </w:rPr>
              <w:t>EST_AVALUACIO_AC</w:t>
            </w:r>
          </w:p>
        </w:tc>
        <w:tc>
          <w:tcPr>
            <w:tcW w:w="1764" w:type="dxa"/>
            <w:vAlign w:val="top"/>
          </w:tcPr>
          <w:p w14:paraId="0E8BEF7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1,542**</w:t>
            </w:r>
          </w:p>
        </w:tc>
        <w:tc>
          <w:tcPr>
            <w:tcW w:w="1984" w:type="dxa"/>
            <w:vAlign w:val="top"/>
          </w:tcPr>
          <w:p w14:paraId="296DB0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[1,161; 2,047]</w:t>
            </w:r>
          </w:p>
        </w:tc>
        <w:tc>
          <w:tcPr>
            <w:tcW w:w="1843" w:type="dxa"/>
            <w:vAlign w:val="top"/>
          </w:tcPr>
          <w:p w14:paraId="701E87A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+7,2 pp</w:t>
            </w:r>
          </w:p>
        </w:tc>
      </w:tr>
      <w:tr w:rsidR="000B62F8" w14:paraId="4E411D8C"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059A2F60" w14:textId="77777777" w:rsidR="000B62F8" w:rsidRDefault="000B62F8" w:rsidP="00C34AC8">
            <w:pPr>
              <w:spacing w:after="0"/>
              <w:rPr>
                <w:rFonts w:eastAsia="Aptos"/>
              </w:rPr>
            </w:pPr>
            <w:r w:rsidRPr="00BB02D8">
              <w:rPr>
                <w:rFonts w:eastAsia="Aptos"/>
              </w:rPr>
              <w:t>NOTA_num</w:t>
            </w:r>
          </w:p>
        </w:tc>
        <w:tc>
          <w:tcPr>
            <w:tcW w:w="1764" w:type="dxa"/>
            <w:vAlign w:val="top"/>
          </w:tcPr>
          <w:p w14:paraId="071818C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1,624**</w:t>
            </w:r>
          </w:p>
        </w:tc>
        <w:tc>
          <w:tcPr>
            <w:tcW w:w="1984" w:type="dxa"/>
            <w:vAlign w:val="top"/>
          </w:tcPr>
          <w:p w14:paraId="427BEFF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[1,169; 2,255]</w:t>
            </w:r>
          </w:p>
        </w:tc>
        <w:tc>
          <w:tcPr>
            <w:tcW w:w="1843" w:type="dxa"/>
            <w:vAlign w:val="top"/>
          </w:tcPr>
          <w:p w14:paraId="27B10CB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+8,1 pp</w:t>
            </w:r>
          </w:p>
        </w:tc>
      </w:tr>
      <w:tr w:rsidR="000B62F8" w14:paraId="053854C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33175AA1" w14:textId="77777777" w:rsidR="000B62F8" w:rsidRPr="00BB02D8" w:rsidRDefault="000B62F8" w:rsidP="00C34AC8">
            <w:pPr>
              <w:spacing w:after="0"/>
              <w:rPr>
                <w:rFonts w:eastAsia="Aptos"/>
              </w:rPr>
            </w:pPr>
            <w:r w:rsidRPr="00BB02D8">
              <w:rPr>
                <w:rFonts w:eastAsia="Aptos"/>
              </w:rPr>
              <w:t>CURS_1R</w:t>
            </w:r>
          </w:p>
        </w:tc>
        <w:tc>
          <w:tcPr>
            <w:tcW w:w="1764" w:type="dxa"/>
            <w:vAlign w:val="top"/>
          </w:tcPr>
          <w:p w14:paraId="21FC9301"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2,679**</w:t>
            </w:r>
          </w:p>
        </w:tc>
        <w:tc>
          <w:tcPr>
            <w:tcW w:w="1984" w:type="dxa"/>
            <w:vAlign w:val="top"/>
          </w:tcPr>
          <w:p w14:paraId="71A04FE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[1,376; 5,220]</w:t>
            </w:r>
          </w:p>
        </w:tc>
        <w:tc>
          <w:tcPr>
            <w:tcW w:w="1843" w:type="dxa"/>
            <w:vAlign w:val="top"/>
          </w:tcPr>
          <w:p w14:paraId="2E260FC9"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+18,7 pp</w:t>
            </w:r>
          </w:p>
        </w:tc>
      </w:tr>
      <w:tr w:rsidR="000B62F8" w14:paraId="324CE07E"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5D19506D" w14:textId="77777777" w:rsidR="000B62F8" w:rsidRPr="00BB02D8" w:rsidRDefault="000B62F8" w:rsidP="00C34AC8">
            <w:pPr>
              <w:spacing w:after="0"/>
              <w:rPr>
                <w:rFonts w:eastAsia="Aptos"/>
              </w:rPr>
            </w:pPr>
            <w:r w:rsidRPr="00BB02D8">
              <w:rPr>
                <w:rFonts w:eastAsia="Aptos"/>
              </w:rPr>
              <w:t>T_AVALContinuada</w:t>
            </w:r>
          </w:p>
        </w:tc>
        <w:tc>
          <w:tcPr>
            <w:tcW w:w="1764" w:type="dxa"/>
            <w:vAlign w:val="top"/>
          </w:tcPr>
          <w:p w14:paraId="2F2F4249"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8,232**</w:t>
            </w:r>
          </w:p>
        </w:tc>
        <w:tc>
          <w:tcPr>
            <w:tcW w:w="1984" w:type="dxa"/>
            <w:vAlign w:val="top"/>
          </w:tcPr>
          <w:p w14:paraId="430EB87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[2,138; 31,700]</w:t>
            </w:r>
          </w:p>
        </w:tc>
        <w:tc>
          <w:tcPr>
            <w:tcW w:w="1843" w:type="dxa"/>
            <w:vAlign w:val="top"/>
          </w:tcPr>
          <w:p w14:paraId="26C6C3A9"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F23F59">
              <w:rPr>
                <w:rFonts w:eastAsia="Aptos"/>
              </w:rPr>
              <w:t>+35,5 pp</w:t>
            </w:r>
          </w:p>
        </w:tc>
      </w:tr>
      <w:tr w:rsidR="000B62F8" w14:paraId="3402462E"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4A4D2128" w14:textId="77777777" w:rsidR="000B62F8" w:rsidRPr="00BB02D8" w:rsidRDefault="000B62F8" w:rsidP="00C34AC8">
            <w:pPr>
              <w:spacing w:after="0"/>
              <w:rPr>
                <w:rFonts w:eastAsia="Aptos"/>
              </w:rPr>
            </w:pPr>
            <w:r w:rsidRPr="00BB02D8">
              <w:rPr>
                <w:rFonts w:eastAsia="Aptos"/>
              </w:rPr>
              <w:t>MOT_DESMOTIVACIO:CURS_1R</w:t>
            </w:r>
          </w:p>
        </w:tc>
        <w:tc>
          <w:tcPr>
            <w:tcW w:w="1764" w:type="dxa"/>
            <w:vAlign w:val="top"/>
          </w:tcPr>
          <w:p w14:paraId="0BFDDE24"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2,792**</w:t>
            </w:r>
          </w:p>
        </w:tc>
        <w:tc>
          <w:tcPr>
            <w:tcW w:w="1984" w:type="dxa"/>
            <w:vAlign w:val="top"/>
          </w:tcPr>
          <w:p w14:paraId="253FC00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[1,407; 5,540]</w:t>
            </w:r>
          </w:p>
        </w:tc>
        <w:tc>
          <w:tcPr>
            <w:tcW w:w="1843" w:type="dxa"/>
            <w:vAlign w:val="top"/>
          </w:tcPr>
          <w:p w14:paraId="19B79CAD"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bl>
    <w:p w14:paraId="564B286E" w14:textId="1267330A" w:rsidR="000B62F8" w:rsidRDefault="000B62F8" w:rsidP="000B62F8">
      <w:pPr>
        <w:spacing w:before="240"/>
        <w:rPr>
          <w:rFonts w:eastAsia="Aptos"/>
          <w:i/>
          <w:iCs/>
        </w:rPr>
      </w:pPr>
      <w:r w:rsidRPr="00F23F59">
        <w:rPr>
          <w:rFonts w:eastAsia="Aptos"/>
          <w:i/>
          <w:iCs/>
        </w:rPr>
        <w:t xml:space="preserve">Nota: *** p &lt; 0,001; ** p &lt; 0,01; * p &lt; 0,05. AME = efecte marginal </w:t>
      </w:r>
      <w:r w:rsidR="002C54C2">
        <w:rPr>
          <w:rFonts w:eastAsia="Aptos"/>
          <w:i/>
          <w:iCs/>
        </w:rPr>
        <w:t>mitjà</w:t>
      </w:r>
      <w:r w:rsidRPr="00F23F59">
        <w:rPr>
          <w:rFonts w:eastAsia="Aptos"/>
          <w:i/>
          <w:iCs/>
        </w:rPr>
        <w:t xml:space="preserve">, expressat en canvi de probabilitat </w:t>
      </w:r>
      <w:r w:rsidR="002C54C2">
        <w:rPr>
          <w:rFonts w:eastAsia="Aptos"/>
          <w:i/>
          <w:iCs/>
        </w:rPr>
        <w:t xml:space="preserve">fent la mitjana </w:t>
      </w:r>
      <w:r w:rsidR="002C54C2" w:rsidRPr="002C54C2">
        <w:rPr>
          <w:rFonts w:eastAsia="Aptos"/>
          <w:i/>
          <w:iCs/>
        </w:rPr>
        <w:t>sobre totes les observacions de la mostra</w:t>
      </w:r>
      <w:r w:rsidRPr="00F23F59">
        <w:rPr>
          <w:rFonts w:eastAsia="Aptos"/>
          <w:i/>
          <w:iCs/>
        </w:rPr>
        <w:t>.</w:t>
      </w:r>
    </w:p>
    <w:p w14:paraId="1C5AD603" w14:textId="77777777" w:rsidR="000B62F8" w:rsidRDefault="000B62F8" w:rsidP="000B62F8">
      <w:pPr>
        <w:keepNext/>
        <w:spacing w:after="0" w:line="240" w:lineRule="auto"/>
        <w:jc w:val="center"/>
      </w:pPr>
      <w:r w:rsidRPr="00CA04C3">
        <w:rPr>
          <w:rFonts w:ascii="Times New Roman" w:hAnsi="Times New Roman"/>
          <w:noProof/>
          <w:color w:val="auto"/>
          <w:kern w:val="0"/>
          <w:sz w:val="24"/>
          <w:szCs w:val="24"/>
          <w:lang w:eastAsia="ca-ES"/>
        </w:rPr>
        <w:drawing>
          <wp:inline distT="0" distB="0" distL="0" distR="0" wp14:anchorId="6BD53FBA" wp14:editId="6EFABBE0">
            <wp:extent cx="3960000" cy="2916449"/>
            <wp:effectExtent l="0" t="0" r="2540" b="0"/>
            <wp:docPr id="17627108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7938"/>
                    <a:stretch>
                      <a:fillRect/>
                    </a:stretch>
                  </pic:blipFill>
                  <pic:spPr bwMode="auto">
                    <a:xfrm>
                      <a:off x="0" y="0"/>
                      <a:ext cx="3960000" cy="2916449"/>
                    </a:xfrm>
                    <a:prstGeom prst="rect">
                      <a:avLst/>
                    </a:prstGeom>
                    <a:noFill/>
                    <a:ln>
                      <a:noFill/>
                    </a:ln>
                    <a:extLst>
                      <a:ext uri="{53640926-AAD7-44D8-BBD7-CCE9431645EC}">
                        <a14:shadowObscured xmlns:a14="http://schemas.microsoft.com/office/drawing/2010/main"/>
                      </a:ext>
                    </a:extLst>
                  </pic:spPr>
                </pic:pic>
              </a:graphicData>
            </a:graphic>
          </wp:inline>
        </w:drawing>
      </w:r>
    </w:p>
    <w:p w14:paraId="63D0E098" w14:textId="4AB48B87" w:rsidR="000B62F8" w:rsidRPr="00CA04C3" w:rsidRDefault="000B62F8" w:rsidP="000B62F8">
      <w:pPr>
        <w:pStyle w:val="Descripcin"/>
        <w:spacing w:after="240"/>
        <w:jc w:val="center"/>
        <w:rPr>
          <w:rFonts w:ascii="Times New Roman" w:hAnsi="Times New Roman"/>
          <w:color w:val="auto"/>
          <w:kern w:val="0"/>
          <w:sz w:val="24"/>
          <w:szCs w:val="24"/>
          <w:lang w:eastAsia="ca-ES"/>
        </w:rPr>
      </w:pPr>
      <w:r>
        <w:t xml:space="preserve">Gràfic </w:t>
      </w:r>
      <w:fldSimple w:instr=" SEQ Gràfic \* ARABIC ">
        <w:r w:rsidR="009672A6">
          <w:rPr>
            <w:noProof/>
          </w:rPr>
          <w:t>14</w:t>
        </w:r>
      </w:fldSimple>
      <w:r>
        <w:t>: Odds-Ratios i IC del 95%</w:t>
      </w:r>
    </w:p>
    <w:p w14:paraId="5F450733" w14:textId="77777777" w:rsidR="000B62F8" w:rsidRPr="00F23F59" w:rsidRDefault="000B62F8" w:rsidP="000B62F8">
      <w:pPr>
        <w:rPr>
          <w:rFonts w:eastAsia="Aptos"/>
        </w:rPr>
      </w:pPr>
      <w:r w:rsidRPr="00F23F59">
        <w:rPr>
          <w:rFonts w:eastAsia="Aptos"/>
          <w:b/>
          <w:bCs/>
        </w:rPr>
        <w:t>Desmotivació pedagògica (AME = −8,6 pp).</w:t>
      </w:r>
      <w:r w:rsidRPr="00F23F59">
        <w:rPr>
          <w:rFonts w:eastAsia="Aptos"/>
        </w:rPr>
        <w:t xml:space="preserve"> Cada unitat addicional en el factor de desmotivació pedagògica </w:t>
      </w:r>
      <w:r>
        <w:rPr>
          <w:rFonts w:eastAsia="Aptos"/>
        </w:rPr>
        <w:t>(</w:t>
      </w:r>
      <w:r w:rsidRPr="00F23F59">
        <w:rPr>
          <w:rFonts w:eastAsia="Aptos"/>
        </w:rPr>
        <w:t>que recull la percepció de les classes com a avorrides, massa teòriques o amb un paper passiu de l'estudiant</w:t>
      </w:r>
      <w:r>
        <w:rPr>
          <w:rFonts w:eastAsia="Aptos"/>
        </w:rPr>
        <w:t xml:space="preserve">) </w:t>
      </w:r>
      <w:r w:rsidRPr="00F23F59">
        <w:rPr>
          <w:rFonts w:eastAsia="Aptos"/>
        </w:rPr>
        <w:t>redueix la probabilitat de ser regular en 8,6 punts percentuals. És el mecanisme actitudinal principal de l'absentisme que el model detecta.</w:t>
      </w:r>
    </w:p>
    <w:p w14:paraId="76322383" w14:textId="77777777" w:rsidR="000B62F8" w:rsidRPr="00F23F59" w:rsidRDefault="000B62F8" w:rsidP="000B62F8">
      <w:pPr>
        <w:rPr>
          <w:rFonts w:eastAsia="Aptos"/>
        </w:rPr>
      </w:pPr>
      <w:r w:rsidRPr="00F23F59">
        <w:rPr>
          <w:rFonts w:eastAsia="Aptos"/>
          <w:b/>
          <w:bCs/>
        </w:rPr>
        <w:lastRenderedPageBreak/>
        <w:t>Ús de la IA com a substit</w:t>
      </w:r>
      <w:r>
        <w:rPr>
          <w:rFonts w:eastAsia="Aptos"/>
          <w:b/>
          <w:bCs/>
        </w:rPr>
        <w:t xml:space="preserve">ut d’anar a classe </w:t>
      </w:r>
      <w:r w:rsidRPr="00F23F59">
        <w:rPr>
          <w:rFonts w:eastAsia="Aptos"/>
          <w:b/>
          <w:bCs/>
        </w:rPr>
        <w:t>(AME = −6,3 pp).</w:t>
      </w:r>
      <w:r w:rsidRPr="00F23F59">
        <w:rPr>
          <w:rFonts w:eastAsia="Aptos"/>
        </w:rPr>
        <w:t xml:space="preserve"> Cada punt addicional a l'escala IA_SUBST redueix la probabilitat de ser regular en 6,3 punts percentuals. Un estudiant que passa de no percebre la IA com a alternativa (valor 1) a percebre-la com a alternativa total (valor 6) acumula una reducció de més de 30 punts percentuals en la seva probabilitat d'assistir regularment. </w:t>
      </w:r>
      <w:r>
        <w:rPr>
          <w:rFonts w:eastAsia="Aptos"/>
        </w:rPr>
        <w:t>Això c</w:t>
      </w:r>
      <w:r w:rsidRPr="00F23F59">
        <w:rPr>
          <w:rFonts w:eastAsia="Aptos"/>
        </w:rPr>
        <w:t>onfirma que la IA, per a una part de l'alumnat, ja no és només una eina d'estudi sinó una alternativa real a la classe.</w:t>
      </w:r>
    </w:p>
    <w:p w14:paraId="7C895FAF" w14:textId="455FFA6E" w:rsidR="000B62F8" w:rsidRDefault="000B62F8" w:rsidP="000B62F8">
      <w:pPr>
        <w:rPr>
          <w:rFonts w:eastAsia="Aptos"/>
        </w:rPr>
      </w:pPr>
      <w:r w:rsidRPr="00F23F59">
        <w:rPr>
          <w:rFonts w:eastAsia="Aptos"/>
          <w:b/>
          <w:bCs/>
        </w:rPr>
        <w:t>Interacció desmotivació × primer curs (OR = 2,79).</w:t>
      </w:r>
      <w:r w:rsidRPr="00F23F59">
        <w:rPr>
          <w:rFonts w:eastAsia="Aptos"/>
        </w:rPr>
        <w:t xml:space="preserve"> L'efecte de la desmotivació sobre l'assistència és significativament diferent entre els estudiants de primer i els de cursos superiors</w:t>
      </w:r>
      <w:r>
        <w:rPr>
          <w:rFonts w:eastAsia="Aptos"/>
        </w:rPr>
        <w:t xml:space="preserve">, tal i com es pot veure al </w:t>
      </w:r>
      <w:r>
        <w:rPr>
          <w:rFonts w:eastAsia="Aptos"/>
        </w:rPr>
        <w:fldChar w:fldCharType="begin"/>
      </w:r>
      <w:r>
        <w:rPr>
          <w:rFonts w:eastAsia="Aptos"/>
        </w:rPr>
        <w:instrText xml:space="preserve"> REF _Ref230109191 \h </w:instrText>
      </w:r>
      <w:r>
        <w:rPr>
          <w:rFonts w:eastAsia="Aptos"/>
        </w:rPr>
      </w:r>
      <w:r>
        <w:rPr>
          <w:rFonts w:eastAsia="Aptos"/>
        </w:rPr>
        <w:fldChar w:fldCharType="separate"/>
      </w:r>
      <w:r w:rsidR="00B10702">
        <w:t xml:space="preserve">Gràfic </w:t>
      </w:r>
      <w:r w:rsidR="00B10702">
        <w:rPr>
          <w:noProof/>
        </w:rPr>
        <w:t>15</w:t>
      </w:r>
      <w:r>
        <w:rPr>
          <w:rFonts w:eastAsia="Aptos"/>
        </w:rPr>
        <w:fldChar w:fldCharType="end"/>
      </w:r>
      <w:r w:rsidRPr="00F23F59">
        <w:rPr>
          <w:rFonts w:eastAsia="Aptos"/>
        </w:rPr>
        <w:t xml:space="preserve">: </w:t>
      </w:r>
      <w:r w:rsidR="00B84ECB" w:rsidRPr="00B84ECB">
        <w:rPr>
          <w:rFonts w:eastAsia="Aptos"/>
        </w:rPr>
        <w:t>per als de primer, la desmotivació redueix menys la probabilitat d'assistir que per als de cursos superiors</w:t>
      </w:r>
      <w:r w:rsidRPr="00F23F59">
        <w:rPr>
          <w:rFonts w:eastAsia="Aptos"/>
        </w:rPr>
        <w:t xml:space="preserve">. </w:t>
      </w:r>
      <w:r>
        <w:rPr>
          <w:rFonts w:eastAsia="Aptos"/>
        </w:rPr>
        <w:t>Com s’ha comentat en apartats anteriors, una possible justificació</w:t>
      </w:r>
      <w:r w:rsidRPr="00F23F59">
        <w:rPr>
          <w:rFonts w:eastAsia="Aptos"/>
        </w:rPr>
        <w:t xml:space="preserve"> és que els estudiants de primer any encara no han desenvolupat les estratègies alternatives </w:t>
      </w:r>
      <w:r>
        <w:rPr>
          <w:rFonts w:eastAsia="Aptos"/>
        </w:rPr>
        <w:t xml:space="preserve">(acadèmia, </w:t>
      </w:r>
      <w:r w:rsidRPr="00F23F59">
        <w:rPr>
          <w:rFonts w:eastAsia="Aptos"/>
        </w:rPr>
        <w:t>apunts externs, materials de cursos anteriors</w:t>
      </w:r>
      <w:r>
        <w:rPr>
          <w:rFonts w:eastAsia="Aptos"/>
        </w:rPr>
        <w:t>)</w:t>
      </w:r>
      <w:r w:rsidRPr="00F23F59">
        <w:rPr>
          <w:rFonts w:eastAsia="Aptos"/>
        </w:rPr>
        <w:t xml:space="preserve"> que els de cursos superiors ja dominen, de manera que la desmotivació no es tradueix tan directament en absència.</w:t>
      </w:r>
    </w:p>
    <w:p w14:paraId="3D28A998" w14:textId="77777777" w:rsidR="000B62F8" w:rsidRDefault="000B62F8" w:rsidP="000B62F8">
      <w:pPr>
        <w:keepNext/>
        <w:spacing w:after="0"/>
        <w:jc w:val="center"/>
      </w:pPr>
      <w:r w:rsidRPr="00CA04C3">
        <w:rPr>
          <w:rFonts w:eastAsia="Aptos"/>
          <w:noProof/>
        </w:rPr>
        <w:drawing>
          <wp:inline distT="0" distB="0" distL="0" distR="0" wp14:anchorId="24068394" wp14:editId="28F27A57">
            <wp:extent cx="3609975" cy="2887895"/>
            <wp:effectExtent l="0" t="0" r="0" b="8255"/>
            <wp:docPr id="20257643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23721" cy="2898891"/>
                    </a:xfrm>
                    <a:prstGeom prst="rect">
                      <a:avLst/>
                    </a:prstGeom>
                    <a:noFill/>
                    <a:ln>
                      <a:noFill/>
                    </a:ln>
                  </pic:spPr>
                </pic:pic>
              </a:graphicData>
            </a:graphic>
          </wp:inline>
        </w:drawing>
      </w:r>
    </w:p>
    <w:p w14:paraId="5BFF1125" w14:textId="66CC6D5F" w:rsidR="000B62F8" w:rsidRPr="00CA04C3" w:rsidRDefault="000B62F8" w:rsidP="000B62F8">
      <w:pPr>
        <w:pStyle w:val="Descripcin"/>
        <w:spacing w:after="240"/>
        <w:jc w:val="center"/>
        <w:rPr>
          <w:rFonts w:eastAsia="Aptos"/>
        </w:rPr>
      </w:pPr>
      <w:bookmarkStart w:id="53" w:name="_Ref230109191"/>
      <w:r>
        <w:t xml:space="preserve">Gràfic </w:t>
      </w:r>
      <w:fldSimple w:instr=" SEQ Gràfic \* ARABIC ">
        <w:r w:rsidR="009672A6">
          <w:rPr>
            <w:noProof/>
          </w:rPr>
          <w:t>15</w:t>
        </w:r>
      </w:fldSimple>
      <w:bookmarkEnd w:id="53"/>
      <w:r>
        <w:t>: Interacció entre MOT_DESMOTIVACIO i CURS_1R</w:t>
      </w:r>
    </w:p>
    <w:p w14:paraId="6341ABFB" w14:textId="77777777" w:rsidR="000B62F8" w:rsidRPr="00F23F59" w:rsidRDefault="000B62F8" w:rsidP="000B62F8">
      <w:pPr>
        <w:rPr>
          <w:rFonts w:eastAsia="Aptos"/>
        </w:rPr>
      </w:pPr>
      <w:r w:rsidRPr="00F23F59">
        <w:rPr>
          <w:rFonts w:eastAsia="Aptos"/>
          <w:b/>
          <w:bCs/>
        </w:rPr>
        <w:t>Tipus d'avaluació (AME = +35,5 pp).</w:t>
      </w:r>
      <w:r w:rsidRPr="00F23F59">
        <w:rPr>
          <w:rFonts w:eastAsia="Aptos"/>
        </w:rPr>
        <w:t xml:space="preserve"> Seguir l'avaluació continuada incrementa la probabilitat de ser regular en 35 punts percentuals. Quan l'assistència té conseqüències directes en la nota, l'alumnat assisteix.</w:t>
      </w:r>
    </w:p>
    <w:p w14:paraId="696F9978" w14:textId="77777777" w:rsidR="000B62F8" w:rsidRPr="00F23F59" w:rsidRDefault="000B62F8" w:rsidP="000B62F8">
      <w:pPr>
        <w:rPr>
          <w:rFonts w:eastAsia="Aptos"/>
        </w:rPr>
      </w:pPr>
      <w:r w:rsidRPr="00F23F59">
        <w:rPr>
          <w:rFonts w:eastAsia="Aptos"/>
          <w:b/>
          <w:bCs/>
        </w:rPr>
        <w:t>Nota d'expedient i primer curs</w:t>
      </w:r>
      <w:r w:rsidRPr="00F23F59">
        <w:rPr>
          <w:rFonts w:eastAsia="Aptos"/>
        </w:rPr>
        <w:t xml:space="preserve"> reforcen un patró coherent: els estudiants amb millor rendiment i els de primer any són els més regulars, cosa que apunta tant a motivació com a una percepció més alta del valor de la classe.</w:t>
      </w:r>
    </w:p>
    <w:p w14:paraId="795F6FE6" w14:textId="77777777" w:rsidR="000B62F8" w:rsidRDefault="000B62F8" w:rsidP="000B62F8">
      <w:pPr>
        <w:rPr>
          <w:rFonts w:eastAsia="Aptos"/>
        </w:rPr>
      </w:pPr>
      <w:r w:rsidRPr="00F23F59">
        <w:rPr>
          <w:rFonts w:eastAsia="Aptos"/>
          <w:b/>
          <w:bCs/>
        </w:rPr>
        <w:lastRenderedPageBreak/>
        <w:t>Força major (AME = +5,9 pp).</w:t>
      </w:r>
      <w:r w:rsidRPr="00F23F59">
        <w:rPr>
          <w:rFonts w:eastAsia="Aptos"/>
        </w:rPr>
        <w:t xml:space="preserve"> Confirma el que ja mostrava l'EDA: els estudiants regulars falten per motius externs i involuntaris. La relació positiva amb l'assistència regular reforça que els irregulars s'absenten per raons actitudinals, no per circumstàncies fora del seu control.</w:t>
      </w:r>
    </w:p>
    <w:p w14:paraId="5D54CC8E" w14:textId="77777777" w:rsidR="000B62F8" w:rsidRDefault="000B62F8" w:rsidP="000B62F8">
      <w:pPr>
        <w:keepNext/>
        <w:spacing w:after="0"/>
        <w:jc w:val="center"/>
      </w:pPr>
      <w:r w:rsidRPr="00776B0A">
        <w:rPr>
          <w:rFonts w:eastAsia="Aptos"/>
          <w:noProof/>
        </w:rPr>
        <w:drawing>
          <wp:inline distT="0" distB="0" distL="0" distR="0" wp14:anchorId="794C3092" wp14:editId="7AF0507D">
            <wp:extent cx="3960000" cy="2930419"/>
            <wp:effectExtent l="0" t="0" r="2540" b="3810"/>
            <wp:docPr id="111083930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7496"/>
                    <a:stretch>
                      <a:fillRect/>
                    </a:stretch>
                  </pic:blipFill>
                  <pic:spPr bwMode="auto">
                    <a:xfrm>
                      <a:off x="0" y="0"/>
                      <a:ext cx="3960000" cy="2930419"/>
                    </a:xfrm>
                    <a:prstGeom prst="rect">
                      <a:avLst/>
                    </a:prstGeom>
                    <a:noFill/>
                    <a:ln>
                      <a:noFill/>
                    </a:ln>
                    <a:extLst>
                      <a:ext uri="{53640926-AAD7-44D8-BBD7-CCE9431645EC}">
                        <a14:shadowObscured xmlns:a14="http://schemas.microsoft.com/office/drawing/2010/main"/>
                      </a:ext>
                    </a:extLst>
                  </pic:spPr>
                </pic:pic>
              </a:graphicData>
            </a:graphic>
          </wp:inline>
        </w:drawing>
      </w:r>
    </w:p>
    <w:p w14:paraId="1938431F" w14:textId="0D9848CA" w:rsidR="000B62F8" w:rsidRPr="00776B0A" w:rsidRDefault="000B62F8" w:rsidP="000B62F8">
      <w:pPr>
        <w:pStyle w:val="Descripcin"/>
        <w:spacing w:after="240"/>
        <w:jc w:val="center"/>
        <w:rPr>
          <w:rFonts w:eastAsia="Aptos"/>
        </w:rPr>
      </w:pPr>
      <w:r>
        <w:t xml:space="preserve">Gràfic </w:t>
      </w:r>
      <w:fldSimple w:instr=" SEQ Gràfic \* ARABIC ">
        <w:r w:rsidR="009672A6">
          <w:rPr>
            <w:noProof/>
          </w:rPr>
          <w:t>16</w:t>
        </w:r>
      </w:fldSimple>
      <w:r>
        <w:t>: Efectes Marginals Promig amb IC 95%</w:t>
      </w:r>
    </w:p>
    <w:p w14:paraId="1E73C671" w14:textId="77777777" w:rsidR="000B62F8" w:rsidRDefault="000B62F8" w:rsidP="000B62F8">
      <w:pPr>
        <w:rPr>
          <w:rFonts w:eastAsia="Aptos"/>
        </w:rPr>
      </w:pPr>
      <w:r w:rsidRPr="007D5534">
        <w:rPr>
          <w:rFonts w:eastAsia="Aptos"/>
        </w:rPr>
        <w:t xml:space="preserve">Els resultats del model logístic apunten a un patró clar: l'absentisme s'explica per percepcions i actituds envers la classe. Els dos factors amb efecte negatiu més gran </w:t>
      </w:r>
      <w:r>
        <w:rPr>
          <w:rFonts w:eastAsia="Aptos"/>
        </w:rPr>
        <w:t>(</w:t>
      </w:r>
      <w:r w:rsidRPr="007D5534">
        <w:rPr>
          <w:rFonts w:eastAsia="Aptos"/>
        </w:rPr>
        <w:t>la desmotivació pedagògica i la percepció de la IA com a substitut de la classe</w:t>
      </w:r>
      <w:r>
        <w:rPr>
          <w:rFonts w:eastAsia="Aptos"/>
        </w:rPr>
        <w:t>)</w:t>
      </w:r>
      <w:r w:rsidRPr="007D5534">
        <w:rPr>
          <w:rFonts w:eastAsia="Aptos"/>
        </w:rPr>
        <w:t xml:space="preserve"> són ambdós de naturalesa actitudinal, cosa que suggereix que reduir l'absentisme requereix intervencions sobre el valor percebut de la presència a l'aula, no únicament canvis organitzatius.</w:t>
      </w:r>
    </w:p>
    <w:p w14:paraId="5A90B025" w14:textId="77777777" w:rsidR="000B62F8" w:rsidRPr="00F23F59" w:rsidRDefault="000B62F8" w:rsidP="000B62F8">
      <w:pPr>
        <w:rPr>
          <w:rFonts w:eastAsia="Aptos"/>
        </w:rPr>
      </w:pPr>
      <w:r w:rsidRPr="00A94B66">
        <w:rPr>
          <w:rFonts w:eastAsia="Aptos"/>
        </w:rPr>
        <w:t>El paper de la IA mereix una atenció especial: no actua com un factor de fons sinó com un competidor directe de la classe presencial, i el seu efecte és acumulatiu al llarg de l'escala.</w:t>
      </w:r>
    </w:p>
    <w:p w14:paraId="7BC26623" w14:textId="77777777" w:rsidR="000B62F8" w:rsidRDefault="000B62F8" w:rsidP="000B62F8">
      <w:pPr>
        <w:rPr>
          <w:rFonts w:eastAsia="Aptos"/>
        </w:rPr>
      </w:pPr>
      <w:r w:rsidRPr="007D5534">
        <w:rPr>
          <w:rFonts w:eastAsia="Aptos"/>
        </w:rPr>
        <w:t>En sentit contrari, l'avaluació continuada és el mecanisme amb més potencial: quan assistir té conseqüències directes en la nota, l'efecte sobre l'assistència és molt superior al de qualsevol altra variable del model. Finalment, la interacció entre desmotivació i curs indica que el problema s'agreuja amb el pas dels anys, de manera que les intervencions haurien de prioritzar els cursos superiors, on la desmotivació es tradueix més directament en absència.</w:t>
      </w:r>
    </w:p>
    <w:p w14:paraId="4705BCDE" w14:textId="422B6A30" w:rsidR="000B62F8" w:rsidRDefault="000B62F8">
      <w:pPr>
        <w:spacing w:after="0" w:line="240" w:lineRule="auto"/>
        <w:jc w:val="left"/>
        <w:rPr>
          <w:rFonts w:eastAsia="Aptos"/>
        </w:rPr>
      </w:pPr>
      <w:r>
        <w:rPr>
          <w:rFonts w:eastAsia="Aptos"/>
        </w:rPr>
        <w:br w:type="page"/>
      </w:r>
    </w:p>
    <w:p w14:paraId="02B2CA76" w14:textId="77777777" w:rsidR="000B62F8" w:rsidRPr="006E628A" w:rsidRDefault="000B62F8" w:rsidP="000B62F8">
      <w:pPr>
        <w:pStyle w:val="Ttulo3"/>
        <w:rPr>
          <w:rFonts w:eastAsia="Aptos"/>
        </w:rPr>
      </w:pPr>
      <w:bookmarkStart w:id="54" w:name="_Toc231408542"/>
      <w:r w:rsidRPr="006E628A">
        <w:rPr>
          <w:rFonts w:eastAsia="Aptos"/>
        </w:rPr>
        <w:lastRenderedPageBreak/>
        <w:t>Resultats del model estructural</w:t>
      </w:r>
      <w:bookmarkEnd w:id="54"/>
    </w:p>
    <w:p w14:paraId="200DB73C" w14:textId="77777777" w:rsidR="000B62F8" w:rsidRPr="006E628A" w:rsidRDefault="000B62F8" w:rsidP="000B62F8">
      <w:pPr>
        <w:rPr>
          <w:rFonts w:eastAsia="Aptos"/>
        </w:rPr>
      </w:pPr>
      <w:r w:rsidRPr="006E628A">
        <w:rPr>
          <w:rFonts w:eastAsia="Aptos"/>
          <w:b/>
          <w:bCs/>
        </w:rPr>
        <w:t>Comparació de models.</w:t>
      </w:r>
      <w:r w:rsidRPr="006E628A">
        <w:rPr>
          <w:rFonts w:eastAsia="Aptos"/>
        </w:rPr>
        <w:t xml:space="preserve"> El test de diferència de ch</w:t>
      </w:r>
      <w:r>
        <w:rPr>
          <w:rFonts w:eastAsia="Aptos"/>
        </w:rPr>
        <w:t>i-quadrat</w:t>
      </w:r>
      <w:r w:rsidRPr="006E628A">
        <w:rPr>
          <w:rFonts w:eastAsia="Aptos"/>
        </w:rPr>
        <w:t xml:space="preserve"> entre el Model A (sense mediació) i el Model B (amb la ruta DESMOTIVACIO_PEDAG → AVALUACIO_AC → P_ASSIST</w:t>
      </w:r>
      <w:r>
        <w:rPr>
          <w:rStyle w:val="Refdenotaalpie"/>
          <w:rFonts w:eastAsia="Aptos"/>
        </w:rPr>
        <w:footnoteReference w:id="8"/>
      </w:r>
      <w:r w:rsidRPr="006E628A">
        <w:rPr>
          <w:rFonts w:eastAsia="Aptos"/>
        </w:rPr>
        <w:t>) no resulta significatiu (</w:t>
      </w:r>
      <m:oMath>
        <m:r>
          <w:rPr>
            <w:rFonts w:ascii="Cambria Math" w:eastAsia="Aptos" w:hAnsi="Cambria Math"/>
          </w:rPr>
          <m:t>Δχ² = 3,04; Δdf = 2; p = 0,219</m:t>
        </m:r>
      </m:oMath>
      <w:r w:rsidRPr="006E628A">
        <w:rPr>
          <w:rFonts w:eastAsia="Aptos"/>
        </w:rPr>
        <w:t xml:space="preserve">). </w:t>
      </w:r>
      <w:r>
        <w:rPr>
          <w:rFonts w:eastAsia="Aptos"/>
        </w:rPr>
        <w:t>Això</w:t>
      </w:r>
      <w:r w:rsidRPr="006E628A">
        <w:rPr>
          <w:rFonts w:eastAsia="Aptos"/>
        </w:rPr>
        <w:t xml:space="preserve"> indica que DESMOTIVACIO_PEDAG no actua a través d'AVALUACIO_AC sinó que té un efecte directe sobre l'assistència. Per tant, el Model A (sense mediació) és el model final, per ser més parsimoniós i estadísticament equivalent al Model B.</w:t>
      </w:r>
    </w:p>
    <w:p w14:paraId="493B2C46" w14:textId="77777777" w:rsidR="000B62F8" w:rsidRPr="006E628A" w:rsidRDefault="000B62F8" w:rsidP="000B62F8">
      <w:pPr>
        <w:rPr>
          <w:rFonts w:eastAsia="Aptos"/>
        </w:rPr>
      </w:pPr>
      <w:r w:rsidRPr="006E628A">
        <w:rPr>
          <w:rFonts w:eastAsia="Aptos"/>
        </w:rPr>
        <w:t xml:space="preserve">L'ajust del model final és acceptable: </w:t>
      </w:r>
      <m:oMath>
        <m:r>
          <w:rPr>
            <w:rFonts w:ascii="Cambria Math" w:eastAsia="Aptos" w:hAnsi="Cambria Math"/>
          </w:rPr>
          <m:t>CFI = 0,964, TLI = 0,969, RMSEA = 0,077 [0,069-0,087], SRMR = 0,069.</m:t>
        </m:r>
      </m:oMath>
    </w:p>
    <w:p w14:paraId="7E1E621A" w14:textId="585CFFF5" w:rsidR="000B62F8" w:rsidRDefault="000B62F8" w:rsidP="000B62F8">
      <w:pPr>
        <w:rPr>
          <w:rFonts w:eastAsia="Aptos"/>
        </w:rPr>
      </w:pPr>
      <w:r w:rsidRPr="006E628A">
        <w:rPr>
          <w:rFonts w:eastAsia="Aptos"/>
          <w:b/>
          <w:bCs/>
        </w:rPr>
        <w:t>Coeficients estructurals.</w:t>
      </w:r>
      <w:r w:rsidRPr="006E628A">
        <w:rPr>
          <w:rFonts w:eastAsia="Aptos"/>
        </w:rPr>
        <w:t xml:space="preserve"> La </w:t>
      </w:r>
      <w:r>
        <w:rPr>
          <w:rFonts w:eastAsia="Aptos"/>
        </w:rPr>
        <w:fldChar w:fldCharType="begin"/>
      </w:r>
      <w:r>
        <w:rPr>
          <w:rFonts w:eastAsia="Aptos"/>
        </w:rPr>
        <w:instrText xml:space="preserve"> REF _Ref230281213 \h </w:instrText>
      </w:r>
      <w:r>
        <w:rPr>
          <w:rFonts w:eastAsia="Aptos"/>
        </w:rPr>
      </w:r>
      <w:r>
        <w:rPr>
          <w:rFonts w:eastAsia="Aptos"/>
        </w:rPr>
        <w:fldChar w:fldCharType="separate"/>
      </w:r>
      <w:r w:rsidR="00B10702">
        <w:t xml:space="preserve">Taula </w:t>
      </w:r>
      <w:r w:rsidR="00B10702">
        <w:rPr>
          <w:noProof/>
        </w:rPr>
        <w:t>3</w:t>
      </w:r>
      <w:r>
        <w:rPr>
          <w:rFonts w:eastAsia="Aptos"/>
        </w:rPr>
        <w:fldChar w:fldCharType="end"/>
      </w:r>
      <w:r>
        <w:rPr>
          <w:rFonts w:eastAsia="Aptos"/>
        </w:rPr>
        <w:fldChar w:fldCharType="begin"/>
      </w:r>
      <w:r>
        <w:rPr>
          <w:rFonts w:eastAsia="Aptos"/>
        </w:rPr>
        <w:instrText xml:space="preserve"> REF _Ref230281213 \h </w:instrText>
      </w:r>
      <w:r>
        <w:rPr>
          <w:rFonts w:eastAsia="Aptos"/>
        </w:rPr>
      </w:r>
      <w:r>
        <w:rPr>
          <w:rFonts w:eastAsia="Aptos"/>
        </w:rPr>
        <w:fldChar w:fldCharType="separate"/>
      </w:r>
      <w:r w:rsidR="00B10702">
        <w:t xml:space="preserve">Taula </w:t>
      </w:r>
      <w:r w:rsidR="00B10702">
        <w:rPr>
          <w:noProof/>
        </w:rPr>
        <w:t>3</w:t>
      </w:r>
      <w:r>
        <w:rPr>
          <w:rFonts w:eastAsia="Aptos"/>
        </w:rPr>
        <w:fldChar w:fldCharType="end"/>
      </w:r>
      <w:r>
        <w:rPr>
          <w:rFonts w:eastAsia="Aptos"/>
        </w:rPr>
        <w:t xml:space="preserve"> </w:t>
      </w:r>
      <w:r w:rsidRPr="006E628A">
        <w:rPr>
          <w:rFonts w:eastAsia="Aptos"/>
        </w:rPr>
        <w:t xml:space="preserve">recull els coeficients </w:t>
      </w:r>
      <w:r w:rsidRPr="006A0AD8">
        <w:rPr>
          <w:rFonts w:eastAsia="Aptos"/>
        </w:rPr>
        <w:t>estandarditzat</w:t>
      </w:r>
      <w:r>
        <w:rPr>
          <w:rFonts w:eastAsia="Aptos"/>
        </w:rPr>
        <w:t xml:space="preserve">s </w:t>
      </w:r>
      <w:r w:rsidRPr="006E628A">
        <w:rPr>
          <w:rFonts w:eastAsia="Aptos"/>
        </w:rPr>
        <w:t xml:space="preserve">del model estructural. El predictor amb efecte més gran sobre </w:t>
      </w:r>
      <w:r>
        <w:rPr>
          <w:rFonts w:eastAsia="Aptos"/>
        </w:rPr>
        <w:t>el percentatge d’assistència</w:t>
      </w:r>
      <w:r w:rsidRPr="006E628A">
        <w:rPr>
          <w:rFonts w:eastAsia="Aptos"/>
        </w:rPr>
        <w:t xml:space="preserve"> és el tipus d'avaluació (</w:t>
      </w:r>
      <m:oMath>
        <m:r>
          <w:rPr>
            <w:rFonts w:ascii="Cambria Math" w:eastAsia="Aptos" w:hAnsi="Cambria Math"/>
          </w:rPr>
          <m:t>β = 0,351, p &lt; 0,001</m:t>
        </m:r>
      </m:oMath>
      <w:r w:rsidRPr="006E628A">
        <w:rPr>
          <w:rFonts w:eastAsia="Aptos"/>
        </w:rPr>
        <w:t>): quan un estudiant segueix avaluació contínua, el seu percentatge d'assistència és substancialment més alt, fet consistent amb el que ja mostrava el logit. En segon lloc, la desmotivació pedagògica (</w:t>
      </w:r>
      <m:oMath>
        <m:r>
          <w:rPr>
            <w:rFonts w:ascii="Cambria Math" w:eastAsia="Aptos" w:hAnsi="Cambria Math"/>
          </w:rPr>
          <m:t>β = -0,263, p &lt; 0,001</m:t>
        </m:r>
      </m:oMath>
      <w:r w:rsidRPr="006E628A">
        <w:rPr>
          <w:rFonts w:eastAsia="Aptos"/>
        </w:rPr>
        <w:t>) confirma que els estudiants que perceben les classes com a avorrides, massa teòriques o poc participatives assisteixen menys. L'avaluació contínua com a incentiu (</w:t>
      </w:r>
      <m:oMath>
        <m:r>
          <w:rPr>
            <w:rFonts w:ascii="Cambria Math" w:eastAsia="Aptos" w:hAnsi="Cambria Math"/>
          </w:rPr>
          <m:t>β = 0,206, p &lt; 0,001</m:t>
        </m:r>
      </m:oMath>
      <w:r w:rsidRPr="006E628A">
        <w:rPr>
          <w:rFonts w:eastAsia="Aptos"/>
        </w:rPr>
        <w:t>), la nota (</w:t>
      </w:r>
      <m:oMath>
        <m:r>
          <w:rPr>
            <w:rFonts w:ascii="Cambria Math" w:eastAsia="Aptos" w:hAnsi="Cambria Math"/>
          </w:rPr>
          <m:t>β = 0,183, p &lt; 0,001</m:t>
        </m:r>
      </m:oMath>
      <w:r w:rsidRPr="006E628A">
        <w:rPr>
          <w:rFonts w:eastAsia="Aptos"/>
        </w:rPr>
        <w:t>) i si és de primer curs (</w:t>
      </w:r>
      <m:oMath>
        <m:r>
          <w:rPr>
            <w:rFonts w:ascii="Cambria Math" w:eastAsia="Aptos" w:hAnsi="Cambria Math"/>
          </w:rPr>
          <m:t>β = 0,178, p = 0,002</m:t>
        </m:r>
      </m:oMath>
      <w:r w:rsidRPr="006E628A">
        <w:rPr>
          <w:rFonts w:eastAsia="Aptos"/>
        </w:rPr>
        <w:t>) mostren efectes positius i significatius, en la mateixa línia que el logit. La força major (</w:t>
      </w:r>
      <m:oMath>
        <m:r>
          <w:rPr>
            <w:rFonts w:ascii="Cambria Math" w:eastAsia="Aptos" w:hAnsi="Cambria Math"/>
          </w:rPr>
          <m:t>β = 0,198, p &lt; 0,001</m:t>
        </m:r>
      </m:oMath>
      <w:r w:rsidRPr="006E628A">
        <w:rPr>
          <w:rFonts w:eastAsia="Aptos"/>
        </w:rPr>
        <w:t>) té un efecte positiu, cosa que es llegeix igual que al logit: els regulars falten per raons involuntàries, no per actitud.</w:t>
      </w:r>
    </w:p>
    <w:p w14:paraId="6EA67621" w14:textId="016489D8" w:rsidR="000B62F8" w:rsidRDefault="000B62F8" w:rsidP="000B62F8">
      <w:pPr>
        <w:pStyle w:val="Descripcin"/>
        <w:keepNext/>
        <w:spacing w:after="240"/>
      </w:pPr>
      <w:bookmarkStart w:id="55" w:name="_Ref230281213"/>
      <w:r>
        <w:t xml:space="preserve">Taula </w:t>
      </w:r>
      <w:fldSimple w:instr=" SEQ Taula \* ARABIC ">
        <w:r w:rsidR="00B10702">
          <w:rPr>
            <w:noProof/>
          </w:rPr>
          <w:t>3</w:t>
        </w:r>
      </w:fldSimple>
      <w:bookmarkEnd w:id="55"/>
      <w:r>
        <w:t xml:space="preserve">: </w:t>
      </w:r>
      <w:r w:rsidRPr="006A0AD8">
        <w:t>Coeficients estructurals del model SEM (variable dependent: percentatge d'assistència)</w:t>
      </w:r>
    </w:p>
    <w:tbl>
      <w:tblPr>
        <w:tblStyle w:val="TablaAPA7"/>
        <w:tblW w:w="8504" w:type="dxa"/>
        <w:tblLook w:val="04A0" w:firstRow="1" w:lastRow="0" w:firstColumn="1" w:lastColumn="0" w:noHBand="0" w:noVBand="1"/>
      </w:tblPr>
      <w:tblGrid>
        <w:gridCol w:w="3202"/>
        <w:gridCol w:w="827"/>
        <w:gridCol w:w="1351"/>
        <w:gridCol w:w="1424"/>
        <w:gridCol w:w="995"/>
        <w:gridCol w:w="705"/>
      </w:tblGrid>
      <w:tr w:rsidR="000B62F8" w14:paraId="382367D1"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2" w:type="dxa"/>
          </w:tcPr>
          <w:p w14:paraId="030EC568" w14:textId="77777777" w:rsidR="000B62F8" w:rsidRDefault="000B62F8" w:rsidP="00C34AC8">
            <w:pPr>
              <w:spacing w:after="0"/>
              <w:rPr>
                <w:rFonts w:eastAsia="Aptos"/>
              </w:rPr>
            </w:pPr>
            <w:r>
              <w:rPr>
                <w:rFonts w:eastAsia="Aptos"/>
              </w:rPr>
              <w:t>Variable</w:t>
            </w:r>
          </w:p>
        </w:tc>
        <w:tc>
          <w:tcPr>
            <w:tcW w:w="827" w:type="dxa"/>
          </w:tcPr>
          <w:p w14:paraId="68B7CC2B"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β est.</m:t>
                </m:r>
              </m:oMath>
            </m:oMathPara>
          </w:p>
        </w:tc>
        <w:tc>
          <w:tcPr>
            <w:tcW w:w="1351" w:type="dxa"/>
          </w:tcPr>
          <w:p w14:paraId="6E207FF6"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Efecte (pp)</w:t>
            </w:r>
          </w:p>
        </w:tc>
        <w:tc>
          <w:tcPr>
            <w:tcW w:w="1424" w:type="dxa"/>
          </w:tcPr>
          <w:p w14:paraId="6FD9F840"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995" w:type="dxa"/>
          </w:tcPr>
          <w:p w14:paraId="1815A112"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c>
          <w:tcPr>
            <w:tcW w:w="705" w:type="dxa"/>
          </w:tcPr>
          <w:p w14:paraId="10D0DFB9"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Signe</w:t>
            </w:r>
          </w:p>
        </w:tc>
      </w:tr>
      <w:tr w:rsidR="000B62F8" w14:paraId="79616AD6"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41528BD3" w14:textId="77777777" w:rsidR="000B62F8" w:rsidRDefault="000B62F8" w:rsidP="00C34AC8">
            <w:pPr>
              <w:spacing w:after="0"/>
              <w:rPr>
                <w:rFonts w:eastAsia="Aptos"/>
              </w:rPr>
            </w:pPr>
            <w:r w:rsidRPr="00B528A1">
              <w:rPr>
                <w:rFonts w:eastAsia="Aptos"/>
              </w:rPr>
              <w:t>Tipus d'avaluació</w:t>
            </w:r>
            <w:r>
              <w:rPr>
                <w:rFonts w:eastAsia="Aptos"/>
              </w:rPr>
              <w:t xml:space="preserve"> </w:t>
            </w:r>
            <w:r w:rsidRPr="00B528A1">
              <w:rPr>
                <w:rFonts w:eastAsia="Aptos"/>
              </w:rPr>
              <w:t>(T_AVAL_num)</w:t>
            </w:r>
          </w:p>
        </w:tc>
        <w:tc>
          <w:tcPr>
            <w:tcW w:w="827" w:type="dxa"/>
            <w:vAlign w:val="top"/>
          </w:tcPr>
          <w:p w14:paraId="16CB01C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528A1">
              <w:rPr>
                <w:rFonts w:eastAsia="Aptos"/>
              </w:rPr>
              <w:t>0,351</w:t>
            </w:r>
          </w:p>
        </w:tc>
        <w:tc>
          <w:tcPr>
            <w:tcW w:w="1351" w:type="dxa"/>
          </w:tcPr>
          <w:p w14:paraId="050F3CBB"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+40</w:t>
            </w:r>
          </w:p>
        </w:tc>
        <w:tc>
          <w:tcPr>
            <w:tcW w:w="1424" w:type="dxa"/>
            <w:vAlign w:val="top"/>
          </w:tcPr>
          <w:p w14:paraId="34998FD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[29,0; 51,0]</w:t>
            </w:r>
          </w:p>
        </w:tc>
        <w:tc>
          <w:tcPr>
            <w:tcW w:w="995" w:type="dxa"/>
            <w:vAlign w:val="top"/>
          </w:tcPr>
          <w:p w14:paraId="022F6CD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706F501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19BFB416"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294C7FB7" w14:textId="77777777" w:rsidR="000B62F8" w:rsidRDefault="000B62F8" w:rsidP="00C34AC8">
            <w:pPr>
              <w:spacing w:after="0"/>
              <w:rPr>
                <w:rFonts w:eastAsia="Aptos"/>
              </w:rPr>
            </w:pPr>
            <w:r w:rsidRPr="00B528A1">
              <w:rPr>
                <w:rFonts w:eastAsia="Aptos"/>
              </w:rPr>
              <w:t>Nota d'expedient (NOTA_num)</w:t>
            </w:r>
          </w:p>
        </w:tc>
        <w:tc>
          <w:tcPr>
            <w:tcW w:w="827" w:type="dxa"/>
            <w:vAlign w:val="top"/>
          </w:tcPr>
          <w:p w14:paraId="76CC5F9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183</w:t>
            </w:r>
          </w:p>
        </w:tc>
        <w:tc>
          <w:tcPr>
            <w:tcW w:w="1351" w:type="dxa"/>
          </w:tcPr>
          <w:p w14:paraId="197B9147"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+6,1</w:t>
            </w:r>
          </w:p>
        </w:tc>
        <w:tc>
          <w:tcPr>
            <w:tcW w:w="1424" w:type="dxa"/>
            <w:vAlign w:val="top"/>
          </w:tcPr>
          <w:p w14:paraId="3481027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 9,3]</w:t>
            </w:r>
          </w:p>
        </w:tc>
        <w:tc>
          <w:tcPr>
            <w:tcW w:w="995" w:type="dxa"/>
            <w:vAlign w:val="top"/>
          </w:tcPr>
          <w:p w14:paraId="54489FD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0128EAAE"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71C3E471"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6A6C5D2C" w14:textId="77777777" w:rsidR="000B62F8" w:rsidRDefault="000B62F8" w:rsidP="00C34AC8">
            <w:pPr>
              <w:spacing w:after="0"/>
              <w:rPr>
                <w:rFonts w:eastAsia="Aptos"/>
              </w:rPr>
            </w:pPr>
            <w:r w:rsidRPr="00B528A1">
              <w:rPr>
                <w:rFonts w:eastAsia="Aptos"/>
              </w:rPr>
              <w:t>Primer curs (CURS_1R_d)</w:t>
            </w:r>
          </w:p>
        </w:tc>
        <w:tc>
          <w:tcPr>
            <w:tcW w:w="827" w:type="dxa"/>
            <w:vAlign w:val="top"/>
          </w:tcPr>
          <w:p w14:paraId="5A3F5AA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178</w:t>
            </w:r>
          </w:p>
        </w:tc>
        <w:tc>
          <w:tcPr>
            <w:tcW w:w="1351" w:type="dxa"/>
          </w:tcPr>
          <w:p w14:paraId="4B84BB63"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+12,2</w:t>
            </w:r>
          </w:p>
        </w:tc>
        <w:tc>
          <w:tcPr>
            <w:tcW w:w="1424" w:type="dxa"/>
            <w:vAlign w:val="top"/>
          </w:tcPr>
          <w:p w14:paraId="3E15AA3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[4,5; 19,9]</w:t>
            </w:r>
          </w:p>
        </w:tc>
        <w:tc>
          <w:tcPr>
            <w:tcW w:w="995" w:type="dxa"/>
            <w:vAlign w:val="top"/>
          </w:tcPr>
          <w:p w14:paraId="602F02D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 xml:space="preserve">&lt; </w:t>
            </w:r>
            <w:r w:rsidRPr="006A0AD8">
              <w:rPr>
                <w:rFonts w:eastAsia="Aptos"/>
              </w:rPr>
              <w:t>0,002</w:t>
            </w:r>
          </w:p>
        </w:tc>
        <w:tc>
          <w:tcPr>
            <w:tcW w:w="705" w:type="dxa"/>
          </w:tcPr>
          <w:p w14:paraId="068D3200"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C42A89F"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031FB6F8" w14:textId="77777777" w:rsidR="000B62F8" w:rsidRDefault="000B62F8" w:rsidP="00C34AC8">
            <w:pPr>
              <w:spacing w:after="0"/>
              <w:rPr>
                <w:rFonts w:eastAsia="Aptos"/>
              </w:rPr>
            </w:pPr>
            <w:r w:rsidRPr="00B528A1">
              <w:rPr>
                <w:rFonts w:eastAsia="Aptos"/>
              </w:rPr>
              <w:t>Desmotivació pedagògica</w:t>
            </w:r>
          </w:p>
        </w:tc>
        <w:tc>
          <w:tcPr>
            <w:tcW w:w="827" w:type="dxa"/>
            <w:vAlign w:val="top"/>
          </w:tcPr>
          <w:p w14:paraId="72BAFB9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−0,263</w:t>
            </w:r>
          </w:p>
        </w:tc>
        <w:tc>
          <w:tcPr>
            <w:tcW w:w="1351" w:type="dxa"/>
          </w:tcPr>
          <w:p w14:paraId="0A51E1B8"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-7,7</w:t>
            </w:r>
          </w:p>
        </w:tc>
        <w:tc>
          <w:tcPr>
            <w:tcW w:w="1424" w:type="dxa"/>
            <w:vAlign w:val="top"/>
          </w:tcPr>
          <w:p w14:paraId="024CF39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[−11,3; −4,0]</w:t>
            </w:r>
          </w:p>
        </w:tc>
        <w:tc>
          <w:tcPr>
            <w:tcW w:w="995" w:type="dxa"/>
            <w:vAlign w:val="top"/>
          </w:tcPr>
          <w:p w14:paraId="5D298D9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1E2AD539"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15C39B8"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544BCF73" w14:textId="77777777" w:rsidR="000B62F8" w:rsidRDefault="000B62F8" w:rsidP="00C34AC8">
            <w:pPr>
              <w:spacing w:after="0"/>
              <w:rPr>
                <w:rFonts w:eastAsia="Aptos"/>
              </w:rPr>
            </w:pPr>
            <w:r w:rsidRPr="00B528A1">
              <w:rPr>
                <w:rFonts w:eastAsia="Aptos"/>
              </w:rPr>
              <w:t>Força major</w:t>
            </w:r>
          </w:p>
        </w:tc>
        <w:tc>
          <w:tcPr>
            <w:tcW w:w="827" w:type="dxa"/>
            <w:vAlign w:val="top"/>
          </w:tcPr>
          <w:p w14:paraId="7B6259F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0,198</w:t>
            </w:r>
          </w:p>
        </w:tc>
        <w:tc>
          <w:tcPr>
            <w:tcW w:w="1351" w:type="dxa"/>
          </w:tcPr>
          <w:p w14:paraId="07238912"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+5,8</w:t>
            </w:r>
          </w:p>
        </w:tc>
        <w:tc>
          <w:tcPr>
            <w:tcW w:w="1424" w:type="dxa"/>
            <w:vAlign w:val="top"/>
          </w:tcPr>
          <w:p w14:paraId="794E2DB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[3,0; 8,5]</w:t>
            </w:r>
          </w:p>
        </w:tc>
        <w:tc>
          <w:tcPr>
            <w:tcW w:w="995" w:type="dxa"/>
            <w:vAlign w:val="top"/>
          </w:tcPr>
          <w:p w14:paraId="473C857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77D92B3A"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1038B9A"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2A1F262E" w14:textId="77777777" w:rsidR="000B62F8" w:rsidRPr="00BB02D8" w:rsidRDefault="000B62F8" w:rsidP="00C34AC8">
            <w:pPr>
              <w:spacing w:after="0"/>
              <w:rPr>
                <w:rFonts w:eastAsia="Aptos"/>
              </w:rPr>
            </w:pPr>
            <w:r w:rsidRPr="00B528A1">
              <w:rPr>
                <w:rFonts w:eastAsia="Aptos"/>
              </w:rPr>
              <w:t>Avaluació contínua (incentiu)</w:t>
            </w:r>
          </w:p>
        </w:tc>
        <w:tc>
          <w:tcPr>
            <w:tcW w:w="827" w:type="dxa"/>
            <w:vAlign w:val="top"/>
          </w:tcPr>
          <w:p w14:paraId="0808807E"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0,206</w:t>
            </w:r>
          </w:p>
        </w:tc>
        <w:tc>
          <w:tcPr>
            <w:tcW w:w="1351" w:type="dxa"/>
          </w:tcPr>
          <w:p w14:paraId="493603B7"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+6,0</w:t>
            </w:r>
          </w:p>
        </w:tc>
        <w:tc>
          <w:tcPr>
            <w:tcW w:w="1424" w:type="dxa"/>
            <w:vAlign w:val="top"/>
          </w:tcPr>
          <w:p w14:paraId="3839682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[3,1; 8,9]</w:t>
            </w:r>
          </w:p>
        </w:tc>
        <w:tc>
          <w:tcPr>
            <w:tcW w:w="995" w:type="dxa"/>
            <w:vAlign w:val="top"/>
          </w:tcPr>
          <w:p w14:paraId="0D5EB1B6"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04D45668"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1A84D15D"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600F7925" w14:textId="77777777" w:rsidR="000B62F8" w:rsidRPr="00BB02D8" w:rsidRDefault="000B62F8" w:rsidP="00C34AC8">
            <w:pPr>
              <w:spacing w:after="0"/>
              <w:rPr>
                <w:rFonts w:eastAsia="Aptos"/>
              </w:rPr>
            </w:pPr>
            <w:r w:rsidRPr="00B528A1">
              <w:rPr>
                <w:rFonts w:eastAsia="Aptos"/>
              </w:rPr>
              <w:t>Substitució per IA</w:t>
            </w:r>
          </w:p>
        </w:tc>
        <w:tc>
          <w:tcPr>
            <w:tcW w:w="827" w:type="dxa"/>
            <w:vAlign w:val="top"/>
          </w:tcPr>
          <w:p w14:paraId="4CA7775A"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0,004</w:t>
            </w:r>
          </w:p>
        </w:tc>
        <w:tc>
          <w:tcPr>
            <w:tcW w:w="1351" w:type="dxa"/>
          </w:tcPr>
          <w:p w14:paraId="4F9A9B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+0,1</w:t>
            </w:r>
          </w:p>
        </w:tc>
        <w:tc>
          <w:tcPr>
            <w:tcW w:w="1424" w:type="dxa"/>
            <w:vAlign w:val="top"/>
          </w:tcPr>
          <w:p w14:paraId="795214FB"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r w:rsidRPr="006A0AD8">
              <w:rPr>
                <w:rFonts w:eastAsia="Aptos"/>
              </w:rPr>
              <w:t>-3</w:t>
            </w:r>
            <w:r>
              <w:rPr>
                <w:rFonts w:eastAsia="Aptos"/>
              </w:rPr>
              <w:t xml:space="preserve">,3; </w:t>
            </w:r>
            <w:r w:rsidRPr="006A0AD8">
              <w:rPr>
                <w:rFonts w:eastAsia="Aptos"/>
              </w:rPr>
              <w:t>3</w:t>
            </w:r>
            <w:r>
              <w:rPr>
                <w:rFonts w:eastAsia="Aptos"/>
              </w:rPr>
              <w:t>,5]</w:t>
            </w:r>
          </w:p>
        </w:tc>
        <w:tc>
          <w:tcPr>
            <w:tcW w:w="995" w:type="dxa"/>
            <w:vAlign w:val="top"/>
          </w:tcPr>
          <w:p w14:paraId="5CFBCDAE"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0,952</w:t>
            </w:r>
          </w:p>
        </w:tc>
        <w:tc>
          <w:tcPr>
            <w:tcW w:w="705" w:type="dxa"/>
          </w:tcPr>
          <w:p w14:paraId="430E66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n.s.</w:t>
            </w:r>
          </w:p>
        </w:tc>
      </w:tr>
    </w:tbl>
    <w:p w14:paraId="74609534" w14:textId="77777777" w:rsidR="000B62F8" w:rsidRDefault="000B62F8" w:rsidP="000B62F8">
      <w:pPr>
        <w:spacing w:before="240"/>
        <w:rPr>
          <w:rFonts w:eastAsia="Aptos"/>
        </w:rPr>
      </w:pPr>
      <w:r w:rsidRPr="006A0AD8">
        <w:rPr>
          <w:rFonts w:eastAsia="Aptos"/>
          <w:i/>
          <w:iCs/>
        </w:rPr>
        <w:lastRenderedPageBreak/>
        <w:t>Variable dependent: P_ASSIST (percentatge d'assistència, 0–100). Estimador: WLSMV. N = 342. R² = 0,374.</w:t>
      </w:r>
    </w:p>
    <w:p w14:paraId="3848E37A" w14:textId="77777777" w:rsidR="000B62F8" w:rsidRDefault="000B62F8" w:rsidP="000B62F8">
      <w:pPr>
        <w:rPr>
          <w:rFonts w:eastAsia="Aptos"/>
        </w:rPr>
      </w:pPr>
      <w:r w:rsidRPr="006E628A">
        <w:rPr>
          <w:rFonts w:eastAsia="Aptos"/>
        </w:rPr>
        <w:t>L'única variable que no resulta significativa és la substitució per IA (</w:t>
      </w:r>
      <m:oMath>
        <m:r>
          <w:rPr>
            <w:rFonts w:ascii="Cambria Math" w:eastAsia="Aptos" w:hAnsi="Cambria Math"/>
          </w:rPr>
          <m:t>β = 0,004, p = 0,952</m:t>
        </m:r>
      </m:oMath>
      <w:r w:rsidRPr="006E628A">
        <w:rPr>
          <w:rFonts w:eastAsia="Aptos"/>
        </w:rPr>
        <w:t xml:space="preserve">). Això contrasta amb el logit, on IA_SUBST sí que era significativa. La discrepància s'explica per la diferència en el nivell de mesura: al logit s'introduïa com a variable Likert individual, </w:t>
      </w:r>
      <w:r>
        <w:rPr>
          <w:rFonts w:eastAsia="Aptos"/>
        </w:rPr>
        <w:t>ja que introduint el factor de l’EFA tampoc era significativa.</w:t>
      </w:r>
    </w:p>
    <w:p w14:paraId="5F4B9543" w14:textId="77777777" w:rsidR="000B62F8" w:rsidRDefault="000B62F8" w:rsidP="000B62F8">
      <w:pPr>
        <w:rPr>
          <w:rFonts w:eastAsia="Aptos"/>
        </w:rPr>
      </w:pPr>
      <w:r>
        <w:rPr>
          <w:rFonts w:eastAsia="Aptos"/>
        </w:rPr>
        <w:t>L’explicació és la mateixa que al lògit: q</w:t>
      </w:r>
      <w:r w:rsidRPr="006E628A">
        <w:rPr>
          <w:rFonts w:eastAsia="Aptos"/>
        </w:rPr>
        <w:t xml:space="preserve">uan </w:t>
      </w:r>
      <w:r>
        <w:rPr>
          <w:rFonts w:eastAsia="Aptos"/>
        </w:rPr>
        <w:t>s’agafa el</w:t>
      </w:r>
      <w:r w:rsidRPr="006E628A">
        <w:rPr>
          <w:rFonts w:eastAsia="Aptos"/>
        </w:rPr>
        <w:t xml:space="preserve"> constructe IA_SUBSTITUCIO perd el senyal específic que feia significativa la variable IA_SUBST en solitari, probablement perquè IA_ATENC i IA_CONF afegeixen soroll que dilata l'efecte.</w:t>
      </w:r>
    </w:p>
    <w:p w14:paraId="71AA124A" w14:textId="77777777" w:rsidR="000B62F8" w:rsidRPr="00B84ECB" w:rsidRDefault="000B62F8" w:rsidP="00B84ECB">
      <w:pPr>
        <w:rPr>
          <w:rFonts w:eastAsia="Aptos"/>
          <w:b/>
          <w:bCs/>
        </w:rPr>
      </w:pPr>
      <w:bookmarkStart w:id="56" w:name="_Toc231408543"/>
      <w:r w:rsidRPr="00B84ECB">
        <w:rPr>
          <w:rFonts w:eastAsia="Aptos"/>
          <w:b/>
          <w:bCs/>
        </w:rPr>
        <w:t>Interpretació i connexió amb el logit</w:t>
      </w:r>
      <w:bookmarkEnd w:id="56"/>
    </w:p>
    <w:p w14:paraId="248C90C1" w14:textId="77777777" w:rsidR="000B62F8" w:rsidRDefault="000B62F8" w:rsidP="000B62F8">
      <w:pPr>
        <w:keepNext/>
        <w:spacing w:after="0"/>
        <w:jc w:val="center"/>
      </w:pPr>
      <w:r w:rsidRPr="00A532F4">
        <w:rPr>
          <w:rFonts w:eastAsia="Aptos"/>
          <w:noProof/>
        </w:rPr>
        <w:drawing>
          <wp:inline distT="0" distB="0" distL="0" distR="0" wp14:anchorId="029DC8E3" wp14:editId="7A305DFD">
            <wp:extent cx="4829175" cy="3383375"/>
            <wp:effectExtent l="0" t="0" r="0" b="7620"/>
            <wp:docPr id="20428817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6585"/>
                    <a:stretch>
                      <a:fillRect/>
                    </a:stretch>
                  </pic:blipFill>
                  <pic:spPr bwMode="auto">
                    <a:xfrm>
                      <a:off x="0" y="0"/>
                      <a:ext cx="4835163" cy="3387570"/>
                    </a:xfrm>
                    <a:prstGeom prst="rect">
                      <a:avLst/>
                    </a:prstGeom>
                    <a:noFill/>
                    <a:ln>
                      <a:noFill/>
                    </a:ln>
                    <a:extLst>
                      <a:ext uri="{53640926-AAD7-44D8-BBD7-CCE9431645EC}">
                        <a14:shadowObscured xmlns:a14="http://schemas.microsoft.com/office/drawing/2010/main"/>
                      </a:ext>
                    </a:extLst>
                  </pic:spPr>
                </pic:pic>
              </a:graphicData>
            </a:graphic>
          </wp:inline>
        </w:drawing>
      </w:r>
    </w:p>
    <w:p w14:paraId="3F99F6EF" w14:textId="0D422527" w:rsidR="000B62F8" w:rsidRPr="00A532F4" w:rsidRDefault="000B62F8" w:rsidP="000B62F8">
      <w:pPr>
        <w:pStyle w:val="Descripcin"/>
        <w:spacing w:after="240"/>
        <w:jc w:val="center"/>
        <w:rPr>
          <w:rFonts w:eastAsia="Aptos"/>
          <w:iCs/>
        </w:rPr>
      </w:pPr>
      <w:bookmarkStart w:id="57" w:name="_Ref230281624"/>
      <w:r>
        <w:t xml:space="preserve">Gràfic </w:t>
      </w:r>
      <w:fldSimple w:instr=" SEQ Gràfic \* ARABIC ">
        <w:r w:rsidR="009672A6">
          <w:rPr>
            <w:noProof/>
          </w:rPr>
          <w:t>17</w:t>
        </w:r>
      </w:fldSimple>
      <w:bookmarkEnd w:id="57"/>
      <w:r>
        <w:t xml:space="preserve">: </w:t>
      </w:r>
      <w:r w:rsidRPr="006E628A">
        <w:rPr>
          <w:rFonts w:eastAsia="Aptos"/>
          <w:iCs/>
        </w:rPr>
        <w:t>Comparació SEM vs. Logit — direccions i magnituds</w:t>
      </w:r>
    </w:p>
    <w:p w14:paraId="10A2F8DB" w14:textId="08D46373" w:rsidR="000B62F8" w:rsidRDefault="000B62F8" w:rsidP="000B62F8">
      <w:pPr>
        <w:rPr>
          <w:rFonts w:eastAsia="Aptos"/>
        </w:rPr>
      </w:pPr>
      <w:r w:rsidRPr="006E628A">
        <w:rPr>
          <w:rFonts w:eastAsia="Aptos"/>
        </w:rPr>
        <w:t>La comparació sistemàtica entre el SEM i el logit resulta especialment rellevant perquè els dos models aborden la mateixa pregunta des d'angles complementaris. El logit treballa amb la variable P_ASSIST dicotomitzada i utilitza puntuacions factorials com a predictors; el SEM treballa amb P_ASSIST contínua i modelitza els constructes directament des dels ítems. Tot i les diferències metodològiques, els resultats de tots dos models coincideixen en direcció per a totes les variables, excepte l'efecte no significatiu de IA_SUBSTITUCIO al SEM</w:t>
      </w:r>
      <w:r>
        <w:rPr>
          <w:rFonts w:eastAsia="Aptos"/>
        </w:rPr>
        <w:t xml:space="preserve">, tal i com es pot observar tant al </w:t>
      </w:r>
      <w:r>
        <w:rPr>
          <w:rFonts w:eastAsia="Aptos"/>
        </w:rPr>
        <w:fldChar w:fldCharType="begin"/>
      </w:r>
      <w:r>
        <w:rPr>
          <w:rFonts w:eastAsia="Aptos"/>
        </w:rPr>
        <w:instrText xml:space="preserve"> REF _Ref230281624 \h </w:instrText>
      </w:r>
      <w:r>
        <w:rPr>
          <w:rFonts w:eastAsia="Aptos"/>
        </w:rPr>
      </w:r>
      <w:r>
        <w:rPr>
          <w:rFonts w:eastAsia="Aptos"/>
        </w:rPr>
        <w:fldChar w:fldCharType="separate"/>
      </w:r>
      <w:r w:rsidR="00B10702">
        <w:t xml:space="preserve">Gràfic </w:t>
      </w:r>
      <w:r w:rsidR="00B10702">
        <w:rPr>
          <w:noProof/>
        </w:rPr>
        <w:t>17</w:t>
      </w:r>
      <w:r>
        <w:rPr>
          <w:rFonts w:eastAsia="Aptos"/>
        </w:rPr>
        <w:fldChar w:fldCharType="end"/>
      </w:r>
      <w:r>
        <w:rPr>
          <w:rFonts w:eastAsia="Aptos"/>
        </w:rPr>
        <w:t xml:space="preserve"> com a la </w:t>
      </w:r>
      <w:r>
        <w:rPr>
          <w:rFonts w:eastAsia="Aptos"/>
        </w:rPr>
        <w:fldChar w:fldCharType="begin"/>
      </w:r>
      <w:r>
        <w:rPr>
          <w:rFonts w:eastAsia="Aptos"/>
        </w:rPr>
        <w:instrText xml:space="preserve"> REF _Ref230281635 \h </w:instrText>
      </w:r>
      <w:r>
        <w:rPr>
          <w:rFonts w:eastAsia="Aptos"/>
        </w:rPr>
      </w:r>
      <w:r>
        <w:rPr>
          <w:rFonts w:eastAsia="Aptos"/>
        </w:rPr>
        <w:fldChar w:fldCharType="separate"/>
      </w:r>
      <w:r w:rsidR="00B10702">
        <w:t xml:space="preserve">Taula </w:t>
      </w:r>
      <w:r w:rsidR="00B10702">
        <w:rPr>
          <w:noProof/>
        </w:rPr>
        <w:t>4</w:t>
      </w:r>
      <w:r>
        <w:rPr>
          <w:rFonts w:eastAsia="Aptos"/>
        </w:rPr>
        <w:fldChar w:fldCharType="end"/>
      </w:r>
      <w:r>
        <w:rPr>
          <w:rFonts w:eastAsia="Aptos"/>
        </w:rPr>
        <w:t>.</w:t>
      </w:r>
    </w:p>
    <w:p w14:paraId="5731AEB7" w14:textId="578AC1B8" w:rsidR="000B62F8" w:rsidRDefault="000B62F8" w:rsidP="000B62F8">
      <w:pPr>
        <w:pStyle w:val="Descripcin"/>
        <w:keepNext/>
        <w:spacing w:after="240"/>
      </w:pPr>
      <w:bookmarkStart w:id="58" w:name="_Ref230281635"/>
      <w:r>
        <w:lastRenderedPageBreak/>
        <w:t xml:space="preserve">Taula </w:t>
      </w:r>
      <w:fldSimple w:instr=" SEQ Taula \* ARABIC ">
        <w:r w:rsidR="00B10702">
          <w:rPr>
            <w:noProof/>
          </w:rPr>
          <w:t>4</w:t>
        </w:r>
      </w:fldSimple>
      <w:bookmarkEnd w:id="58"/>
      <w:r>
        <w:t xml:space="preserve">: </w:t>
      </w:r>
      <w:r w:rsidRPr="00A532F4">
        <w:t>Comparació SEM vs. Logit — direccion</w:t>
      </w:r>
      <w:r>
        <w:t>s i consistència entre ambdós models</w:t>
      </w:r>
    </w:p>
    <w:tbl>
      <w:tblPr>
        <w:tblStyle w:val="TablaAPA7"/>
        <w:tblW w:w="8647" w:type="dxa"/>
        <w:tblLook w:val="04A0" w:firstRow="1" w:lastRow="0" w:firstColumn="1" w:lastColumn="0" w:noHBand="0" w:noVBand="1"/>
      </w:tblPr>
      <w:tblGrid>
        <w:gridCol w:w="3056"/>
        <w:gridCol w:w="1764"/>
        <w:gridCol w:w="1984"/>
        <w:gridCol w:w="1843"/>
      </w:tblGrid>
      <w:tr w:rsidR="000B62F8" w14:paraId="4900A042"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2808956C" w14:textId="77777777" w:rsidR="000B62F8" w:rsidRDefault="000B62F8" w:rsidP="00C34AC8">
            <w:pPr>
              <w:spacing w:after="0"/>
              <w:rPr>
                <w:rFonts w:eastAsia="Aptos"/>
              </w:rPr>
            </w:pPr>
            <w:r>
              <w:rPr>
                <w:rFonts w:eastAsia="Aptos"/>
              </w:rPr>
              <w:t>Variable</w:t>
            </w:r>
          </w:p>
        </w:tc>
        <w:tc>
          <w:tcPr>
            <w:tcW w:w="1764" w:type="dxa"/>
          </w:tcPr>
          <w:p w14:paraId="6C591C22"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SEM</w:t>
            </w:r>
          </w:p>
        </w:tc>
        <w:tc>
          <w:tcPr>
            <w:tcW w:w="1984" w:type="dxa"/>
          </w:tcPr>
          <w:p w14:paraId="319944A1"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Logit</w:t>
            </w:r>
          </w:p>
        </w:tc>
        <w:tc>
          <w:tcPr>
            <w:tcW w:w="1843" w:type="dxa"/>
          </w:tcPr>
          <w:p w14:paraId="5FEAAD20"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Consistent</w:t>
            </w:r>
          </w:p>
        </w:tc>
      </w:tr>
      <w:tr w:rsidR="000B62F8" w14:paraId="07BD2BDA"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3810D294" w14:textId="77777777" w:rsidR="000B62F8" w:rsidRDefault="000B62F8" w:rsidP="00C34AC8">
            <w:pPr>
              <w:spacing w:after="0"/>
              <w:rPr>
                <w:rFonts w:eastAsia="Aptos"/>
              </w:rPr>
            </w:pPr>
            <w:r w:rsidRPr="00CA69C5">
              <w:rPr>
                <w:rFonts w:eastAsia="Aptos"/>
              </w:rPr>
              <w:t>T_AVAL_num</w:t>
            </w:r>
          </w:p>
        </w:tc>
        <w:tc>
          <w:tcPr>
            <w:tcW w:w="1764" w:type="dxa"/>
            <w:vAlign w:val="top"/>
          </w:tcPr>
          <w:p w14:paraId="786B3FF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4582F75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4C58DA5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Sí</w:t>
            </w:r>
          </w:p>
        </w:tc>
      </w:tr>
      <w:tr w:rsidR="000B62F8" w14:paraId="7814AC91"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7F48016A" w14:textId="77777777" w:rsidR="000B62F8" w:rsidRDefault="000B62F8" w:rsidP="00C34AC8">
            <w:pPr>
              <w:spacing w:after="0"/>
              <w:rPr>
                <w:rFonts w:eastAsia="Aptos"/>
              </w:rPr>
            </w:pPr>
            <w:r w:rsidRPr="00CA69C5">
              <w:rPr>
                <w:rFonts w:eastAsia="Aptos"/>
              </w:rPr>
              <w:t>DESMOTIVACIO_PEDAG</w:t>
            </w:r>
          </w:p>
        </w:tc>
        <w:tc>
          <w:tcPr>
            <w:tcW w:w="1764" w:type="dxa"/>
            <w:vAlign w:val="top"/>
          </w:tcPr>
          <w:p w14:paraId="086B3AB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14B76375"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A6F3A1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073B012D"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4C2D2E90" w14:textId="77777777" w:rsidR="000B62F8" w:rsidRDefault="000B62F8" w:rsidP="00C34AC8">
            <w:pPr>
              <w:spacing w:after="0"/>
              <w:rPr>
                <w:rFonts w:eastAsia="Aptos"/>
              </w:rPr>
            </w:pPr>
            <w:r w:rsidRPr="00CA69C5">
              <w:rPr>
                <w:rFonts w:eastAsia="Aptos"/>
              </w:rPr>
              <w:t>AVALUACIO_AC</w:t>
            </w:r>
          </w:p>
        </w:tc>
        <w:tc>
          <w:tcPr>
            <w:tcW w:w="1764" w:type="dxa"/>
            <w:vAlign w:val="top"/>
          </w:tcPr>
          <w:p w14:paraId="7C6015C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D2FD6A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7F4B4FA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29DD129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7DA8D09E" w14:textId="77777777" w:rsidR="000B62F8" w:rsidRDefault="000B62F8" w:rsidP="00C34AC8">
            <w:pPr>
              <w:spacing w:after="0"/>
              <w:rPr>
                <w:rFonts w:eastAsia="Aptos"/>
              </w:rPr>
            </w:pPr>
            <w:r w:rsidRPr="00CA69C5">
              <w:rPr>
                <w:rFonts w:eastAsia="Aptos"/>
              </w:rPr>
              <w:t>NOTA_num</w:t>
            </w:r>
          </w:p>
        </w:tc>
        <w:tc>
          <w:tcPr>
            <w:tcW w:w="1764" w:type="dxa"/>
            <w:vAlign w:val="top"/>
          </w:tcPr>
          <w:p w14:paraId="5058433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6517A51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724625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33641EF6"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11F4882" w14:textId="77777777" w:rsidR="000B62F8" w:rsidRDefault="000B62F8" w:rsidP="00C34AC8">
            <w:pPr>
              <w:spacing w:after="0"/>
              <w:rPr>
                <w:rFonts w:eastAsia="Aptos"/>
              </w:rPr>
            </w:pPr>
            <w:r w:rsidRPr="00CA69C5">
              <w:rPr>
                <w:rFonts w:eastAsia="Aptos"/>
              </w:rPr>
              <w:t>CURS_1R_d</w:t>
            </w:r>
          </w:p>
        </w:tc>
        <w:tc>
          <w:tcPr>
            <w:tcW w:w="1764" w:type="dxa"/>
            <w:vAlign w:val="top"/>
          </w:tcPr>
          <w:p w14:paraId="482D5D4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F60FDA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16F0EA95"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rsidRPr="00B0572C" w14:paraId="6439354C"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3048C20" w14:textId="77777777" w:rsidR="000B62F8" w:rsidRPr="00BB02D8" w:rsidRDefault="000B62F8" w:rsidP="00C34AC8">
            <w:pPr>
              <w:spacing w:after="0"/>
              <w:rPr>
                <w:rFonts w:eastAsia="Aptos"/>
              </w:rPr>
            </w:pPr>
            <w:r w:rsidRPr="00CA69C5">
              <w:rPr>
                <w:rFonts w:eastAsia="Aptos"/>
              </w:rPr>
              <w:t>FORCA_MAJOR</w:t>
            </w:r>
          </w:p>
        </w:tc>
        <w:tc>
          <w:tcPr>
            <w:tcW w:w="1764" w:type="dxa"/>
            <w:vAlign w:val="top"/>
          </w:tcPr>
          <w:p w14:paraId="0080696B"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5958CD6A"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3ECD4768"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rsidRPr="00B0572C" w14:paraId="538B8C21"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01BEA09F" w14:textId="77777777" w:rsidR="000B62F8" w:rsidRPr="00BB02D8" w:rsidRDefault="000B62F8" w:rsidP="00C34AC8">
            <w:pPr>
              <w:spacing w:after="0"/>
              <w:rPr>
                <w:rFonts w:eastAsia="Aptos"/>
              </w:rPr>
            </w:pPr>
            <w:r w:rsidRPr="00CA69C5">
              <w:rPr>
                <w:rFonts w:eastAsia="Aptos"/>
              </w:rPr>
              <w:t>IA_SUBSTITUCIO</w:t>
            </w:r>
          </w:p>
        </w:tc>
        <w:tc>
          <w:tcPr>
            <w:tcW w:w="1764" w:type="dxa"/>
            <w:vAlign w:val="top"/>
          </w:tcPr>
          <w:p w14:paraId="0924987B"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 significatiu</w:t>
            </w:r>
          </w:p>
        </w:tc>
        <w:tc>
          <w:tcPr>
            <w:tcW w:w="1984" w:type="dxa"/>
            <w:vAlign w:val="top"/>
          </w:tcPr>
          <w:p w14:paraId="5BFA5A4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2E677F4D"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Parcial</w:t>
            </w:r>
          </w:p>
        </w:tc>
      </w:tr>
    </w:tbl>
    <w:p w14:paraId="2B8BC20E" w14:textId="77777777" w:rsidR="000B62F8" w:rsidRDefault="000B62F8" w:rsidP="000B62F8">
      <w:pPr>
        <w:rPr>
          <w:rFonts w:eastAsia="Aptos"/>
        </w:rPr>
      </w:pPr>
    </w:p>
    <w:p w14:paraId="2BA0546D" w14:textId="77777777" w:rsidR="000B62F8" w:rsidRDefault="000B62F8" w:rsidP="00B84ECB">
      <w:pPr>
        <w:pStyle w:val="Ttulo3"/>
      </w:pPr>
      <w:bookmarkStart w:id="59" w:name="_Toc231408544"/>
      <w:r>
        <w:t>Síntesi del bloc explicatiu</w:t>
      </w:r>
      <w:bookmarkEnd w:id="59"/>
    </w:p>
    <w:p w14:paraId="40D39C0F" w14:textId="77777777" w:rsidR="000B62F8" w:rsidRPr="00161984" w:rsidRDefault="000B62F8" w:rsidP="000B62F8">
      <w:pPr>
        <w:rPr>
          <w:rFonts w:eastAsia="Aptos"/>
          <w:lang w:eastAsia="en-US"/>
        </w:rPr>
      </w:pPr>
      <w:r w:rsidRPr="00161984">
        <w:rPr>
          <w:rFonts w:eastAsia="Aptos"/>
          <w:lang w:eastAsia="en-US"/>
        </w:rPr>
        <w:t xml:space="preserve">Els models logístic i SEM, tot i partir d'enfocaments i supòsits ben diferents, apunten en la mateixa direcció en pràcticament tots els predictors. Aquesta convergència no és trivial: el logit treballa amb una variable dependent </w:t>
      </w:r>
      <w:r>
        <w:rPr>
          <w:rFonts w:eastAsia="Aptos"/>
          <w:lang w:eastAsia="en-US"/>
        </w:rPr>
        <w:t>binària</w:t>
      </w:r>
      <w:r w:rsidRPr="00161984">
        <w:rPr>
          <w:rFonts w:eastAsia="Aptos"/>
          <w:lang w:eastAsia="en-US"/>
        </w:rPr>
        <w:t>; el SEM modela P_ASSIST de forma contínua i estima els constructes directament des dels ítems originals, incorporant explícitament l'error de mesura. Que els dos models coincideixin reforça considerablement la robustesa de les conclusions.</w:t>
      </w:r>
    </w:p>
    <w:p w14:paraId="1116C9B6" w14:textId="77777777" w:rsidR="000B62F8" w:rsidRDefault="000B62F8" w:rsidP="000B62F8">
      <w:pPr>
        <w:rPr>
          <w:rFonts w:eastAsia="Aptos"/>
          <w:lang w:eastAsia="en-US"/>
        </w:rPr>
      </w:pPr>
      <w:r>
        <w:rPr>
          <w:rFonts w:eastAsia="Aptos"/>
          <w:lang w:eastAsia="en-US"/>
        </w:rPr>
        <w:t>Els resultats són els següents</w:t>
      </w:r>
      <w:r w:rsidRPr="00161984">
        <w:rPr>
          <w:rFonts w:eastAsia="Aptos"/>
          <w:lang w:eastAsia="en-US"/>
        </w:rPr>
        <w:t xml:space="preserve">: el tipus d'avaluació és el predictor més potent, cosa que té una lectura </w:t>
      </w:r>
      <w:r>
        <w:rPr>
          <w:rFonts w:eastAsia="Aptos"/>
          <w:lang w:eastAsia="en-US"/>
        </w:rPr>
        <w:t xml:space="preserve">clara: </w:t>
      </w:r>
      <w:r w:rsidRPr="00161984">
        <w:rPr>
          <w:rFonts w:eastAsia="Aptos"/>
          <w:lang w:eastAsia="en-US"/>
        </w:rPr>
        <w:t xml:space="preserve">l'estructura d'avaluació és el mecanisme que més determina si un estudiant assisteix o no. La desmotivació pedagògica és el segon factor en magnitud i l'únic amb efecte negatiu, cosa que assenyala que </w:t>
      </w:r>
      <w:r>
        <w:rPr>
          <w:rFonts w:eastAsia="Aptos"/>
          <w:lang w:eastAsia="en-US"/>
        </w:rPr>
        <w:t>les classes avorrides o teòriques, fan que l’alumat assisteixi menys a classe.</w:t>
      </w:r>
    </w:p>
    <w:p w14:paraId="324511ED" w14:textId="77777777" w:rsidR="000B62F8" w:rsidRDefault="000B62F8" w:rsidP="000B62F8">
      <w:pPr>
        <w:rPr>
          <w:rFonts w:eastAsia="Aptos"/>
          <w:lang w:eastAsia="en-US"/>
        </w:rPr>
      </w:pPr>
      <w:r w:rsidRPr="00161984">
        <w:rPr>
          <w:rFonts w:eastAsia="Aptos"/>
          <w:lang w:eastAsia="en-US"/>
        </w:rPr>
        <w:t>La nota acadèmica, el curs i la valoració de l'avaluació contínua com a incentiu mostren efectes positius i significatius en tots dos models, cosa que dibuixa el perfil de l'estudiant regular: bon expedient, de primer curs i que percep l'avaluació contínua com un motiu real per assistir.</w:t>
      </w:r>
    </w:p>
    <w:p w14:paraId="3DEB5C18" w14:textId="0938D08D" w:rsidR="00B84ECB" w:rsidRDefault="00B84ECB" w:rsidP="000B62F8">
      <w:pPr>
        <w:rPr>
          <w:rFonts w:eastAsia="Aptos"/>
          <w:lang w:eastAsia="en-US"/>
        </w:rPr>
      </w:pPr>
      <w:r>
        <w:rPr>
          <w:rFonts w:eastAsia="Aptos"/>
          <w:lang w:eastAsia="en-US"/>
        </w:rPr>
        <w:t>L</w:t>
      </w:r>
      <w:r w:rsidRPr="00B84ECB">
        <w:rPr>
          <w:rFonts w:eastAsia="Aptos"/>
          <w:lang w:eastAsia="en-US"/>
        </w:rPr>
        <w:t>'única variable que no resulta significativa és la substitució per IA (β = 0,004, p = 0,952). Això contrasta amb el logit, on IA_SUBST sí que era significativa. La discrepància s'explica perquè el SEM modela el constructe IA_SUBSTITUCIO agregant IA_SUBST, IA_ATENC i IA_CONF, i aquesta agregació dilueix el senyal específic que feia significativa IA_SUBST en solitari</w:t>
      </w:r>
    </w:p>
    <w:p w14:paraId="4C556202" w14:textId="21726DCF" w:rsidR="000B62F8" w:rsidRPr="00161984" w:rsidRDefault="000B62F8" w:rsidP="000B62F8">
      <w:pPr>
        <w:rPr>
          <w:rFonts w:eastAsia="Aptos"/>
          <w:lang w:eastAsia="en-US"/>
        </w:rPr>
      </w:pPr>
      <w:r w:rsidRPr="00161984">
        <w:rPr>
          <w:rFonts w:eastAsia="Aptos"/>
          <w:lang w:eastAsia="en-US"/>
        </w:rPr>
        <w:t xml:space="preserve">Aquests resultats, però, es basen exclusivament en l'anàlisi de relacions estadístiques. El bloc predictiu que segueix té un objectiu diferent: construir models que identifiquin nous estudiants </w:t>
      </w:r>
      <w:r w:rsidRPr="00161984">
        <w:rPr>
          <w:rFonts w:eastAsia="Aptos"/>
          <w:lang w:eastAsia="en-US"/>
        </w:rPr>
        <w:lastRenderedPageBreak/>
        <w:t>en risc d'absentisme a partir de les mateixes variables. Els SHAP values d'aquests models permetran verificar si les variables que el logit i el SEM identifiquen com a rellevants ho continuen sent quan l'únic criteri és la capacitat de generalització</w:t>
      </w:r>
      <w:r>
        <w:rPr>
          <w:rFonts w:eastAsia="Aptos"/>
          <w:lang w:eastAsia="en-US"/>
        </w:rPr>
        <w:t>.</w:t>
      </w:r>
    </w:p>
    <w:p w14:paraId="16958F9A" w14:textId="77777777" w:rsidR="000B62F8" w:rsidRDefault="000B62F8" w:rsidP="000B62F8">
      <w:pPr>
        <w:rPr>
          <w:rFonts w:eastAsia="Aptos"/>
        </w:rPr>
      </w:pPr>
    </w:p>
    <w:p w14:paraId="40CCC4C8" w14:textId="4D5BA112" w:rsidR="00F012FE" w:rsidRPr="007625B4" w:rsidRDefault="00F012FE" w:rsidP="007625B4">
      <w:pPr>
        <w:pStyle w:val="Descripcin"/>
        <w:jc w:val="center"/>
        <w:rPr>
          <w:lang w:eastAsia="en-US"/>
        </w:rPr>
      </w:pPr>
      <w:r>
        <w:br w:type="page"/>
      </w:r>
    </w:p>
    <w:p w14:paraId="61343CA4" w14:textId="4813F5E2" w:rsidR="00196D19" w:rsidRDefault="00196D19" w:rsidP="00196D19">
      <w:pPr>
        <w:pStyle w:val="Ttulo2"/>
      </w:pPr>
      <w:bookmarkStart w:id="60" w:name="_Toc231408545"/>
      <w:r>
        <w:lastRenderedPageBreak/>
        <w:t>Models predictius</w:t>
      </w:r>
      <w:bookmarkEnd w:id="60"/>
    </w:p>
    <w:p w14:paraId="4E4B23BF" w14:textId="05786C8F" w:rsidR="00196D19" w:rsidRDefault="00196D19" w:rsidP="00196D19">
      <w:pPr>
        <w:pStyle w:val="Ttulo3"/>
      </w:pPr>
      <w:bookmarkStart w:id="61" w:name="_Toc231408546"/>
      <w:r>
        <w:t>Model logístic</w:t>
      </w:r>
      <w:bookmarkEnd w:id="61"/>
    </w:p>
    <w:p w14:paraId="33EB4E81" w14:textId="4BF359A8" w:rsidR="00641C87" w:rsidRDefault="00641C87" w:rsidP="00641C87">
      <w:pPr>
        <w:pStyle w:val="Descripcin"/>
        <w:keepNext/>
        <w:spacing w:after="240"/>
      </w:pPr>
      <w:r>
        <w:t xml:space="preserve">Taula </w:t>
      </w:r>
      <w:fldSimple w:instr=" SEQ Taula \* ARABIC ">
        <w:r w:rsidR="00B10702">
          <w:rPr>
            <w:noProof/>
          </w:rPr>
          <w:t>5</w:t>
        </w:r>
      </w:fldSimple>
      <w:r>
        <w:t>: Coeficients del model logístic predictiu</w:t>
      </w:r>
    </w:p>
    <w:tbl>
      <w:tblPr>
        <w:tblStyle w:val="TablaAPA7"/>
        <w:tblW w:w="8505" w:type="dxa"/>
        <w:tblLook w:val="04A0" w:firstRow="1" w:lastRow="0" w:firstColumn="1" w:lastColumn="0" w:noHBand="0" w:noVBand="1"/>
      </w:tblPr>
      <w:tblGrid>
        <w:gridCol w:w="3056"/>
        <w:gridCol w:w="1197"/>
        <w:gridCol w:w="1701"/>
        <w:gridCol w:w="850"/>
        <w:gridCol w:w="1701"/>
      </w:tblGrid>
      <w:tr w:rsidR="00462B44" w14:paraId="3A576094" w14:textId="6BF82983" w:rsidTr="00462B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46B32819" w14:textId="77777777" w:rsidR="00462B44" w:rsidRDefault="00462B44" w:rsidP="00CE34BF">
            <w:pPr>
              <w:spacing w:after="0"/>
              <w:rPr>
                <w:rFonts w:eastAsia="Aptos"/>
              </w:rPr>
            </w:pPr>
            <w:r>
              <w:rPr>
                <w:rFonts w:eastAsia="Aptos"/>
              </w:rPr>
              <w:t>Variable</w:t>
            </w:r>
          </w:p>
        </w:tc>
        <w:tc>
          <w:tcPr>
            <w:tcW w:w="1197" w:type="dxa"/>
          </w:tcPr>
          <w:p w14:paraId="6216153B" w14:textId="63BB831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Coeficient</w:t>
            </w:r>
          </w:p>
        </w:tc>
        <w:tc>
          <w:tcPr>
            <w:tcW w:w="1701" w:type="dxa"/>
          </w:tcPr>
          <w:p w14:paraId="04396396" w14:textId="024A926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Error estàndard</w:t>
            </w:r>
          </w:p>
        </w:tc>
        <w:tc>
          <w:tcPr>
            <w:tcW w:w="850" w:type="dxa"/>
          </w:tcPr>
          <w:p w14:paraId="28AE1B3B" w14:textId="02670363"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z</w:t>
            </w:r>
          </w:p>
        </w:tc>
        <w:tc>
          <w:tcPr>
            <w:tcW w:w="1701" w:type="dxa"/>
          </w:tcPr>
          <w:p w14:paraId="2A5D86B8" w14:textId="39C5F4F2"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r>
      <w:tr w:rsidR="00462B44" w14:paraId="2FB736A3" w14:textId="77777777" w:rsidTr="00462B44">
        <w:tc>
          <w:tcPr>
            <w:cnfStyle w:val="001000000000" w:firstRow="0" w:lastRow="0" w:firstColumn="1" w:lastColumn="0" w:oddVBand="0" w:evenVBand="0" w:oddHBand="0" w:evenHBand="0" w:firstRowFirstColumn="0" w:firstRowLastColumn="0" w:lastRowFirstColumn="0" w:lastRowLastColumn="0"/>
            <w:tcW w:w="3056" w:type="dxa"/>
          </w:tcPr>
          <w:p w14:paraId="6CF86C56" w14:textId="2A542A9C" w:rsidR="00462B44" w:rsidRDefault="00462B44" w:rsidP="00CE34BF">
            <w:pPr>
              <w:spacing w:after="0"/>
              <w:rPr>
                <w:rFonts w:eastAsia="Aptos"/>
              </w:rPr>
            </w:pPr>
            <w:r>
              <w:rPr>
                <w:rFonts w:eastAsia="Aptos"/>
              </w:rPr>
              <w:t>Intercept</w:t>
            </w:r>
          </w:p>
        </w:tc>
        <w:tc>
          <w:tcPr>
            <w:tcW w:w="1197" w:type="dxa"/>
          </w:tcPr>
          <w:p w14:paraId="1161024D" w14:textId="42B787DA"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859</w:t>
            </w:r>
          </w:p>
        </w:tc>
        <w:tc>
          <w:tcPr>
            <w:tcW w:w="1701" w:type="dxa"/>
          </w:tcPr>
          <w:p w14:paraId="51A1FC8B" w14:textId="55B7BF5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845</w:t>
            </w:r>
          </w:p>
        </w:tc>
        <w:tc>
          <w:tcPr>
            <w:tcW w:w="850" w:type="dxa"/>
          </w:tcPr>
          <w:p w14:paraId="4E623FA8" w14:textId="3F6E6CE2"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w:t>
            </w:r>
            <w:r w:rsidR="00F238AA">
              <w:rPr>
                <w:rFonts w:eastAsia="Aptos"/>
              </w:rPr>
              <w:t>,</w:t>
            </w:r>
            <w:r w:rsidRPr="00462B44">
              <w:rPr>
                <w:rFonts w:eastAsia="Aptos"/>
              </w:rPr>
              <w:t>20</w:t>
            </w:r>
          </w:p>
        </w:tc>
        <w:tc>
          <w:tcPr>
            <w:tcW w:w="1701" w:type="dxa"/>
          </w:tcPr>
          <w:p w14:paraId="2A30DDBC" w14:textId="50580684"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028 *</w:t>
            </w:r>
          </w:p>
        </w:tc>
      </w:tr>
      <w:tr w:rsidR="00462B44" w14:paraId="772C9062" w14:textId="61060BB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4520E5CE" w14:textId="77777777" w:rsidR="00462B44" w:rsidRDefault="00462B44" w:rsidP="00CE34BF">
            <w:pPr>
              <w:spacing w:after="0"/>
              <w:rPr>
                <w:rFonts w:eastAsia="Aptos"/>
              </w:rPr>
            </w:pPr>
            <w:r w:rsidRPr="00BB02D8">
              <w:rPr>
                <w:rFonts w:eastAsia="Aptos"/>
              </w:rPr>
              <w:t>MOT_DESMOTIVACIO</w:t>
            </w:r>
          </w:p>
        </w:tc>
        <w:tc>
          <w:tcPr>
            <w:tcW w:w="1197" w:type="dxa"/>
            <w:vAlign w:val="top"/>
          </w:tcPr>
          <w:p w14:paraId="1A1CFA16" w14:textId="5C78CDC2"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722</w:t>
            </w:r>
          </w:p>
        </w:tc>
        <w:tc>
          <w:tcPr>
            <w:tcW w:w="1701" w:type="dxa"/>
            <w:vAlign w:val="top"/>
          </w:tcPr>
          <w:p w14:paraId="64B2E732" w14:textId="70B2D8E7"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206</w:t>
            </w:r>
          </w:p>
        </w:tc>
        <w:tc>
          <w:tcPr>
            <w:tcW w:w="850" w:type="dxa"/>
            <w:vAlign w:val="top"/>
          </w:tcPr>
          <w:p w14:paraId="3E5C54C3" w14:textId="3AE372F1"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51</w:t>
            </w:r>
          </w:p>
        </w:tc>
        <w:tc>
          <w:tcPr>
            <w:tcW w:w="1701" w:type="dxa"/>
          </w:tcPr>
          <w:p w14:paraId="3FFB971D" w14:textId="73264F5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w:t>
            </w:r>
            <w:r w:rsidR="00F238AA">
              <w:rPr>
                <w:rFonts w:eastAsia="Aptos"/>
              </w:rPr>
              <w:t>,</w:t>
            </w:r>
            <w:r w:rsidRPr="00462B44">
              <w:rPr>
                <w:rFonts w:eastAsia="Aptos"/>
              </w:rPr>
              <w:t>001 ***</w:t>
            </w:r>
          </w:p>
        </w:tc>
      </w:tr>
      <w:tr w:rsidR="00462B44" w14:paraId="4D9FA819" w14:textId="31E0F92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3ABEDC0" w14:textId="77EAE4D0" w:rsidR="00462B44" w:rsidRDefault="00462B44" w:rsidP="00462B44">
            <w:pPr>
              <w:spacing w:after="0"/>
              <w:rPr>
                <w:rFonts w:eastAsia="Aptos"/>
              </w:rPr>
            </w:pPr>
            <w:r w:rsidRPr="00BB02D8">
              <w:rPr>
                <w:rFonts w:eastAsia="Aptos"/>
              </w:rPr>
              <w:t>MOT_FORCA_MAJOR</w:t>
            </w:r>
          </w:p>
        </w:tc>
        <w:tc>
          <w:tcPr>
            <w:tcW w:w="1197" w:type="dxa"/>
            <w:vAlign w:val="top"/>
          </w:tcPr>
          <w:p w14:paraId="75CC92D2" w14:textId="6E9E3993"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293</w:t>
            </w:r>
          </w:p>
        </w:tc>
        <w:tc>
          <w:tcPr>
            <w:tcW w:w="1701" w:type="dxa"/>
            <w:vAlign w:val="top"/>
          </w:tcPr>
          <w:p w14:paraId="44298BB5" w14:textId="57ED1E0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150</w:t>
            </w:r>
          </w:p>
        </w:tc>
        <w:tc>
          <w:tcPr>
            <w:tcW w:w="850" w:type="dxa"/>
            <w:vAlign w:val="top"/>
          </w:tcPr>
          <w:p w14:paraId="08E17DB1" w14:textId="72DF0AFF"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95</w:t>
            </w:r>
          </w:p>
        </w:tc>
        <w:tc>
          <w:tcPr>
            <w:tcW w:w="1701" w:type="dxa"/>
          </w:tcPr>
          <w:p w14:paraId="1EC2D078" w14:textId="65B47FA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051 .</w:t>
            </w:r>
          </w:p>
        </w:tc>
      </w:tr>
      <w:tr w:rsidR="00462B44" w14:paraId="360795C7" w14:textId="32C43EC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10094C9" w14:textId="0958E71E" w:rsidR="00462B44" w:rsidRDefault="00462B44" w:rsidP="00462B44">
            <w:pPr>
              <w:spacing w:after="0"/>
              <w:rPr>
                <w:rFonts w:eastAsia="Aptos"/>
              </w:rPr>
            </w:pPr>
            <w:r w:rsidRPr="00BB02D8">
              <w:rPr>
                <w:rFonts w:eastAsia="Aptos"/>
              </w:rPr>
              <w:t>EST_AVALUACIO_AC</w:t>
            </w:r>
          </w:p>
        </w:tc>
        <w:tc>
          <w:tcPr>
            <w:tcW w:w="1197" w:type="dxa"/>
            <w:vAlign w:val="top"/>
          </w:tcPr>
          <w:p w14:paraId="0E58A45C" w14:textId="1BF83C65"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518</w:t>
            </w:r>
          </w:p>
        </w:tc>
        <w:tc>
          <w:tcPr>
            <w:tcW w:w="1701" w:type="dxa"/>
            <w:vAlign w:val="top"/>
          </w:tcPr>
          <w:p w14:paraId="79A61FE2" w14:textId="737DF0D4"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165</w:t>
            </w:r>
          </w:p>
        </w:tc>
        <w:tc>
          <w:tcPr>
            <w:tcW w:w="850" w:type="dxa"/>
            <w:vAlign w:val="top"/>
          </w:tcPr>
          <w:p w14:paraId="75220ADC" w14:textId="561B88F0"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13</w:t>
            </w:r>
          </w:p>
        </w:tc>
        <w:tc>
          <w:tcPr>
            <w:tcW w:w="1701" w:type="dxa"/>
          </w:tcPr>
          <w:p w14:paraId="2DA8E7BB" w14:textId="21CCF39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002 **</w:t>
            </w:r>
          </w:p>
        </w:tc>
      </w:tr>
      <w:tr w:rsidR="00462B44" w14:paraId="78CADEEC" w14:textId="43CEB47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C09D6DF" w14:textId="32A71E93" w:rsidR="00462B44" w:rsidRDefault="00462B44" w:rsidP="00462B44">
            <w:pPr>
              <w:spacing w:after="0"/>
              <w:rPr>
                <w:rFonts w:eastAsia="Aptos"/>
              </w:rPr>
            </w:pPr>
            <w:r w:rsidRPr="00BB02D8">
              <w:rPr>
                <w:rFonts w:eastAsia="Aptos"/>
              </w:rPr>
              <w:t>IA_SUBST_num</w:t>
            </w:r>
          </w:p>
        </w:tc>
        <w:tc>
          <w:tcPr>
            <w:tcW w:w="1197" w:type="dxa"/>
            <w:vAlign w:val="top"/>
          </w:tcPr>
          <w:p w14:paraId="00851237" w14:textId="7483BFFF"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346</w:t>
            </w:r>
          </w:p>
        </w:tc>
        <w:tc>
          <w:tcPr>
            <w:tcW w:w="1701" w:type="dxa"/>
            <w:vAlign w:val="top"/>
          </w:tcPr>
          <w:p w14:paraId="0C187C5C" w14:textId="561A6C0B"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101</w:t>
            </w:r>
          </w:p>
        </w:tc>
        <w:tc>
          <w:tcPr>
            <w:tcW w:w="850" w:type="dxa"/>
            <w:vAlign w:val="top"/>
          </w:tcPr>
          <w:p w14:paraId="226787A1" w14:textId="478389E1"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44</w:t>
            </w:r>
          </w:p>
        </w:tc>
        <w:tc>
          <w:tcPr>
            <w:tcW w:w="1701" w:type="dxa"/>
          </w:tcPr>
          <w:p w14:paraId="6BED4623" w14:textId="5D69C429"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w:t>
            </w:r>
            <w:r w:rsidR="00F238AA">
              <w:rPr>
                <w:rFonts w:eastAsia="Aptos"/>
              </w:rPr>
              <w:t>,</w:t>
            </w:r>
            <w:r w:rsidRPr="00462B44">
              <w:rPr>
                <w:rFonts w:eastAsia="Aptos"/>
              </w:rPr>
              <w:t>001 ***</w:t>
            </w:r>
          </w:p>
        </w:tc>
      </w:tr>
      <w:tr w:rsidR="00462B44" w14:paraId="48A8FCD1" w14:textId="77777777"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616663B3" w14:textId="525FE41E" w:rsidR="00462B44" w:rsidRPr="00BB02D8" w:rsidRDefault="00462B44" w:rsidP="00462B44">
            <w:pPr>
              <w:spacing w:after="0"/>
              <w:rPr>
                <w:rFonts w:eastAsia="Aptos"/>
              </w:rPr>
            </w:pPr>
            <w:r w:rsidRPr="00BB02D8">
              <w:rPr>
                <w:rFonts w:eastAsia="Aptos"/>
              </w:rPr>
              <w:t>T_AVALContinuada</w:t>
            </w:r>
          </w:p>
        </w:tc>
        <w:tc>
          <w:tcPr>
            <w:tcW w:w="1197" w:type="dxa"/>
            <w:vAlign w:val="top"/>
          </w:tcPr>
          <w:p w14:paraId="300BC0DD" w14:textId="6FCF41F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580</w:t>
            </w:r>
          </w:p>
        </w:tc>
        <w:tc>
          <w:tcPr>
            <w:tcW w:w="1701" w:type="dxa"/>
            <w:vAlign w:val="top"/>
          </w:tcPr>
          <w:p w14:paraId="4DF2BB45" w14:textId="145C34F7"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708</w:t>
            </w:r>
          </w:p>
        </w:tc>
        <w:tc>
          <w:tcPr>
            <w:tcW w:w="850" w:type="dxa"/>
            <w:vAlign w:val="top"/>
          </w:tcPr>
          <w:p w14:paraId="74072FDD" w14:textId="371A1D4F"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w:t>
            </w:r>
            <w:r w:rsidR="00F238AA">
              <w:rPr>
                <w:rFonts w:eastAsia="Aptos"/>
              </w:rPr>
              <w:t>,</w:t>
            </w:r>
            <w:r w:rsidRPr="00462B44">
              <w:rPr>
                <w:rFonts w:eastAsia="Aptos"/>
              </w:rPr>
              <w:t>23</w:t>
            </w:r>
          </w:p>
        </w:tc>
        <w:tc>
          <w:tcPr>
            <w:tcW w:w="1701" w:type="dxa"/>
          </w:tcPr>
          <w:p w14:paraId="52C41D68" w14:textId="47ED19C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026 *</w:t>
            </w:r>
          </w:p>
        </w:tc>
      </w:tr>
      <w:tr w:rsidR="00462B44" w14:paraId="65B9F98A" w14:textId="4445B04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3CE489F9" w14:textId="77777777" w:rsidR="00462B44" w:rsidRPr="00BB02D8" w:rsidRDefault="00462B44" w:rsidP="00462B44">
            <w:pPr>
              <w:spacing w:after="0"/>
              <w:rPr>
                <w:rFonts w:eastAsia="Aptos"/>
              </w:rPr>
            </w:pPr>
            <w:r w:rsidRPr="00BB02D8">
              <w:rPr>
                <w:rFonts w:eastAsia="Aptos"/>
              </w:rPr>
              <w:t>CURS_1R</w:t>
            </w:r>
          </w:p>
        </w:tc>
        <w:tc>
          <w:tcPr>
            <w:tcW w:w="1197" w:type="dxa"/>
            <w:vAlign w:val="top"/>
          </w:tcPr>
          <w:p w14:paraId="268DFBA9" w14:textId="100D914F"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108</w:t>
            </w:r>
          </w:p>
        </w:tc>
        <w:tc>
          <w:tcPr>
            <w:tcW w:w="1701" w:type="dxa"/>
            <w:vAlign w:val="top"/>
          </w:tcPr>
          <w:p w14:paraId="2FFC52F2" w14:textId="648C9243"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w:t>
            </w:r>
            <w:r w:rsidR="00F238AA">
              <w:rPr>
                <w:rFonts w:eastAsia="Aptos"/>
              </w:rPr>
              <w:t>,</w:t>
            </w:r>
            <w:r w:rsidRPr="003C6326">
              <w:rPr>
                <w:rFonts w:eastAsia="Aptos"/>
              </w:rPr>
              <w:t>364</w:t>
            </w:r>
          </w:p>
        </w:tc>
        <w:tc>
          <w:tcPr>
            <w:tcW w:w="850" w:type="dxa"/>
            <w:vAlign w:val="top"/>
          </w:tcPr>
          <w:p w14:paraId="7E06CB80" w14:textId="0070ABDF"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05</w:t>
            </w:r>
          </w:p>
        </w:tc>
        <w:tc>
          <w:tcPr>
            <w:tcW w:w="1701" w:type="dxa"/>
          </w:tcPr>
          <w:p w14:paraId="40879E15" w14:textId="6C85D30D"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002 **</w:t>
            </w:r>
          </w:p>
        </w:tc>
      </w:tr>
      <w:tr w:rsidR="00462B44" w14:paraId="0F23573C" w14:textId="2DC857C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2AA70FB5" w14:textId="55D33E49" w:rsidR="00462B44" w:rsidRPr="00BB02D8" w:rsidRDefault="00462B44" w:rsidP="00462B44">
            <w:pPr>
              <w:spacing w:after="0"/>
              <w:rPr>
                <w:rFonts w:eastAsia="Aptos"/>
              </w:rPr>
            </w:pPr>
            <w:r w:rsidRPr="00BB02D8">
              <w:rPr>
                <w:rFonts w:eastAsia="Aptos"/>
              </w:rPr>
              <w:t>NOTA_num</w:t>
            </w:r>
          </w:p>
        </w:tc>
        <w:tc>
          <w:tcPr>
            <w:tcW w:w="1197" w:type="dxa"/>
            <w:vAlign w:val="top"/>
          </w:tcPr>
          <w:p w14:paraId="66124DCC" w14:textId="12A995C9"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570</w:t>
            </w:r>
          </w:p>
        </w:tc>
        <w:tc>
          <w:tcPr>
            <w:tcW w:w="1701" w:type="dxa"/>
            <w:vAlign w:val="top"/>
          </w:tcPr>
          <w:p w14:paraId="673F6A0B" w14:textId="590CCBCD"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w:t>
            </w:r>
            <w:r w:rsidR="00F238AA">
              <w:rPr>
                <w:rFonts w:eastAsia="Aptos"/>
              </w:rPr>
              <w:t>,</w:t>
            </w:r>
            <w:r w:rsidRPr="003C6326">
              <w:rPr>
                <w:rFonts w:eastAsia="Aptos"/>
              </w:rPr>
              <w:t>181</w:t>
            </w:r>
          </w:p>
        </w:tc>
        <w:tc>
          <w:tcPr>
            <w:tcW w:w="850" w:type="dxa"/>
            <w:vAlign w:val="top"/>
          </w:tcPr>
          <w:p w14:paraId="06D40729" w14:textId="443293D8"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15</w:t>
            </w:r>
          </w:p>
        </w:tc>
        <w:tc>
          <w:tcPr>
            <w:tcW w:w="1701" w:type="dxa"/>
          </w:tcPr>
          <w:p w14:paraId="79DB75EE" w14:textId="42936E88" w:rsidR="00462B44" w:rsidRPr="00F23F59"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002 **</w:t>
            </w:r>
          </w:p>
        </w:tc>
      </w:tr>
      <w:tr w:rsidR="00462B44" w14:paraId="36F4611D" w14:textId="73481E19"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9D65A22" w14:textId="77777777" w:rsidR="00462B44" w:rsidRPr="00BB02D8" w:rsidRDefault="00462B44" w:rsidP="00462B44">
            <w:pPr>
              <w:spacing w:after="0"/>
              <w:rPr>
                <w:rFonts w:eastAsia="Aptos"/>
              </w:rPr>
            </w:pPr>
            <w:r w:rsidRPr="00BB02D8">
              <w:rPr>
                <w:rFonts w:eastAsia="Aptos"/>
              </w:rPr>
              <w:t>MOT_DESMOTIVACIO:CURS_1R</w:t>
            </w:r>
          </w:p>
        </w:tc>
        <w:tc>
          <w:tcPr>
            <w:tcW w:w="1197" w:type="dxa"/>
            <w:vAlign w:val="top"/>
          </w:tcPr>
          <w:p w14:paraId="0F4CB32E" w14:textId="1512ED5D"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078</w:t>
            </w:r>
          </w:p>
        </w:tc>
        <w:tc>
          <w:tcPr>
            <w:tcW w:w="1701" w:type="dxa"/>
            <w:vAlign w:val="top"/>
          </w:tcPr>
          <w:p w14:paraId="0C82A39C" w14:textId="40B9BD47"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378</w:t>
            </w:r>
          </w:p>
        </w:tc>
        <w:tc>
          <w:tcPr>
            <w:tcW w:w="850" w:type="dxa"/>
            <w:vAlign w:val="top"/>
          </w:tcPr>
          <w:p w14:paraId="0ACB5E7C" w14:textId="650441BD"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w:t>
            </w:r>
            <w:r w:rsidR="00F238AA">
              <w:rPr>
                <w:rFonts w:eastAsia="Aptos"/>
              </w:rPr>
              <w:t>,</w:t>
            </w:r>
            <w:r w:rsidRPr="00462B44">
              <w:rPr>
                <w:rFonts w:eastAsia="Aptos"/>
              </w:rPr>
              <w:t>85</w:t>
            </w:r>
          </w:p>
        </w:tc>
        <w:tc>
          <w:tcPr>
            <w:tcW w:w="1701" w:type="dxa"/>
          </w:tcPr>
          <w:p w14:paraId="30B7A1FD" w14:textId="09052445"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004 **</w:t>
            </w:r>
          </w:p>
        </w:tc>
      </w:tr>
    </w:tbl>
    <w:p w14:paraId="157E90CF" w14:textId="70E1388B" w:rsidR="003C6326" w:rsidRDefault="003C6326" w:rsidP="00641C87">
      <w:pPr>
        <w:spacing w:before="240" w:after="0"/>
        <w:rPr>
          <w:lang w:eastAsia="en-US"/>
        </w:rPr>
      </w:pPr>
      <w:r w:rsidRPr="003C6326">
        <w:rPr>
          <w:lang w:eastAsia="en-US"/>
        </w:rPr>
        <w:t>El model seleccionat s'estima sobre el conjunt d'entrenament (274 observacions). Tots els coeficients són estadísticament significatius al nivell del 5%, excepte MOT_FORCA_MAJOR, que ho és al 10% (p = 0</w:t>
      </w:r>
      <w:r w:rsidR="00F238AA">
        <w:rPr>
          <w:lang w:eastAsia="en-US"/>
        </w:rPr>
        <w:t>,</w:t>
      </w:r>
      <w:r w:rsidRPr="003C6326">
        <w:rPr>
          <w:lang w:eastAsia="en-US"/>
        </w:rPr>
        <w:t xml:space="preserve">051). La reducció de </w:t>
      </w:r>
      <w:r>
        <w:rPr>
          <w:lang w:eastAsia="en-US"/>
        </w:rPr>
        <w:t>deviància</w:t>
      </w:r>
      <w:r w:rsidRPr="003C6326">
        <w:rPr>
          <w:lang w:eastAsia="en-US"/>
        </w:rPr>
        <w:t xml:space="preserve"> respecte al model nul és notable —de 376</w:t>
      </w:r>
      <w:r w:rsidR="00F238AA">
        <w:rPr>
          <w:lang w:eastAsia="en-US"/>
        </w:rPr>
        <w:t>,</w:t>
      </w:r>
      <w:r w:rsidRPr="003C6326">
        <w:rPr>
          <w:lang w:eastAsia="en-US"/>
        </w:rPr>
        <w:t>10 a 279</w:t>
      </w:r>
      <w:r w:rsidR="00F238AA">
        <w:rPr>
          <w:lang w:eastAsia="en-US"/>
        </w:rPr>
        <w:t>,</w:t>
      </w:r>
      <w:r w:rsidRPr="003C6326">
        <w:rPr>
          <w:lang w:eastAsia="en-US"/>
        </w:rPr>
        <w:t>56, una reducció del 25</w:t>
      </w:r>
      <w:r w:rsidR="00F238AA">
        <w:rPr>
          <w:lang w:eastAsia="en-US"/>
        </w:rPr>
        <w:t>,</w:t>
      </w:r>
      <w:r w:rsidRPr="003C6326">
        <w:rPr>
          <w:lang w:eastAsia="en-US"/>
        </w:rPr>
        <w:t>7%— indicant que el conjunt de predictors explica una part substancial de la variació en l'assistència.</w:t>
      </w:r>
    </w:p>
    <w:p w14:paraId="15AC3168" w14:textId="054725B7" w:rsidR="00196D19" w:rsidRDefault="00196D19" w:rsidP="00641C87">
      <w:pPr>
        <w:spacing w:before="240" w:after="0"/>
        <w:rPr>
          <w:b/>
          <w:bCs/>
          <w:lang w:eastAsia="en-US"/>
        </w:rPr>
      </w:pPr>
      <w:r w:rsidRPr="00196D19">
        <w:rPr>
          <w:b/>
          <w:bCs/>
          <w:lang w:eastAsia="en-US"/>
        </w:rPr>
        <w:t>Capacitat predictiva.</w:t>
      </w:r>
    </w:p>
    <w:p w14:paraId="6EC0979F" w14:textId="5ACC1F6B" w:rsidR="00641C87" w:rsidRDefault="00641C87" w:rsidP="00641C87">
      <w:pPr>
        <w:spacing w:before="240"/>
        <w:rPr>
          <w:lang w:eastAsia="en-US"/>
        </w:rPr>
      </w:pPr>
      <w:r w:rsidRPr="00400E0F">
        <w:rPr>
          <w:lang w:eastAsia="en-US"/>
        </w:rPr>
        <w:t>El model obté un AUC de 0</w:t>
      </w:r>
      <w:r w:rsidR="00F238AA">
        <w:rPr>
          <w:lang w:eastAsia="en-US"/>
        </w:rPr>
        <w:t>,</w:t>
      </w:r>
      <w:r w:rsidRPr="00400E0F">
        <w:rPr>
          <w:lang w:eastAsia="en-US"/>
        </w:rPr>
        <w:t>856 sobre el test, superior a la mitjana de validació creuada (0</w:t>
      </w:r>
      <w:r w:rsidR="00F238AA">
        <w:rPr>
          <w:lang w:eastAsia="en-US"/>
        </w:rPr>
        <w:t>,</w:t>
      </w:r>
      <w:r w:rsidRPr="00400E0F">
        <w:rPr>
          <w:lang w:eastAsia="en-US"/>
        </w:rPr>
        <w:t>801), cosa que descarta overfitting en la capacitat discriminativa global.</w:t>
      </w:r>
      <w:r w:rsidR="00FA5155">
        <w:rPr>
          <w:lang w:eastAsia="en-US"/>
        </w:rPr>
        <w:t xml:space="preserve"> A l’</w:t>
      </w:r>
      <w:r w:rsidR="00FA5155">
        <w:rPr>
          <w:lang w:eastAsia="en-US"/>
        </w:rPr>
        <w:fldChar w:fldCharType="begin"/>
      </w:r>
      <w:r w:rsidR="00FA5155">
        <w:rPr>
          <w:lang w:eastAsia="en-US"/>
        </w:rPr>
        <w:instrText xml:space="preserve"> REF _Ref230797581 \h </w:instrText>
      </w:r>
      <w:r w:rsidR="00FA5155">
        <w:rPr>
          <w:lang w:eastAsia="en-US"/>
        </w:rPr>
      </w:r>
      <w:r w:rsidR="00FA5155">
        <w:rPr>
          <w:lang w:eastAsia="en-US"/>
        </w:rPr>
        <w:fldChar w:fldCharType="separate"/>
      </w:r>
      <w:r w:rsidR="00B10702">
        <w:t xml:space="preserve">Annex </w:t>
      </w:r>
      <w:r w:rsidR="00B10702">
        <w:rPr>
          <w:noProof/>
        </w:rPr>
        <w:t>14</w:t>
      </w:r>
      <w:r w:rsidR="00FA5155">
        <w:rPr>
          <w:lang w:eastAsia="en-US"/>
        </w:rPr>
        <w:fldChar w:fldCharType="end"/>
      </w:r>
      <w:r w:rsidR="00FA5155">
        <w:rPr>
          <w:lang w:eastAsia="en-US"/>
        </w:rPr>
        <w:t xml:space="preserve"> es pot veure la corba ROC.</w:t>
      </w:r>
    </w:p>
    <w:p w14:paraId="75A12E85" w14:textId="77777777" w:rsidR="003C6326" w:rsidRDefault="003C6326" w:rsidP="003C6326">
      <w:pPr>
        <w:keepNext/>
        <w:spacing w:after="0"/>
        <w:jc w:val="center"/>
      </w:pPr>
      <w:r w:rsidRPr="003C6326">
        <w:rPr>
          <w:noProof/>
          <w:lang w:eastAsia="en-US"/>
        </w:rPr>
        <w:lastRenderedPageBreak/>
        <w:drawing>
          <wp:inline distT="0" distB="0" distL="0" distR="0" wp14:anchorId="3DD794BB" wp14:editId="4DF3FDE5">
            <wp:extent cx="4284247" cy="3019245"/>
            <wp:effectExtent l="0" t="0" r="2540" b="0"/>
            <wp:docPr id="138924059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8587" b="3319"/>
                    <a:stretch>
                      <a:fillRect/>
                    </a:stretch>
                  </pic:blipFill>
                  <pic:spPr bwMode="auto">
                    <a:xfrm>
                      <a:off x="0" y="0"/>
                      <a:ext cx="4312191" cy="3038938"/>
                    </a:xfrm>
                    <a:prstGeom prst="rect">
                      <a:avLst/>
                    </a:prstGeom>
                    <a:noFill/>
                    <a:ln>
                      <a:noFill/>
                    </a:ln>
                    <a:extLst>
                      <a:ext uri="{53640926-AAD7-44D8-BBD7-CCE9431645EC}">
                        <a14:shadowObscured xmlns:a14="http://schemas.microsoft.com/office/drawing/2010/main"/>
                      </a:ext>
                    </a:extLst>
                  </pic:spPr>
                </pic:pic>
              </a:graphicData>
            </a:graphic>
          </wp:inline>
        </w:drawing>
      </w:r>
    </w:p>
    <w:p w14:paraId="0092681E" w14:textId="0888F688" w:rsidR="003C6326" w:rsidRDefault="003C6326" w:rsidP="003C6326">
      <w:pPr>
        <w:pStyle w:val="Descripcin"/>
        <w:keepNext/>
        <w:spacing w:after="240"/>
        <w:jc w:val="center"/>
      </w:pPr>
      <w:r>
        <w:t xml:space="preserve">Gràfic </w:t>
      </w:r>
      <w:fldSimple w:instr=" SEQ Gràfic \* ARABIC ">
        <w:r w:rsidR="009672A6">
          <w:rPr>
            <w:noProof/>
          </w:rPr>
          <w:t>18</w:t>
        </w:r>
      </w:fldSimple>
      <w:r>
        <w:t>: Comparació de mètriques entre train i test del logit</w:t>
      </w:r>
    </w:p>
    <w:p w14:paraId="07866D2C" w14:textId="22C8C9CC" w:rsidR="00196D19" w:rsidRDefault="00641C87" w:rsidP="00196D19">
      <w:pPr>
        <w:rPr>
          <w:lang w:eastAsia="en-US"/>
        </w:rPr>
      </w:pPr>
      <w:r w:rsidRPr="00641C87">
        <w:rPr>
          <w:lang w:eastAsia="en-US"/>
        </w:rPr>
        <w:t>El resultat sobre el test és una precisió del 95</w:t>
      </w:r>
      <w:r>
        <w:rPr>
          <w:lang w:eastAsia="en-US"/>
        </w:rPr>
        <w:t>,</w:t>
      </w:r>
      <w:r w:rsidRPr="00641C87">
        <w:rPr>
          <w:lang w:eastAsia="en-US"/>
        </w:rPr>
        <w:t>2%: dels 26 estudiants classificats com a regulars, només 1 era en realitat irregular. El model quasi no comet l'error que es volia evitar. La contrapartida és un recall de 0</w:t>
      </w:r>
      <w:r>
        <w:rPr>
          <w:lang w:eastAsia="en-US"/>
        </w:rPr>
        <w:t>,</w:t>
      </w:r>
      <w:r w:rsidRPr="00641C87">
        <w:rPr>
          <w:lang w:eastAsia="en-US"/>
        </w:rPr>
        <w:t>488: dels 41 estudiants realment regulars, el model només en detecta 25 com a tals, classificant els 16 restants com a irregulars per excés de precaució. Aquests falsos negatius impliquen destinar recursos d'intervenció a estudiants que no els necessitarien, però no deixen cap irregular sense detectar per error.</w:t>
      </w:r>
      <w:r w:rsidR="00FA5155">
        <w:rPr>
          <w:lang w:eastAsia="en-US"/>
        </w:rPr>
        <w:t xml:space="preserve"> Per la cobra PR aneu a l’</w:t>
      </w:r>
      <w:r w:rsidR="00FA5155">
        <w:rPr>
          <w:lang w:eastAsia="en-US"/>
        </w:rPr>
        <w:fldChar w:fldCharType="begin"/>
      </w:r>
      <w:r w:rsidR="00FA5155">
        <w:rPr>
          <w:lang w:eastAsia="en-US"/>
        </w:rPr>
        <w:instrText xml:space="preserve"> REF _Ref230797620 \h </w:instrText>
      </w:r>
      <w:r w:rsidR="00FA5155">
        <w:rPr>
          <w:lang w:eastAsia="en-US"/>
        </w:rPr>
      </w:r>
      <w:r w:rsidR="00FA5155">
        <w:rPr>
          <w:lang w:eastAsia="en-US"/>
        </w:rPr>
        <w:fldChar w:fldCharType="separate"/>
      </w:r>
      <w:r w:rsidR="00B10702">
        <w:t xml:space="preserve">Annex </w:t>
      </w:r>
      <w:r w:rsidR="00B10702">
        <w:rPr>
          <w:noProof/>
        </w:rPr>
        <w:t>13</w:t>
      </w:r>
      <w:r w:rsidR="00FA5155">
        <w:rPr>
          <w:lang w:eastAsia="en-US"/>
        </w:rPr>
        <w:fldChar w:fldCharType="end"/>
      </w:r>
      <w:r w:rsidR="00FA5155">
        <w:rPr>
          <w:lang w:eastAsia="en-US"/>
        </w:rPr>
        <w:t>.</w:t>
      </w:r>
    </w:p>
    <w:p w14:paraId="1CDDD45F" w14:textId="432D11CA" w:rsidR="006462E0" w:rsidRDefault="00B84ECB" w:rsidP="00B84ECB">
      <w:pPr>
        <w:rPr>
          <w:lang w:eastAsia="en-US"/>
        </w:rPr>
      </w:pPr>
      <w:r w:rsidRPr="00B84ECB">
        <w:rPr>
          <w:lang w:eastAsia="en-US"/>
        </w:rPr>
        <w:t>El recall en test (0,488) no assoleix el mínim de 0,60 establert durant el calibratge, cosa que és una limitació de la mida mostral: el llindar s'ha estimat sobre 274 observacions i la seva transferència a un test de 68 no és perfecta. Aquesta limitació motiva la incorporació del Random Forest com a model alternatiu: un algorisme basat en arbres pot capturar relacions no lineals i interaccions entre variables sense necessitat d'especificar-les explícitament, cosa que pot traduir-se en una millor detecció dels estudiants irregulars — és a dir, en un recall més alt — sense sacrificar la precisió.</w:t>
      </w:r>
      <w:r w:rsidR="006462E0">
        <w:rPr>
          <w:lang w:eastAsia="en-US"/>
        </w:rPr>
        <w:br w:type="page"/>
      </w:r>
    </w:p>
    <w:p w14:paraId="122FFF8A" w14:textId="691D2C48" w:rsidR="006462E0" w:rsidRDefault="006462E0" w:rsidP="006462E0">
      <w:pPr>
        <w:pStyle w:val="Ttulo3"/>
      </w:pPr>
      <w:bookmarkStart w:id="62" w:name="_Toc231408547"/>
      <w:r>
        <w:lastRenderedPageBreak/>
        <w:t>Random Forest</w:t>
      </w:r>
      <w:bookmarkEnd w:id="62"/>
    </w:p>
    <w:p w14:paraId="0D30501C" w14:textId="77777777" w:rsidR="006462E0" w:rsidRDefault="006462E0" w:rsidP="006462E0">
      <w:pPr>
        <w:rPr>
          <w:color w:val="auto"/>
          <w:kern w:val="0"/>
          <w:sz w:val="24"/>
          <w:lang w:eastAsia="ca-ES"/>
        </w:rPr>
      </w:pPr>
      <w:r>
        <w:rPr>
          <w:rStyle w:val="Fuerte"/>
        </w:rPr>
        <w:t>Rendiment dels models</w:t>
      </w:r>
    </w:p>
    <w:p w14:paraId="117DF474" w14:textId="77777777" w:rsidR="006462E0" w:rsidRDefault="006462E0" w:rsidP="00AB7040">
      <w:pPr>
        <w:spacing w:after="0"/>
      </w:pPr>
      <w:r>
        <w:t>La taula comparativa mostra de manera clara que el RF-A és el model que obté millors resultats en el conjunt de test.</w:t>
      </w:r>
    </w:p>
    <w:p w14:paraId="76E47B09" w14:textId="07413AF6" w:rsidR="00AB7040" w:rsidRDefault="00AB7040" w:rsidP="00AB7040">
      <w:pPr>
        <w:pStyle w:val="Descripcin"/>
        <w:keepNext/>
        <w:spacing w:after="240"/>
      </w:pPr>
      <w:r>
        <w:t xml:space="preserve">Taula </w:t>
      </w:r>
      <w:fldSimple w:instr=" SEQ Taula \* ARABIC ">
        <w:r w:rsidR="00B10702">
          <w:rPr>
            <w:noProof/>
          </w:rPr>
          <w:t>6</w:t>
        </w:r>
      </w:fldSimple>
      <w:r>
        <w:t>: Comparació de mètriques entre model logístic i models de Random Forest</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6462E0" w14:paraId="34DDD7B2" w14:textId="1971790A" w:rsidTr="006462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5D5E2259" w14:textId="55749BE4" w:rsidR="006462E0" w:rsidRDefault="006462E0" w:rsidP="007938B0">
            <w:pPr>
              <w:spacing w:after="0"/>
              <w:rPr>
                <w:rFonts w:eastAsia="Aptos"/>
              </w:rPr>
            </w:pPr>
            <w:r>
              <w:rPr>
                <w:rFonts w:eastAsia="Aptos"/>
              </w:rPr>
              <w:t>Model</w:t>
            </w:r>
          </w:p>
        </w:tc>
        <w:tc>
          <w:tcPr>
            <w:tcW w:w="717" w:type="dxa"/>
          </w:tcPr>
          <w:p w14:paraId="7F588A64" w14:textId="0A45F4F3"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2C22B46" w14:textId="5FCC21D9"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6E02C32A" w14:textId="5B9DDC34"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7B061EF0" w14:textId="7058F689"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7ECCAEC5" w14:textId="717535EB"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313D3A2B" w14:textId="20A0B363"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6462E0" w14:paraId="0C901E2F" w14:textId="14ED4CAE" w:rsidTr="006462E0">
        <w:tc>
          <w:tcPr>
            <w:cnfStyle w:val="001000000000" w:firstRow="0" w:lastRow="0" w:firstColumn="1" w:lastColumn="0" w:oddVBand="0" w:evenVBand="0" w:oddHBand="0" w:evenHBand="0" w:firstRowFirstColumn="0" w:firstRowLastColumn="0" w:lastRowFirstColumn="0" w:lastRowLastColumn="0"/>
            <w:tcW w:w="2028" w:type="dxa"/>
          </w:tcPr>
          <w:p w14:paraId="3DA8A0E7" w14:textId="4FE50004" w:rsidR="006462E0" w:rsidRDefault="006462E0" w:rsidP="007938B0">
            <w:pPr>
              <w:spacing w:after="0"/>
              <w:rPr>
                <w:rFonts w:eastAsia="Aptos"/>
              </w:rPr>
            </w:pPr>
            <w:r w:rsidRPr="006462E0">
              <w:rPr>
                <w:rFonts w:eastAsia="Aptos"/>
              </w:rPr>
              <w:t>Logit predictiu</w:t>
            </w:r>
          </w:p>
        </w:tc>
        <w:tc>
          <w:tcPr>
            <w:tcW w:w="717" w:type="dxa"/>
          </w:tcPr>
          <w:p w14:paraId="0931A493" w14:textId="5AFC5491"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224" w:type="dxa"/>
          </w:tcPr>
          <w:p w14:paraId="50834908" w14:textId="7A3BB514"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w:t>
            </w:r>
            <w:r w:rsidR="00F238AA">
              <w:rPr>
                <w:rFonts w:eastAsia="Aptos"/>
              </w:rPr>
              <w:t>676</w:t>
            </w:r>
          </w:p>
        </w:tc>
        <w:tc>
          <w:tcPr>
            <w:tcW w:w="1134" w:type="dxa"/>
          </w:tcPr>
          <w:p w14:paraId="5795A97F" w14:textId="6D1E6B72"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23945510" w14:textId="132A6036"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47207F54" w14:textId="206FAB5A"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6EA36681" w14:textId="62B57551"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6462E0" w14:paraId="2D89E333" w14:textId="0DA06504"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0FE29C9C" w14:textId="300A25D5" w:rsidR="006462E0" w:rsidRDefault="006462E0" w:rsidP="007938B0">
            <w:pPr>
              <w:spacing w:after="0"/>
              <w:rPr>
                <w:rFonts w:eastAsia="Aptos"/>
              </w:rPr>
            </w:pPr>
            <w:r w:rsidRPr="006462E0">
              <w:rPr>
                <w:rFonts w:eastAsia="Aptos"/>
              </w:rPr>
              <w:t>RF-A (factors EFA)</w:t>
            </w:r>
          </w:p>
        </w:tc>
        <w:tc>
          <w:tcPr>
            <w:tcW w:w="717" w:type="dxa"/>
            <w:vAlign w:val="top"/>
          </w:tcPr>
          <w:p w14:paraId="039ED49B" w14:textId="1268D76D"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7F4F002B" w14:textId="22141C85"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14C664DD" w14:textId="1518865D"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1A1833DA" w14:textId="5FF77C77" w:rsidR="006462E0" w:rsidRPr="00BB02D8"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535E2349" w14:textId="7CFFB5FA"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5D50118F" w14:textId="382BCCCD"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6462E0" w14:paraId="2D9570F2" w14:textId="63BE833F"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1DDDED6D" w14:textId="2FF2B1C2" w:rsidR="006462E0" w:rsidRDefault="006462E0" w:rsidP="007938B0">
            <w:pPr>
              <w:spacing w:after="0"/>
              <w:rPr>
                <w:rFonts w:eastAsia="Aptos"/>
              </w:rPr>
            </w:pPr>
            <w:r w:rsidRPr="006462E0">
              <w:rPr>
                <w:rFonts w:eastAsia="Aptos"/>
              </w:rPr>
              <w:t>RF-B (Likert orig</w:t>
            </w:r>
            <w:r>
              <w:rPr>
                <w:rFonts w:eastAsia="Aptos"/>
              </w:rPr>
              <w:t>inal)</w:t>
            </w:r>
          </w:p>
        </w:tc>
        <w:tc>
          <w:tcPr>
            <w:tcW w:w="717" w:type="dxa"/>
            <w:vAlign w:val="top"/>
          </w:tcPr>
          <w:p w14:paraId="65EA3687" w14:textId="15D006C0"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653AC144" w14:textId="64AE0207"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1A1540F2" w14:textId="2796723A"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3C694554" w14:textId="7DF92E6A" w:rsidR="006462E0" w:rsidRPr="00BB02D8"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106C6AB4" w14:textId="327E067B"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1EBE0219" w14:textId="4A1165BD"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bl>
    <w:p w14:paraId="60BA20C5" w14:textId="7AE73EBD" w:rsidR="006462E0" w:rsidRPr="006462E0" w:rsidRDefault="006462E0" w:rsidP="006462E0">
      <w:pPr>
        <w:spacing w:before="240"/>
        <w:rPr>
          <w:lang w:eastAsia="en-US"/>
        </w:rPr>
      </w:pPr>
      <w:r w:rsidRPr="006462E0">
        <w:rPr>
          <w:lang w:eastAsia="en-US"/>
        </w:rPr>
        <w:t xml:space="preserve">El RF-A assoleix un AUC de 0,892 sobre test, una </w:t>
      </w:r>
      <w:r w:rsidRPr="00FB5F58">
        <w:rPr>
          <w:i/>
          <w:iCs/>
          <w:lang w:eastAsia="en-US"/>
        </w:rPr>
        <w:t>accuracy</w:t>
      </w:r>
      <w:r w:rsidRPr="006462E0">
        <w:rPr>
          <w:lang w:eastAsia="en-US"/>
        </w:rPr>
        <w:t xml:space="preserve"> del 80,9%, un F1 de 0,817 i una </w:t>
      </w:r>
      <w:r w:rsidRPr="00FB5F58">
        <w:rPr>
          <w:i/>
          <w:iCs/>
          <w:lang w:eastAsia="en-US"/>
        </w:rPr>
        <w:t>balanced accuracy</w:t>
      </w:r>
      <w:r w:rsidRPr="006462E0">
        <w:rPr>
          <w:lang w:eastAsia="en-US"/>
        </w:rPr>
        <w:t xml:space="preserve"> del 83,5%. La precisió del 96,7% indica que quan el model prediu que un estudiant és irregular gairebé sempre encerta, tot i que el recall del 70,7% revela que una part dels irregulars reals no es detecten.</w:t>
      </w:r>
    </w:p>
    <w:p w14:paraId="5F881655" w14:textId="09E67740" w:rsidR="006462E0" w:rsidRPr="006462E0" w:rsidRDefault="006462E0" w:rsidP="006462E0">
      <w:pPr>
        <w:rPr>
          <w:lang w:eastAsia="en-US"/>
        </w:rPr>
      </w:pPr>
      <w:r w:rsidRPr="006462E0">
        <w:rPr>
          <w:lang w:eastAsia="en-US"/>
        </w:rPr>
        <w:t xml:space="preserve">El RF-B, en canvi, rendeix pitjor que el propi logit en </w:t>
      </w:r>
      <w:r w:rsidRPr="00FB5F58">
        <w:rPr>
          <w:i/>
          <w:iCs/>
          <w:lang w:eastAsia="en-US"/>
        </w:rPr>
        <w:t>accuracy</w:t>
      </w:r>
      <w:r w:rsidRPr="006462E0">
        <w:rPr>
          <w:lang w:eastAsia="en-US"/>
        </w:rPr>
        <w:t xml:space="preserve"> i F1, tot i tenir un AUC lleugerament superior al logit. Que el model amb 26 predictors Likert funcionés pitjor que el de 15 factors EFA és un resultat rellevant: suggereix que la reducció dimensional prèvia no és simplement una</w:t>
      </w:r>
      <w:r w:rsidR="00623C05">
        <w:rPr>
          <w:lang w:eastAsia="en-US"/>
        </w:rPr>
        <w:t xml:space="preserve"> reducció de dimensionalitat</w:t>
      </w:r>
      <w:r w:rsidRPr="006462E0">
        <w:rPr>
          <w:lang w:eastAsia="en-US"/>
        </w:rPr>
        <w:t xml:space="preserve">, sinó que elimina soroll i millora la generalització del model. Les variables Likert individuals contenen redundàncies que, en un Random Forest, poden distorsionar el càlcul d'importàncies i augmentar la </w:t>
      </w:r>
      <w:r w:rsidR="00623C05" w:rsidRPr="006462E0">
        <w:rPr>
          <w:lang w:eastAsia="en-US"/>
        </w:rPr>
        <w:t>variància</w:t>
      </w:r>
      <w:r w:rsidRPr="006462E0">
        <w:rPr>
          <w:lang w:eastAsia="en-US"/>
        </w:rPr>
        <w:t>.</w:t>
      </w:r>
      <w:r w:rsidR="007A5DF4">
        <w:rPr>
          <w:lang w:eastAsia="en-US"/>
        </w:rPr>
        <w:t xml:space="preserve"> A l’</w:t>
      </w:r>
      <w:r w:rsidR="007A5DF4">
        <w:rPr>
          <w:lang w:eastAsia="en-US"/>
        </w:rPr>
        <w:fldChar w:fldCharType="begin"/>
      </w:r>
      <w:r w:rsidR="007A5DF4">
        <w:rPr>
          <w:lang w:eastAsia="en-US"/>
        </w:rPr>
        <w:instrText xml:space="preserve"> REF _Ref231123451 \h </w:instrText>
      </w:r>
      <w:r w:rsidR="007A5DF4">
        <w:rPr>
          <w:lang w:eastAsia="en-US"/>
        </w:rPr>
      </w:r>
      <w:r w:rsidR="007A5DF4">
        <w:rPr>
          <w:lang w:eastAsia="en-US"/>
        </w:rPr>
        <w:fldChar w:fldCharType="separate"/>
      </w:r>
      <w:r w:rsidR="00B10702">
        <w:t xml:space="preserve">Annex </w:t>
      </w:r>
      <w:r w:rsidR="00B10702">
        <w:rPr>
          <w:noProof/>
        </w:rPr>
        <w:t>15</w:t>
      </w:r>
      <w:r w:rsidR="007A5DF4">
        <w:rPr>
          <w:lang w:eastAsia="en-US"/>
        </w:rPr>
        <w:fldChar w:fldCharType="end"/>
      </w:r>
      <w:r w:rsidR="007A5DF4">
        <w:rPr>
          <w:lang w:eastAsia="en-US"/>
        </w:rPr>
        <w:t xml:space="preserve"> es mostra la matriu de confusió.</w:t>
      </w:r>
    </w:p>
    <w:p w14:paraId="02CDA2E2" w14:textId="4E6D524A" w:rsidR="006462E0" w:rsidRPr="006462E0" w:rsidRDefault="006462E0" w:rsidP="006462E0">
      <w:pPr>
        <w:rPr>
          <w:lang w:eastAsia="en-US"/>
        </w:rPr>
      </w:pPr>
      <w:r w:rsidRPr="006462E0">
        <w:rPr>
          <w:lang w:eastAsia="en-US"/>
        </w:rPr>
        <w:t>Respecte a l'</w:t>
      </w:r>
      <w:r w:rsidRPr="00FB5F58">
        <w:rPr>
          <w:i/>
          <w:iCs/>
          <w:lang w:eastAsia="en-US"/>
        </w:rPr>
        <w:t>overfitting</w:t>
      </w:r>
      <w:r w:rsidRPr="006462E0">
        <w:rPr>
          <w:lang w:eastAsia="en-US"/>
        </w:rPr>
        <w:t xml:space="preserve">, el RF-A mostra una diferència entre OOB i test (AUC 0,773 vs 0,892) que en principi podria semblar preocupant, però cal interpretar-la amb </w:t>
      </w:r>
      <w:r w:rsidR="00623C05">
        <w:rPr>
          <w:lang w:eastAsia="en-US"/>
        </w:rPr>
        <w:t>precaució</w:t>
      </w:r>
      <w:r w:rsidRPr="006462E0">
        <w:rPr>
          <w:lang w:eastAsia="en-US"/>
        </w:rPr>
        <w:t xml:space="preserve">: l'OOB </w:t>
      </w:r>
      <w:r w:rsidR="00623C05">
        <w:rPr>
          <w:lang w:eastAsia="en-US"/>
        </w:rPr>
        <w:t>s’estima</w:t>
      </w:r>
      <w:r w:rsidRPr="006462E0">
        <w:rPr>
          <w:lang w:eastAsia="en-US"/>
        </w:rPr>
        <w:t xml:space="preserve"> sobre el conjunt d'entrenament i el test és un subconjunt fix de 68 observacions, on la </w:t>
      </w:r>
      <w:r w:rsidR="00623C05" w:rsidRPr="006462E0">
        <w:rPr>
          <w:lang w:eastAsia="en-US"/>
        </w:rPr>
        <w:t>variància</w:t>
      </w:r>
      <w:r w:rsidRPr="006462E0">
        <w:rPr>
          <w:lang w:eastAsia="en-US"/>
        </w:rPr>
        <w:t xml:space="preserve"> mostral és alta. No hi ha evidència de sobreajust problemàtic perquè el rendiment en test és superior, no inferior, a l'OOB.</w:t>
      </w:r>
    </w:p>
    <w:p w14:paraId="25EE7013" w14:textId="77777777" w:rsidR="006462E0" w:rsidRPr="006462E0" w:rsidRDefault="006462E0" w:rsidP="006462E0">
      <w:pPr>
        <w:rPr>
          <w:lang w:eastAsia="en-US"/>
        </w:rPr>
      </w:pPr>
      <w:r w:rsidRPr="006462E0">
        <w:rPr>
          <w:b/>
          <w:bCs/>
          <w:lang w:eastAsia="en-US"/>
        </w:rPr>
        <w:t>Importància de variables i SHAP</w:t>
      </w:r>
    </w:p>
    <w:p w14:paraId="474E56AE" w14:textId="77777777" w:rsidR="006462E0" w:rsidRDefault="006462E0" w:rsidP="00623C05">
      <w:pPr>
        <w:spacing w:after="0"/>
        <w:rPr>
          <w:lang w:eastAsia="en-US"/>
        </w:rPr>
      </w:pPr>
      <w:r w:rsidRPr="006462E0">
        <w:rPr>
          <w:lang w:eastAsia="en-US"/>
        </w:rPr>
        <w:t>Per identificar quines variables contribueixen més a les prediccions s'han calculat dues mesures complementàries: la importància per permutació i els valors SHAP. La importància per permutació mesura quant cau l'</w:t>
      </w:r>
      <w:r w:rsidRPr="00FB5F58">
        <w:rPr>
          <w:i/>
          <w:iCs/>
          <w:lang w:eastAsia="en-US"/>
        </w:rPr>
        <w:t>accuracy</w:t>
      </w:r>
      <w:r w:rsidRPr="006462E0">
        <w:rPr>
          <w:lang w:eastAsia="en-US"/>
        </w:rPr>
        <w:t xml:space="preserve"> del model quan una variable s'aleatoritza: si permutar-la no canvia res, la variable és irrellevant; si el rendiment cau molt, la variable és clau. Els valors </w:t>
      </w:r>
      <w:r w:rsidRPr="006462E0">
        <w:rPr>
          <w:lang w:eastAsia="en-US"/>
        </w:rPr>
        <w:lastRenderedPageBreak/>
        <w:t>SHAP, en canvi, descomposen la predicció de cada observació individual i assignen a cada variable la seva contribució marginal, cosa que permet entendre no només quines variables importen sinó en quin sentit ho fan.</w:t>
      </w:r>
    </w:p>
    <w:p w14:paraId="7C99A099" w14:textId="77777777" w:rsidR="00623C05" w:rsidRDefault="00623C05" w:rsidP="00623C05">
      <w:pPr>
        <w:keepNext/>
        <w:spacing w:after="0"/>
        <w:jc w:val="center"/>
      </w:pPr>
      <w:r w:rsidRPr="00623C05">
        <w:rPr>
          <w:noProof/>
          <w:lang w:eastAsia="en-US"/>
        </w:rPr>
        <w:drawing>
          <wp:inline distT="0" distB="0" distL="0" distR="0" wp14:anchorId="4A771DA8" wp14:editId="447F5156">
            <wp:extent cx="4051300" cy="2977093"/>
            <wp:effectExtent l="0" t="0" r="6350" b="0"/>
            <wp:docPr id="61437359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8141"/>
                    <a:stretch>
                      <a:fillRect/>
                    </a:stretch>
                  </pic:blipFill>
                  <pic:spPr bwMode="auto">
                    <a:xfrm>
                      <a:off x="0" y="0"/>
                      <a:ext cx="4073415" cy="2993344"/>
                    </a:xfrm>
                    <a:prstGeom prst="rect">
                      <a:avLst/>
                    </a:prstGeom>
                    <a:noFill/>
                    <a:ln>
                      <a:noFill/>
                    </a:ln>
                    <a:extLst>
                      <a:ext uri="{53640926-AAD7-44D8-BBD7-CCE9431645EC}">
                        <a14:shadowObscured xmlns:a14="http://schemas.microsoft.com/office/drawing/2010/main"/>
                      </a:ext>
                    </a:extLst>
                  </pic:spPr>
                </pic:pic>
              </a:graphicData>
            </a:graphic>
          </wp:inline>
        </w:drawing>
      </w:r>
    </w:p>
    <w:p w14:paraId="56B9981C" w14:textId="55C86189" w:rsidR="00623C05" w:rsidRPr="00623C05" w:rsidRDefault="00623C05" w:rsidP="00623C05">
      <w:pPr>
        <w:pStyle w:val="Descripcin"/>
        <w:spacing w:after="240"/>
        <w:jc w:val="center"/>
        <w:rPr>
          <w:lang w:eastAsia="en-US"/>
        </w:rPr>
      </w:pPr>
      <w:r>
        <w:t xml:space="preserve">Gràfic </w:t>
      </w:r>
      <w:fldSimple w:instr=" SEQ Gràfic \* ARABIC ">
        <w:r w:rsidR="009672A6">
          <w:rPr>
            <w:noProof/>
          </w:rPr>
          <w:t>19</w:t>
        </w:r>
      </w:fldSimple>
      <w:r>
        <w:t>: Importància SHAP del RF-A</w:t>
      </w:r>
    </w:p>
    <w:p w14:paraId="1F7E2C64" w14:textId="4679B04D" w:rsidR="00DE3B7A" w:rsidRDefault="006462E0" w:rsidP="00F17802">
      <w:pPr>
        <w:spacing w:after="0"/>
        <w:rPr>
          <w:lang w:eastAsia="en-US"/>
        </w:rPr>
      </w:pPr>
      <w:r w:rsidRPr="006462E0">
        <w:rPr>
          <w:lang w:eastAsia="en-US"/>
        </w:rPr>
        <w:t xml:space="preserve">En el RF-A, les dues mesures coincideixen en el rànquing superior. La variable més important per a ambdues és </w:t>
      </w:r>
      <w:r w:rsidRPr="00623C05">
        <w:rPr>
          <w:lang w:eastAsia="en-US"/>
        </w:rPr>
        <w:t>MOT_DESMOTIVACIO (importància per permutació: 0,043; SHAP mitjà: 0,087), seguida de MOT_AUTOGESTIO (0,026; 0,056). A més distància apareixen IA_SUBST_num (0,014; 0,039), IA_EINA_ESTUDI (0,014; 0,032), CURS_1R_num (0,020; 0,030) i EST_AVALUACIO_AC (0,014; 0,028). Variables com EDAT, EST_GRUPS_REDUITS o N_ASSIG apareixen al final de la llista amb importàncies pràcticament nul·les o lleugerament negatives, indicant que no aporten informació predictiva rellevant.</w:t>
      </w:r>
    </w:p>
    <w:p w14:paraId="09C4F395" w14:textId="77777777" w:rsidR="0036499F" w:rsidRDefault="0036499F" w:rsidP="00F17802">
      <w:pPr>
        <w:keepNext/>
        <w:spacing w:after="0"/>
        <w:jc w:val="center"/>
      </w:pPr>
      <w:r w:rsidRPr="0036499F">
        <w:rPr>
          <w:noProof/>
          <w:lang w:eastAsia="en-US"/>
        </w:rPr>
        <w:drawing>
          <wp:inline distT="0" distB="0" distL="0" distR="0" wp14:anchorId="137AE9A2" wp14:editId="68BA0C86">
            <wp:extent cx="3627087" cy="2673350"/>
            <wp:effectExtent l="0" t="0" r="0" b="0"/>
            <wp:docPr id="207469875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7866"/>
                    <a:stretch>
                      <a:fillRect/>
                    </a:stretch>
                  </pic:blipFill>
                  <pic:spPr bwMode="auto">
                    <a:xfrm>
                      <a:off x="0" y="0"/>
                      <a:ext cx="3668829" cy="2704116"/>
                    </a:xfrm>
                    <a:prstGeom prst="rect">
                      <a:avLst/>
                    </a:prstGeom>
                    <a:noFill/>
                    <a:ln>
                      <a:noFill/>
                    </a:ln>
                    <a:extLst>
                      <a:ext uri="{53640926-AAD7-44D8-BBD7-CCE9431645EC}">
                        <a14:shadowObscured xmlns:a14="http://schemas.microsoft.com/office/drawing/2010/main"/>
                      </a:ext>
                    </a:extLst>
                  </pic:spPr>
                </pic:pic>
              </a:graphicData>
            </a:graphic>
          </wp:inline>
        </w:drawing>
      </w:r>
    </w:p>
    <w:p w14:paraId="6D61BA60" w14:textId="62E5CA07" w:rsidR="0036499F" w:rsidRPr="0036499F" w:rsidRDefault="0036499F" w:rsidP="00F17802">
      <w:pPr>
        <w:pStyle w:val="Descripcin"/>
        <w:spacing w:after="240"/>
        <w:jc w:val="center"/>
        <w:rPr>
          <w:lang w:eastAsia="en-US"/>
        </w:rPr>
      </w:pPr>
      <w:bookmarkStart w:id="63" w:name="_Ref231141188"/>
      <w:r>
        <w:t xml:space="preserve">Gràfic </w:t>
      </w:r>
      <w:fldSimple w:instr=" SEQ Gràfic \* ARABIC ">
        <w:r w:rsidR="009672A6">
          <w:rPr>
            <w:noProof/>
          </w:rPr>
          <w:t>20</w:t>
        </w:r>
      </w:fldSimple>
      <w:bookmarkEnd w:id="63"/>
      <w:r>
        <w:t>: Beeswarm RF-A</w:t>
      </w:r>
    </w:p>
    <w:p w14:paraId="362A6C2C" w14:textId="3FA1CF6C" w:rsidR="00F17802" w:rsidRDefault="005D4D56" w:rsidP="00DE3B7A">
      <w:pPr>
        <w:rPr>
          <w:lang w:eastAsia="en-US"/>
        </w:rPr>
      </w:pPr>
      <w:r w:rsidRPr="005D4D56">
        <w:rPr>
          <w:lang w:eastAsia="en-US"/>
        </w:rPr>
        <w:lastRenderedPageBreak/>
        <w:t xml:space="preserve">Per interpretar el beeswarm </w:t>
      </w:r>
      <w:r>
        <w:rPr>
          <w:lang w:eastAsia="en-US"/>
        </w:rPr>
        <w:t>(</w:t>
      </w:r>
      <w:r>
        <w:rPr>
          <w:lang w:eastAsia="en-US"/>
        </w:rPr>
        <w:fldChar w:fldCharType="begin"/>
      </w:r>
      <w:r>
        <w:rPr>
          <w:lang w:eastAsia="en-US"/>
        </w:rPr>
        <w:instrText xml:space="preserve"> REF _Ref231141188 \h </w:instrText>
      </w:r>
      <w:r>
        <w:rPr>
          <w:lang w:eastAsia="en-US"/>
        </w:rPr>
      </w:r>
      <w:r>
        <w:rPr>
          <w:lang w:eastAsia="en-US"/>
        </w:rPr>
        <w:fldChar w:fldCharType="separate"/>
      </w:r>
      <w:r w:rsidR="00B10702">
        <w:t xml:space="preserve">Gràfic </w:t>
      </w:r>
      <w:r w:rsidR="00B10702">
        <w:rPr>
          <w:noProof/>
        </w:rPr>
        <w:t>20</w:t>
      </w:r>
      <w:r>
        <w:rPr>
          <w:lang w:eastAsia="en-US"/>
        </w:rPr>
        <w:fldChar w:fldCharType="end"/>
      </w:r>
      <w:r>
        <w:rPr>
          <w:lang w:eastAsia="en-US"/>
        </w:rPr>
        <w:t xml:space="preserve">) </w:t>
      </w:r>
      <w:r w:rsidRPr="005D4D56">
        <w:rPr>
          <w:lang w:eastAsia="en-US"/>
        </w:rPr>
        <w:t xml:space="preserve">cal tenir present que cada punt és una observació, la posició horitzontal indica la contribució de la variable a la predicció (esquerra = empeny cap a irregular; dreta = cap a regular), i el color reflecteix el valor de la variable (blau = valor baix, vermell = valor alt). MOT_DESMOTIVACIO mostra un núvol ample desplaçat cap a l'esquerra, amb alguns punts que s'allunyen fins a −0,30: valors alts de desmotivació generen els efectes més forts cap a la irregularitat de tot el model. </w:t>
      </w:r>
    </w:p>
    <w:p w14:paraId="1FA2A428" w14:textId="76DA5CC6" w:rsidR="00B84ECB" w:rsidRDefault="00B84ECB" w:rsidP="00DE3B7A">
      <w:pPr>
        <w:rPr>
          <w:lang w:eastAsia="en-US"/>
        </w:rPr>
      </w:pPr>
      <w:r w:rsidRPr="00B84ECB">
        <w:rPr>
          <w:lang w:eastAsia="en-US"/>
        </w:rPr>
        <w:t>MOT_AUTOGESTIO té una distribució concentrada a la dreta de zero: valors alts d'aquesta variable, és a dir, la percepció que s'aprèn millor de manera autònoma que assistint a classe, empeny cap a la irregularitat. Val la pena recordar que MOT_AUTOGESTIO no apareix al model logístic explicatiu — el BIC l'elimina quan s'incorpora IA_SUBST_num, perquè part del seu efecte queda absorbit per aquesta variable. El Random Forest, en canvi, no està subjecte a cap criteri de parsimònia i pot recuperar la contribució independent de MOT_AUTOGESTIO: el fet que sigui el segon predictor en importància SHAP, per davant fins i tot de IA_SUBST_num, suggereix que la preferència per l'aprenentatge autònom és un factor amb entitat pròpia que el logit infravalora per construcció.</w:t>
      </w:r>
    </w:p>
    <w:p w14:paraId="09A8CAB6" w14:textId="77777777" w:rsidR="007F403C" w:rsidRPr="006462E0" w:rsidRDefault="005D4D56" w:rsidP="007F403C">
      <w:pPr>
        <w:rPr>
          <w:lang w:eastAsia="en-US"/>
        </w:rPr>
      </w:pPr>
      <w:r w:rsidRPr="005D4D56">
        <w:rPr>
          <w:lang w:eastAsia="en-US"/>
        </w:rPr>
        <w:t xml:space="preserve">IA_SUBST_num presenta punts vermells desplaçats cap a l'esquerra, confirmant que percebre la IA com a substituta s'associa a irregularitat. IA_EINA_ESTUDI mostra un patró més heterogeni, amb la majoria de punts lleugerament a la dreta però els valors més alts caient cap a l'esquerra. </w:t>
      </w:r>
      <w:r w:rsidR="007F403C" w:rsidRPr="00AB7040">
        <w:rPr>
          <w:lang w:eastAsia="en-US"/>
        </w:rPr>
        <w:t>Això suggereix un efecte llindar: usar moderadament la IA com a eina d'estudi no altera gaire la probabilitat d'assistir, però quan l'ús és molt intensiu s'associa a irregularitat, probablement perquè en aquest punt la IA substitueix funcionalment la classe.</w:t>
      </w:r>
    </w:p>
    <w:p w14:paraId="0B9E9BE9" w14:textId="73CACF11" w:rsidR="005D4D56" w:rsidRDefault="005D4D56" w:rsidP="00DE3B7A">
      <w:pPr>
        <w:rPr>
          <w:lang w:eastAsia="en-US"/>
        </w:rPr>
      </w:pPr>
      <w:r w:rsidRPr="005D4D56">
        <w:rPr>
          <w:lang w:eastAsia="en-US"/>
        </w:rPr>
        <w:t>CURS_1R_num i EST_AVALUACIO_AC tenen distribucions moderades cap a la dreta, associant-se ambdues a regularitat.</w:t>
      </w:r>
      <w:r w:rsidR="007F403C">
        <w:rPr>
          <w:lang w:eastAsia="en-US"/>
        </w:rPr>
        <w:t xml:space="preserve"> De manera que l’alumnat que es troba al primer curs i</w:t>
      </w:r>
      <w:r w:rsidR="009A4FB8" w:rsidRPr="009A4FB8">
        <w:t xml:space="preserve"> </w:t>
      </w:r>
      <w:r w:rsidR="009A4FB8" w:rsidRPr="009A4FB8">
        <w:rPr>
          <w:lang w:eastAsia="en-US"/>
        </w:rPr>
        <w:t>els que valoren positivament l'avaluació continuada com a format d'aprenentatge tendeixen a ser regulars, probablement perquè l'assistència té un impacte directe en la nota.</w:t>
      </w:r>
    </w:p>
    <w:p w14:paraId="1549E03D" w14:textId="4F17B6B9" w:rsidR="007F403C" w:rsidRDefault="007F403C" w:rsidP="00DE3B7A">
      <w:pPr>
        <w:rPr>
          <w:lang w:eastAsia="en-US"/>
        </w:rPr>
      </w:pPr>
      <w:r>
        <w:rPr>
          <w:lang w:eastAsia="en-US"/>
        </w:rPr>
        <w:t>Per veure els dependence plots aneu a l’</w:t>
      </w:r>
      <w:r w:rsidR="009A4FB8">
        <w:rPr>
          <w:lang w:eastAsia="en-US"/>
        </w:rPr>
        <w:fldChar w:fldCharType="begin"/>
      </w:r>
      <w:r w:rsidR="009A4FB8">
        <w:rPr>
          <w:lang w:eastAsia="en-US"/>
        </w:rPr>
        <w:instrText xml:space="preserve"> REF _Ref231142590 \h </w:instrText>
      </w:r>
      <w:r w:rsidR="009A4FB8">
        <w:rPr>
          <w:lang w:eastAsia="en-US"/>
        </w:rPr>
      </w:r>
      <w:r w:rsidR="009A4FB8">
        <w:rPr>
          <w:lang w:eastAsia="en-US"/>
        </w:rPr>
        <w:fldChar w:fldCharType="separate"/>
      </w:r>
      <w:r w:rsidR="00B10702">
        <w:t xml:space="preserve">Annex </w:t>
      </w:r>
      <w:r w:rsidR="00B10702">
        <w:rPr>
          <w:noProof/>
        </w:rPr>
        <w:t>16</w:t>
      </w:r>
      <w:r w:rsidR="009A4FB8">
        <w:rPr>
          <w:lang w:eastAsia="en-US"/>
        </w:rPr>
        <w:fldChar w:fldCharType="end"/>
      </w:r>
      <w:r w:rsidR="009A4FB8">
        <w:rPr>
          <w:lang w:eastAsia="en-US"/>
        </w:rPr>
        <w:t xml:space="preserve">. </w:t>
      </w:r>
    </w:p>
    <w:p w14:paraId="7D9255C1" w14:textId="521EF13F" w:rsidR="000E66AC" w:rsidRPr="007A5DF4" w:rsidRDefault="00DE3B7A" w:rsidP="007A5DF4">
      <w:pPr>
        <w:spacing w:after="0"/>
        <w:rPr>
          <w:lang w:eastAsia="en-US"/>
        </w:rPr>
      </w:pPr>
      <w:r w:rsidRPr="00DE3B7A">
        <w:rPr>
          <w:lang w:eastAsia="en-US"/>
        </w:rPr>
        <w:t>La taula següent compara la direcció dels efectes entre el model logístic i els valors SHAP del RF-A per a les variables compartides:</w:t>
      </w:r>
    </w:p>
    <w:p w14:paraId="1D072002" w14:textId="1F1CFBF6" w:rsidR="00AB7040" w:rsidRDefault="00AB7040" w:rsidP="00AB7040">
      <w:pPr>
        <w:pStyle w:val="Descripcin"/>
        <w:keepNext/>
        <w:spacing w:after="240"/>
      </w:pPr>
      <w:r>
        <w:t xml:space="preserve">Taula </w:t>
      </w:r>
      <w:fldSimple w:instr=" SEQ Taula \* ARABIC ">
        <w:r w:rsidR="00B10702">
          <w:rPr>
            <w:noProof/>
          </w:rPr>
          <w:t>7</w:t>
        </w:r>
      </w:fldSimple>
      <w:r>
        <w:t>: Comparació de la direcció de les variables entre el model logístic i el Random Forest</w:t>
      </w:r>
    </w:p>
    <w:tbl>
      <w:tblPr>
        <w:tblStyle w:val="TablaAPA7"/>
        <w:tblW w:w="8505" w:type="dxa"/>
        <w:tblLook w:val="04A0" w:firstRow="1" w:lastRow="0" w:firstColumn="1" w:lastColumn="0" w:noHBand="0" w:noVBand="1"/>
      </w:tblPr>
      <w:tblGrid>
        <w:gridCol w:w="2552"/>
        <w:gridCol w:w="2126"/>
        <w:gridCol w:w="2126"/>
        <w:gridCol w:w="1701"/>
      </w:tblGrid>
      <w:tr w:rsidR="00DE3B7A" w14:paraId="3E6E2651" w14:textId="77777777" w:rsidTr="00F178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C27F482" w14:textId="77777777" w:rsidR="00DE3B7A" w:rsidRDefault="00DE3B7A" w:rsidP="007938B0">
            <w:pPr>
              <w:spacing w:after="0"/>
              <w:rPr>
                <w:rFonts w:eastAsia="Aptos"/>
              </w:rPr>
            </w:pPr>
            <w:r>
              <w:rPr>
                <w:rFonts w:eastAsia="Aptos"/>
              </w:rPr>
              <w:t>Model</w:t>
            </w:r>
          </w:p>
        </w:tc>
        <w:tc>
          <w:tcPr>
            <w:tcW w:w="2126" w:type="dxa"/>
          </w:tcPr>
          <w:p w14:paraId="23DC1311" w14:textId="1D09A8D8"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030EB8">
              <w:rPr>
                <w:rFonts w:eastAsia="Aptos"/>
              </w:rPr>
              <w:t>Direcció logit</w:t>
            </w:r>
          </w:p>
        </w:tc>
        <w:tc>
          <w:tcPr>
            <w:tcW w:w="2126" w:type="dxa"/>
          </w:tcPr>
          <w:p w14:paraId="4CD4461F" w14:textId="4DB7D832"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030EB8">
              <w:rPr>
                <w:rFonts w:eastAsia="Aptos"/>
              </w:rPr>
              <w:t>Direcció SHAP RF-A</w:t>
            </w:r>
          </w:p>
        </w:tc>
        <w:tc>
          <w:tcPr>
            <w:tcW w:w="1701" w:type="dxa"/>
          </w:tcPr>
          <w:p w14:paraId="0692F007" w14:textId="5D5AA941"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Coherència</w:t>
            </w:r>
          </w:p>
        </w:tc>
      </w:tr>
      <w:tr w:rsidR="00DE3B7A" w:rsidRPr="00462B44" w14:paraId="64CE1C22" w14:textId="77777777" w:rsidTr="00F17802">
        <w:tc>
          <w:tcPr>
            <w:cnfStyle w:val="001000000000" w:firstRow="0" w:lastRow="0" w:firstColumn="1" w:lastColumn="0" w:oddVBand="0" w:evenVBand="0" w:oddHBand="0" w:evenHBand="0" w:firstRowFirstColumn="0" w:firstRowLastColumn="0" w:lastRowFirstColumn="0" w:lastRowLastColumn="0"/>
            <w:tcW w:w="2552" w:type="dxa"/>
          </w:tcPr>
          <w:p w14:paraId="22C0BF6E" w14:textId="1C2971FB" w:rsidR="00DE3B7A" w:rsidRDefault="00DE3B7A" w:rsidP="007938B0">
            <w:pPr>
              <w:spacing w:after="0"/>
              <w:rPr>
                <w:rFonts w:eastAsia="Aptos"/>
              </w:rPr>
            </w:pPr>
            <w:r w:rsidRPr="00030EB8">
              <w:rPr>
                <w:rFonts w:eastAsia="Aptos"/>
              </w:rPr>
              <w:t>MOT_DESMOTIVACIO</w:t>
            </w:r>
          </w:p>
        </w:tc>
        <w:tc>
          <w:tcPr>
            <w:tcW w:w="2126" w:type="dxa"/>
          </w:tcPr>
          <w:p w14:paraId="577C95CF" w14:textId="61B30A8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2126" w:type="dxa"/>
          </w:tcPr>
          <w:p w14:paraId="618BFE8A" w14:textId="1708BE7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1701" w:type="dxa"/>
          </w:tcPr>
          <w:p w14:paraId="52B0D3E4" w14:textId="4B86723F"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2B63605A"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521A2622" w14:textId="1B36AC16" w:rsidR="00DE3B7A" w:rsidRDefault="00DE3B7A" w:rsidP="007938B0">
            <w:pPr>
              <w:spacing w:after="0"/>
              <w:rPr>
                <w:rFonts w:eastAsia="Aptos"/>
              </w:rPr>
            </w:pPr>
            <w:r w:rsidRPr="00030EB8">
              <w:rPr>
                <w:rFonts w:eastAsia="Aptos"/>
              </w:rPr>
              <w:lastRenderedPageBreak/>
              <w:t>EST_AVALUACIO_AC</w:t>
            </w:r>
          </w:p>
        </w:tc>
        <w:tc>
          <w:tcPr>
            <w:tcW w:w="2126" w:type="dxa"/>
            <w:vAlign w:val="top"/>
          </w:tcPr>
          <w:p w14:paraId="5035C1C3" w14:textId="094E3327"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395746C2" w14:textId="6148376E"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6442500C" w14:textId="096F47BB"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7E1FE818"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1E741FAF" w14:textId="57B05C28" w:rsidR="00DE3B7A" w:rsidRDefault="00DE3B7A" w:rsidP="007938B0">
            <w:pPr>
              <w:spacing w:after="0"/>
              <w:rPr>
                <w:rFonts w:eastAsia="Aptos"/>
              </w:rPr>
            </w:pPr>
            <w:r w:rsidRPr="00030EB8">
              <w:rPr>
                <w:rFonts w:eastAsia="Aptos"/>
              </w:rPr>
              <w:t>IA_SUBST_num</w:t>
            </w:r>
          </w:p>
        </w:tc>
        <w:tc>
          <w:tcPr>
            <w:tcW w:w="2126" w:type="dxa"/>
            <w:vAlign w:val="top"/>
          </w:tcPr>
          <w:p w14:paraId="67F03EE2" w14:textId="1233F5A6"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2126" w:type="dxa"/>
            <w:vAlign w:val="top"/>
          </w:tcPr>
          <w:p w14:paraId="06A95ACB" w14:textId="55BD5083"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1701" w:type="dxa"/>
            <w:vAlign w:val="top"/>
          </w:tcPr>
          <w:p w14:paraId="2A0CC66F" w14:textId="1215DD7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011255F9"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094BC8D4" w14:textId="01135039" w:rsidR="00DE3B7A" w:rsidRPr="00030EB8" w:rsidRDefault="00DE3B7A" w:rsidP="007938B0">
            <w:pPr>
              <w:spacing w:after="0"/>
              <w:rPr>
                <w:rFonts w:eastAsia="Aptos"/>
              </w:rPr>
            </w:pPr>
            <w:r w:rsidRPr="00030EB8">
              <w:rPr>
                <w:rFonts w:eastAsia="Aptos"/>
              </w:rPr>
              <w:t>CURS_1R_num</w:t>
            </w:r>
          </w:p>
        </w:tc>
        <w:tc>
          <w:tcPr>
            <w:tcW w:w="2126" w:type="dxa"/>
            <w:vAlign w:val="top"/>
          </w:tcPr>
          <w:p w14:paraId="3B641088" w14:textId="2C107115"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08DB0EFF" w14:textId="6CCD4476" w:rsidR="00DE3B7A" w:rsidRPr="006462E0"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56DAFB17" w14:textId="76421713" w:rsidR="00DE3B7A" w:rsidRPr="006462E0"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05806EF2"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70E1D2B2" w14:textId="75B301E1" w:rsidR="00DE3B7A" w:rsidRPr="00030EB8" w:rsidRDefault="00DE3B7A" w:rsidP="007938B0">
            <w:pPr>
              <w:spacing w:after="0"/>
              <w:rPr>
                <w:rFonts w:eastAsia="Aptos"/>
              </w:rPr>
            </w:pPr>
            <w:r w:rsidRPr="00030EB8">
              <w:rPr>
                <w:rFonts w:eastAsia="Aptos"/>
              </w:rPr>
              <w:t>MOT_FORCA_MAJOR</w:t>
            </w:r>
          </w:p>
        </w:tc>
        <w:tc>
          <w:tcPr>
            <w:tcW w:w="2126" w:type="dxa"/>
            <w:vAlign w:val="top"/>
          </w:tcPr>
          <w:p w14:paraId="225CE389" w14:textId="7E45B61F"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6091D5C2" w14:textId="6CB1918A"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Efecte difús</w:t>
            </w:r>
          </w:p>
        </w:tc>
        <w:tc>
          <w:tcPr>
            <w:tcW w:w="1701" w:type="dxa"/>
            <w:vAlign w:val="top"/>
          </w:tcPr>
          <w:p w14:paraId="55C26F42" w14:textId="26280C41"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m:t>
                </m:r>
              </m:oMath>
            </m:oMathPara>
          </w:p>
        </w:tc>
      </w:tr>
      <w:tr w:rsidR="00DE3B7A" w:rsidRPr="00462B44" w14:paraId="2C43BFDB"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6E24667B" w14:textId="100310EC" w:rsidR="00DE3B7A" w:rsidRPr="00030EB8" w:rsidRDefault="00DE3B7A" w:rsidP="007938B0">
            <w:pPr>
              <w:spacing w:after="0"/>
              <w:rPr>
                <w:rFonts w:eastAsia="Aptos"/>
              </w:rPr>
            </w:pPr>
            <w:r w:rsidRPr="00030EB8">
              <w:rPr>
                <w:rFonts w:eastAsia="Aptos"/>
              </w:rPr>
              <w:t>NOTA_num</w:t>
            </w:r>
          </w:p>
        </w:tc>
        <w:tc>
          <w:tcPr>
            <w:tcW w:w="2126" w:type="dxa"/>
            <w:vAlign w:val="top"/>
          </w:tcPr>
          <w:p w14:paraId="057C6ECE" w14:textId="78E4D45E"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11B37A87" w14:textId="72E2B379"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2D704E88" w14:textId="16AE73D2"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bl>
    <w:p w14:paraId="6B63E21C" w14:textId="01FCB040" w:rsidR="00BE404F" w:rsidRDefault="0036499F" w:rsidP="000B62F8">
      <w:pPr>
        <w:keepNext/>
        <w:spacing w:before="240"/>
        <w:rPr>
          <w:lang w:eastAsia="en-US"/>
        </w:rPr>
      </w:pPr>
      <w:r w:rsidRPr="0036499F">
        <w:rPr>
          <w:lang w:eastAsia="en-US"/>
        </w:rPr>
        <w:t>En general hi ha una consistència notable entre els dos models: MOT_DESMOTIVACIO, EST_AVALUACIO_AC, IA_SUBST_num, CURS_1R_num i NOTA_num coincideixen en la direcció de l'efecte, cosa que reforça la robustesa d'aquestes associacions més enllà de l'especificació concreta del model. L'única excepció és MOT_FORCA_MAJOR, que en el logit apuntava lleugerament cap a la regularitat però al SHAP mostra un efecte massa petit per extreure'n</w:t>
      </w:r>
      <w:r w:rsidR="00F17802">
        <w:rPr>
          <w:lang w:eastAsia="en-US"/>
        </w:rPr>
        <w:t xml:space="preserve"> </w:t>
      </w:r>
      <w:r w:rsidRPr="0036499F">
        <w:rPr>
          <w:lang w:eastAsia="en-US"/>
        </w:rPr>
        <w:t>conclusions sòlides, probablement perquè es tracta d'un motiu puntual que el model no pot captar de manera consistent.</w:t>
      </w:r>
    </w:p>
    <w:p w14:paraId="006E63F2" w14:textId="25FCD943" w:rsidR="00914AE8" w:rsidRDefault="00914AE8">
      <w:pPr>
        <w:spacing w:after="0" w:line="240" w:lineRule="auto"/>
        <w:jc w:val="left"/>
        <w:rPr>
          <w:lang w:eastAsia="en-US"/>
        </w:rPr>
      </w:pPr>
      <w:r>
        <w:rPr>
          <w:lang w:eastAsia="en-US"/>
        </w:rPr>
        <w:br w:type="page"/>
      </w:r>
    </w:p>
    <w:p w14:paraId="3C76F3B9" w14:textId="77777777" w:rsidR="00914AE8" w:rsidRDefault="00914AE8" w:rsidP="00914AE8">
      <w:pPr>
        <w:pStyle w:val="Ttulo3"/>
      </w:pPr>
      <w:bookmarkStart w:id="64" w:name="_Toc231408548"/>
      <w:r>
        <w:lastRenderedPageBreak/>
        <w:t>XGBoost</w:t>
      </w:r>
      <w:bookmarkEnd w:id="64"/>
    </w:p>
    <w:p w14:paraId="4A294029" w14:textId="60517913" w:rsidR="00D21AC8" w:rsidRPr="00D21AC8" w:rsidRDefault="00D21AC8" w:rsidP="00D21AC8">
      <w:pPr>
        <w:rPr>
          <w:lang w:eastAsia="en-US"/>
        </w:rPr>
      </w:pPr>
      <w:r w:rsidRPr="00D21AC8">
        <w:rPr>
          <w:lang w:eastAsia="en-US"/>
        </w:rPr>
        <w:t xml:space="preserve">El XGBoost obté un AUC de 0,871 sobre el conjunt de test, per sota del RF-A (0,892) però per sobre del logit predictiu (0,856). Pel que fa a la resta de mètriques, se situa en una posició intermèdia: </w:t>
      </w:r>
      <w:r w:rsidRPr="00D21AC8">
        <w:rPr>
          <w:i/>
          <w:iCs/>
          <w:lang w:eastAsia="en-US"/>
        </w:rPr>
        <w:t>accuracy</w:t>
      </w:r>
      <w:r w:rsidRPr="00D21AC8">
        <w:rPr>
          <w:lang w:eastAsia="en-US"/>
        </w:rPr>
        <w:t xml:space="preserve"> del 73,5%, F1 de 0,735 i </w:t>
      </w:r>
      <w:r w:rsidRPr="00D21AC8">
        <w:rPr>
          <w:i/>
          <w:iCs/>
          <w:lang w:eastAsia="en-US"/>
        </w:rPr>
        <w:t>balanced accuracy</w:t>
      </w:r>
      <w:r w:rsidRPr="00D21AC8">
        <w:rPr>
          <w:lang w:eastAsia="en-US"/>
        </w:rPr>
        <w:t xml:space="preserve"> del 76,8%.</w:t>
      </w:r>
      <w:r>
        <w:rPr>
          <w:lang w:eastAsia="en-US"/>
        </w:rPr>
        <w:t xml:space="preserve"> </w:t>
      </w:r>
    </w:p>
    <w:p w14:paraId="56CB9DF3" w14:textId="77777777" w:rsidR="00D21AC8" w:rsidRDefault="00D21AC8" w:rsidP="00D21AC8">
      <w:pPr>
        <w:rPr>
          <w:bCs/>
          <w:i/>
          <w:lang w:eastAsia="en-US"/>
        </w:rPr>
      </w:pPr>
      <w:r w:rsidRPr="00D21AC8">
        <w:rPr>
          <w:lang w:eastAsia="en-US"/>
        </w:rPr>
        <w:t xml:space="preserve">Un aspecte destacable és que pràcticament no hi ha </w:t>
      </w:r>
      <w:r w:rsidRPr="00D21AC8">
        <w:rPr>
          <w:i/>
          <w:iCs/>
          <w:lang w:eastAsia="en-US"/>
        </w:rPr>
        <w:t>overfitting</w:t>
      </w:r>
      <w:r w:rsidRPr="00D21AC8">
        <w:rPr>
          <w:lang w:eastAsia="en-US"/>
        </w:rPr>
        <w:t>: l'AUC de train in-sample és 0,806 i el de test 0,871, una diferència positiva que indica bona generalització. Això és en part conseqüència de la regularització aplicada — max_depth = 2 i lambda = 3,0 limiten de forma efectiva la complexitat dels arbres — i del nombre d'arbres reduït (31), que evita que el model s'ajusti massa al soroll del train.</w:t>
      </w:r>
    </w:p>
    <w:p w14:paraId="5565A7D9" w14:textId="5CAFFFB4" w:rsidR="00914AE8" w:rsidRDefault="00914AE8" w:rsidP="00D21AC8">
      <w:pPr>
        <w:pStyle w:val="Descripcin"/>
        <w:keepNext/>
        <w:spacing w:after="240"/>
      </w:pPr>
      <w:r>
        <w:t xml:space="preserve">Taula </w:t>
      </w:r>
      <w:fldSimple w:instr=" SEQ Taula \* ARABIC ">
        <w:r w:rsidR="00B10702">
          <w:rPr>
            <w:noProof/>
          </w:rPr>
          <w:t>8</w:t>
        </w:r>
      </w:fldSimple>
      <w:r>
        <w:t>: Comparació de mètriques entre model logístic, Random Forest i boosting</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914AE8" w14:paraId="24C28F94" w14:textId="77777777" w:rsidTr="00B648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71035903" w14:textId="77777777" w:rsidR="00914AE8" w:rsidRDefault="00914AE8" w:rsidP="00B64870">
            <w:pPr>
              <w:spacing w:after="0"/>
              <w:rPr>
                <w:rFonts w:eastAsia="Aptos"/>
              </w:rPr>
            </w:pPr>
            <w:r>
              <w:rPr>
                <w:rFonts w:eastAsia="Aptos"/>
              </w:rPr>
              <w:t>Model</w:t>
            </w:r>
          </w:p>
        </w:tc>
        <w:tc>
          <w:tcPr>
            <w:tcW w:w="717" w:type="dxa"/>
          </w:tcPr>
          <w:p w14:paraId="287AB50A"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67FF84F"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7665A099"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33CF0CBD"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29286B94"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0EB3DA18"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B10702" w14:paraId="04F566C0" w14:textId="77777777" w:rsidTr="00B64870">
        <w:tc>
          <w:tcPr>
            <w:cnfStyle w:val="001000000000" w:firstRow="0" w:lastRow="0" w:firstColumn="1" w:lastColumn="0" w:oddVBand="0" w:evenVBand="0" w:oddHBand="0" w:evenHBand="0" w:firstRowFirstColumn="0" w:firstRowLastColumn="0" w:lastRowFirstColumn="0" w:lastRowLastColumn="0"/>
            <w:tcW w:w="2028" w:type="dxa"/>
          </w:tcPr>
          <w:p w14:paraId="570AF7D5" w14:textId="77777777" w:rsidR="00B10702" w:rsidRDefault="00B10702" w:rsidP="00B10702">
            <w:pPr>
              <w:spacing w:after="0"/>
              <w:rPr>
                <w:rFonts w:eastAsia="Aptos"/>
              </w:rPr>
            </w:pPr>
            <w:r w:rsidRPr="006462E0">
              <w:rPr>
                <w:rFonts w:eastAsia="Aptos"/>
              </w:rPr>
              <w:t>Logit predictiu</w:t>
            </w:r>
          </w:p>
        </w:tc>
        <w:tc>
          <w:tcPr>
            <w:tcW w:w="717" w:type="dxa"/>
          </w:tcPr>
          <w:p w14:paraId="5AD282C4" w14:textId="56C46FE0"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0,856</w:t>
            </w:r>
          </w:p>
        </w:tc>
        <w:tc>
          <w:tcPr>
            <w:tcW w:w="1224" w:type="dxa"/>
          </w:tcPr>
          <w:p w14:paraId="58EF719E" w14:textId="57CB2117"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0,676</w:t>
            </w:r>
          </w:p>
        </w:tc>
        <w:tc>
          <w:tcPr>
            <w:tcW w:w="1134" w:type="dxa"/>
          </w:tcPr>
          <w:p w14:paraId="74E6A11F" w14:textId="77777777"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4EC02396" w14:textId="77777777"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3C221F1D" w14:textId="77777777" w:rsidR="00B10702" w:rsidRPr="00462B44"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04106B6A" w14:textId="77777777" w:rsidR="00B10702" w:rsidRPr="00462B44"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914AE8" w14:paraId="4513B986"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557391CA" w14:textId="77777777" w:rsidR="00914AE8" w:rsidRDefault="00914AE8" w:rsidP="00B64870">
            <w:pPr>
              <w:spacing w:after="0"/>
              <w:rPr>
                <w:rFonts w:eastAsia="Aptos"/>
              </w:rPr>
            </w:pPr>
            <w:r w:rsidRPr="006462E0">
              <w:rPr>
                <w:rFonts w:eastAsia="Aptos"/>
              </w:rPr>
              <w:t>RF-A (factors EFA)</w:t>
            </w:r>
          </w:p>
        </w:tc>
        <w:tc>
          <w:tcPr>
            <w:tcW w:w="717" w:type="dxa"/>
            <w:vAlign w:val="top"/>
          </w:tcPr>
          <w:p w14:paraId="4DACDB82"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7B6DDDFE"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40EA5C53"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79E4AA26" w14:textId="77777777" w:rsidR="00914AE8" w:rsidRPr="00BB02D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54607761"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13D09C95"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914AE8" w14:paraId="39876AEF"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20C128C4" w14:textId="77777777" w:rsidR="00914AE8" w:rsidRDefault="00914AE8" w:rsidP="00B64870">
            <w:pPr>
              <w:spacing w:after="0"/>
              <w:rPr>
                <w:rFonts w:eastAsia="Aptos"/>
              </w:rPr>
            </w:pPr>
            <w:r w:rsidRPr="006462E0">
              <w:rPr>
                <w:rFonts w:eastAsia="Aptos"/>
              </w:rPr>
              <w:t>RF-B (Likert orig</w:t>
            </w:r>
            <w:r>
              <w:rPr>
                <w:rFonts w:eastAsia="Aptos"/>
              </w:rPr>
              <w:t>inal)</w:t>
            </w:r>
          </w:p>
        </w:tc>
        <w:tc>
          <w:tcPr>
            <w:tcW w:w="717" w:type="dxa"/>
            <w:vAlign w:val="top"/>
          </w:tcPr>
          <w:p w14:paraId="2D45ADF0"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652E95A5"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472FC364"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0E67B51D" w14:textId="77777777" w:rsidR="00914AE8" w:rsidRPr="00BB02D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3B9BCE96"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63511B0B"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r w:rsidR="00914AE8" w14:paraId="79F7AB10"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0001BFF8" w14:textId="11276FC1" w:rsidR="00914AE8" w:rsidRPr="006462E0" w:rsidRDefault="00914AE8" w:rsidP="00B64870">
            <w:pPr>
              <w:spacing w:after="0"/>
              <w:rPr>
                <w:rFonts w:eastAsia="Aptos"/>
              </w:rPr>
            </w:pPr>
            <w:r w:rsidRPr="00914AE8">
              <w:rPr>
                <w:rFonts w:eastAsia="Aptos"/>
              </w:rPr>
              <w:t>XGBoost</w:t>
            </w:r>
          </w:p>
        </w:tc>
        <w:tc>
          <w:tcPr>
            <w:tcW w:w="717" w:type="dxa"/>
            <w:vAlign w:val="top"/>
          </w:tcPr>
          <w:p w14:paraId="5E2E48F6" w14:textId="27E44E18"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w:t>
            </w:r>
            <w:r w:rsidR="00D21AC8">
              <w:rPr>
                <w:rFonts w:eastAsia="Aptos"/>
              </w:rPr>
              <w:t>71</w:t>
            </w:r>
          </w:p>
        </w:tc>
        <w:tc>
          <w:tcPr>
            <w:tcW w:w="1224" w:type="dxa"/>
            <w:vAlign w:val="top"/>
          </w:tcPr>
          <w:p w14:paraId="30B1E43B" w14:textId="6E5FDA77"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0,735</w:t>
            </w:r>
          </w:p>
        </w:tc>
        <w:tc>
          <w:tcPr>
            <w:tcW w:w="1134" w:type="dxa"/>
            <w:vAlign w:val="top"/>
          </w:tcPr>
          <w:p w14:paraId="338D6B20" w14:textId="2F64C40D"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w:t>
            </w:r>
            <w:r w:rsidR="00D21AC8">
              <w:rPr>
                <w:rFonts w:eastAsia="Aptos"/>
              </w:rPr>
              <w:t>926</w:t>
            </w:r>
          </w:p>
        </w:tc>
        <w:tc>
          <w:tcPr>
            <w:tcW w:w="1134" w:type="dxa"/>
          </w:tcPr>
          <w:p w14:paraId="53536D3C" w14:textId="14205043"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0,6</w:t>
            </w:r>
            <w:r w:rsidR="00D21AC8">
              <w:rPr>
                <w:rFonts w:eastAsia="Aptos"/>
              </w:rPr>
              <w:t>10</w:t>
            </w:r>
          </w:p>
        </w:tc>
        <w:tc>
          <w:tcPr>
            <w:tcW w:w="851" w:type="dxa"/>
          </w:tcPr>
          <w:p w14:paraId="429282FE" w14:textId="22FDCE53"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sidR="00D21AC8">
              <w:rPr>
                <w:rFonts w:eastAsia="Aptos"/>
              </w:rPr>
              <w:t>35</w:t>
            </w:r>
          </w:p>
        </w:tc>
        <w:tc>
          <w:tcPr>
            <w:tcW w:w="1417" w:type="dxa"/>
          </w:tcPr>
          <w:p w14:paraId="09B82F35" w14:textId="16BDBE8D"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sidR="00D21AC8">
              <w:rPr>
                <w:rFonts w:eastAsia="Aptos"/>
              </w:rPr>
              <w:t>68</w:t>
            </w:r>
          </w:p>
        </w:tc>
      </w:tr>
    </w:tbl>
    <w:p w14:paraId="606AD439" w14:textId="208A5CC3" w:rsidR="00D21AC8" w:rsidRDefault="00D21AC8" w:rsidP="00D21AC8">
      <w:pPr>
        <w:keepNext/>
        <w:spacing w:before="240" w:after="0"/>
        <w:rPr>
          <w:lang w:eastAsia="en-US"/>
        </w:rPr>
      </w:pPr>
      <w:r w:rsidRPr="00D21AC8">
        <w:rPr>
          <w:lang w:eastAsia="en-US"/>
        </w:rPr>
        <w:t>El RF-A segueix sent el millor model en totes les mètriques rellevants. El XGBoost no l'aconsegueix superar tot i tenir més capacitat d'expressió — un resultat esperable amb una mostra de 274 observacions de train, que no permet que el boosting desplegui tot el seu potencial. A més, que la regularització hagi de ser tan forta per evitar l'</w:t>
      </w:r>
      <w:r w:rsidRPr="000013F6">
        <w:rPr>
          <w:i/>
          <w:iCs/>
          <w:lang w:eastAsia="en-US"/>
        </w:rPr>
        <w:t xml:space="preserve">overfitting </w:t>
      </w:r>
      <w:r w:rsidRPr="00D21AC8">
        <w:rPr>
          <w:lang w:eastAsia="en-US"/>
        </w:rPr>
        <w:t xml:space="preserve">és en si mateix un senyal que les relacions entre variables i </w:t>
      </w:r>
      <w:r w:rsidR="000013F6">
        <w:rPr>
          <w:lang w:eastAsia="en-US"/>
        </w:rPr>
        <w:t>l’</w:t>
      </w:r>
      <w:r w:rsidRPr="00D21AC8">
        <w:rPr>
          <w:lang w:eastAsia="en-US"/>
        </w:rPr>
        <w:t>assistència no són prou complexes com per justificar un model d'aquesta flexibilitat.</w:t>
      </w:r>
    </w:p>
    <w:p w14:paraId="387C1212" w14:textId="6215264A" w:rsidR="00914AE8" w:rsidRDefault="00914AE8" w:rsidP="00D21AC8">
      <w:pPr>
        <w:keepNext/>
        <w:spacing w:after="0"/>
        <w:rPr>
          <w:b/>
          <w:bCs/>
          <w:lang w:eastAsia="en-US"/>
        </w:rPr>
      </w:pPr>
      <w:r w:rsidRPr="00914AE8">
        <w:rPr>
          <w:b/>
          <w:bCs/>
          <w:lang w:eastAsia="en-US"/>
        </w:rPr>
        <w:t>Importància de variables</w:t>
      </w:r>
    </w:p>
    <w:p w14:paraId="014F51F0" w14:textId="6A306A0D" w:rsidR="00D21AC8" w:rsidRPr="00D21AC8" w:rsidRDefault="00D21AC8" w:rsidP="00D21AC8">
      <w:pPr>
        <w:keepNext/>
        <w:spacing w:after="0"/>
        <w:jc w:val="center"/>
        <w:rPr>
          <w:b/>
          <w:bCs/>
          <w:lang w:eastAsia="en-US"/>
        </w:rPr>
      </w:pPr>
      <w:r w:rsidRPr="00D21AC8">
        <w:rPr>
          <w:b/>
          <w:bCs/>
          <w:noProof/>
          <w:lang w:eastAsia="en-US"/>
        </w:rPr>
        <w:drawing>
          <wp:inline distT="0" distB="0" distL="0" distR="0" wp14:anchorId="7ACC0E58" wp14:editId="513DD5C7">
            <wp:extent cx="3190875" cy="2340554"/>
            <wp:effectExtent l="0" t="0" r="0" b="3175"/>
            <wp:docPr id="14148130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8308"/>
                    <a:stretch>
                      <a:fillRect/>
                    </a:stretch>
                  </pic:blipFill>
                  <pic:spPr bwMode="auto">
                    <a:xfrm>
                      <a:off x="0" y="0"/>
                      <a:ext cx="3271924" cy="2400005"/>
                    </a:xfrm>
                    <a:prstGeom prst="rect">
                      <a:avLst/>
                    </a:prstGeom>
                    <a:noFill/>
                    <a:ln>
                      <a:noFill/>
                    </a:ln>
                    <a:extLst>
                      <a:ext uri="{53640926-AAD7-44D8-BBD7-CCE9431645EC}">
                        <a14:shadowObscured xmlns:a14="http://schemas.microsoft.com/office/drawing/2010/main"/>
                      </a:ext>
                    </a:extLst>
                  </pic:spPr>
                </pic:pic>
              </a:graphicData>
            </a:graphic>
          </wp:inline>
        </w:drawing>
      </w:r>
    </w:p>
    <w:p w14:paraId="509A5B33" w14:textId="030E331B" w:rsidR="00416F70" w:rsidRDefault="00416F70" w:rsidP="00D21AC8">
      <w:pPr>
        <w:pStyle w:val="Descripcin"/>
        <w:spacing w:after="240"/>
        <w:jc w:val="center"/>
      </w:pPr>
      <w:r>
        <w:t xml:space="preserve">Gràfic </w:t>
      </w:r>
      <w:fldSimple w:instr=" SEQ Gràfic \* ARABIC ">
        <w:r w:rsidR="009672A6">
          <w:rPr>
            <w:noProof/>
          </w:rPr>
          <w:t>21</w:t>
        </w:r>
      </w:fldSimple>
      <w:r>
        <w:t>: Importància SHAP del XGBoost (top 20)</w:t>
      </w:r>
    </w:p>
    <w:p w14:paraId="7CAF98C8" w14:textId="77777777" w:rsidR="00D21AC8" w:rsidRDefault="00D21AC8" w:rsidP="00D21AC8">
      <w:pPr>
        <w:rPr>
          <w:lang w:eastAsia="en-US"/>
        </w:rPr>
      </w:pPr>
      <w:r>
        <w:rPr>
          <w:lang w:eastAsia="en-US"/>
        </w:rPr>
        <w:lastRenderedPageBreak/>
        <w:t>Val a dir que IA_ATENC_num apareix amb un SHAP mitjà de 0,005 — una magnitud petita, però que no era observable ni al RF-A ni al logit on estava agregada dins el factor IA_SUBSTITUCIO. Que el XGBoost li assigni un efecte propi suggereix que deixar de prestar atenció a classe per confiar que la IA ho explicarà pot tenir una incidència independent sobre l'assistència, més enllà del que ja capturava IA_SUBST.</w:t>
      </w:r>
    </w:p>
    <w:p w14:paraId="3B544672" w14:textId="77851967" w:rsidR="00FB5F58" w:rsidRDefault="00D21AC8" w:rsidP="00D21AC8">
      <w:pPr>
        <w:rPr>
          <w:lang w:eastAsia="en-US"/>
        </w:rPr>
      </w:pPr>
      <w:r>
        <w:rPr>
          <w:lang w:eastAsia="en-US"/>
        </w:rPr>
        <w:t>La consistència entre els tres models — logit, RF-A i XGBoost — en el rànquing de variables principals reforça la robustesa dels resultats: independentment del model i de l'especificació, les mateixes dimensions (desmotivació pedagògica, autogestió percebuda, ús substitutiu de la IA i avaluació continuada) emergeixen sistemàticament com els factors centrals de l'absentisme.</w:t>
      </w:r>
      <w:r w:rsidR="00FB5F58">
        <w:rPr>
          <w:lang w:eastAsia="en-US"/>
        </w:rPr>
        <w:br w:type="page"/>
      </w:r>
    </w:p>
    <w:p w14:paraId="6EE75CAA" w14:textId="29A22EF1" w:rsidR="00FB5F58" w:rsidRDefault="00FB5F58" w:rsidP="00FB5F58">
      <w:pPr>
        <w:pStyle w:val="Ttulo3"/>
      </w:pPr>
      <w:bookmarkStart w:id="65" w:name="_Toc231408549"/>
      <w:r>
        <w:lastRenderedPageBreak/>
        <w:t>Support Vector Machine (SVM)</w:t>
      </w:r>
      <w:bookmarkEnd w:id="65"/>
    </w:p>
    <w:p w14:paraId="47D34D64" w14:textId="551CF9F1" w:rsidR="00914AE8" w:rsidRDefault="00C41D7C" w:rsidP="000B62F8">
      <w:pPr>
        <w:keepNext/>
        <w:spacing w:before="240"/>
        <w:rPr>
          <w:lang w:eastAsia="en-US"/>
        </w:rPr>
      </w:pPr>
      <w:r w:rsidRPr="00C41D7C">
        <w:rPr>
          <w:lang w:eastAsia="en-US"/>
        </w:rPr>
        <w:t xml:space="preserve">El SVM obté un AUC de 0,849 sobre el conjunt de test, una </w:t>
      </w:r>
      <w:r w:rsidRPr="00C41D7C">
        <w:rPr>
          <w:i/>
          <w:iCs/>
          <w:lang w:eastAsia="en-US"/>
        </w:rPr>
        <w:t>accuracy</w:t>
      </w:r>
      <w:r w:rsidRPr="00C41D7C">
        <w:rPr>
          <w:lang w:eastAsia="en-US"/>
        </w:rPr>
        <w:t xml:space="preserve"> del 72,1%, un F1 de 0,725 i una </w:t>
      </w:r>
      <w:r w:rsidRPr="00C41D7C">
        <w:rPr>
          <w:i/>
          <w:iCs/>
          <w:lang w:eastAsia="en-US"/>
        </w:rPr>
        <w:t>balanced accuracy</w:t>
      </w:r>
      <w:r w:rsidRPr="00C41D7C">
        <w:rPr>
          <w:lang w:eastAsia="en-US"/>
        </w:rPr>
        <w:t xml:space="preserve"> del 74,9%. En la matriu de confusió, classifica correctament 24 irregulars i 25 regulars, cometent 16 falsos negatius i 3 falsos positius. </w:t>
      </w:r>
      <w:r w:rsidR="000013F6" w:rsidRPr="000013F6">
        <w:rPr>
          <w:lang w:eastAsia="en-US"/>
        </w:rPr>
        <w:t>A diferència del XGBoost, on l'AUC en test superava el de train, aquí sí que s'observa una lleugera caiguda (AUC train 0,871 vs test 0,849), cosa habitual en SVMs amb kernel RBF quan la frontera de decisió és complexa. La diferència és però de menys de 3 punts, dins de marges acceptables per a una mostra de 68 observacions de test.</w:t>
      </w:r>
    </w:p>
    <w:p w14:paraId="14BF6B04" w14:textId="24FA0A7A" w:rsidR="00B10702" w:rsidRDefault="00B10702" w:rsidP="00B10702">
      <w:pPr>
        <w:pStyle w:val="Descripcin"/>
        <w:keepNext/>
        <w:spacing w:before="240" w:after="240"/>
      </w:pPr>
      <w:r>
        <w:t xml:space="preserve">Taula </w:t>
      </w:r>
      <w:fldSimple w:instr=" SEQ Taula \* ARABIC ">
        <w:r>
          <w:rPr>
            <w:noProof/>
          </w:rPr>
          <w:t>9</w:t>
        </w:r>
      </w:fldSimple>
      <w:r>
        <w:t>: Comparació de mètriques entre model logístic, Random Forest, XGBoost i SVM</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FB5F58" w14:paraId="47C33380" w14:textId="77777777" w:rsidTr="008820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41B18FAC" w14:textId="77777777" w:rsidR="00FB5F58" w:rsidRDefault="00FB5F58" w:rsidP="008820A9">
            <w:pPr>
              <w:spacing w:after="0"/>
              <w:rPr>
                <w:rFonts w:eastAsia="Aptos"/>
              </w:rPr>
            </w:pPr>
            <w:r>
              <w:rPr>
                <w:rFonts w:eastAsia="Aptos"/>
              </w:rPr>
              <w:t>Model</w:t>
            </w:r>
          </w:p>
        </w:tc>
        <w:tc>
          <w:tcPr>
            <w:tcW w:w="717" w:type="dxa"/>
          </w:tcPr>
          <w:p w14:paraId="53E17FFE"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CF80A32"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22ABC841"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332E1FE9"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0B8AED43"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6BBCDEFB"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FB5F58" w:rsidRPr="00462B44" w14:paraId="59400D78" w14:textId="77777777" w:rsidTr="008820A9">
        <w:tc>
          <w:tcPr>
            <w:cnfStyle w:val="001000000000" w:firstRow="0" w:lastRow="0" w:firstColumn="1" w:lastColumn="0" w:oddVBand="0" w:evenVBand="0" w:oddHBand="0" w:evenHBand="0" w:firstRowFirstColumn="0" w:firstRowLastColumn="0" w:lastRowFirstColumn="0" w:lastRowLastColumn="0"/>
            <w:tcW w:w="2028" w:type="dxa"/>
          </w:tcPr>
          <w:p w14:paraId="269B9A21" w14:textId="77777777" w:rsidR="00FB5F58" w:rsidRDefault="00FB5F58" w:rsidP="008820A9">
            <w:pPr>
              <w:spacing w:after="0"/>
              <w:rPr>
                <w:rFonts w:eastAsia="Aptos"/>
              </w:rPr>
            </w:pPr>
            <w:r w:rsidRPr="006462E0">
              <w:rPr>
                <w:rFonts w:eastAsia="Aptos"/>
              </w:rPr>
              <w:t>Logit predictiu</w:t>
            </w:r>
          </w:p>
        </w:tc>
        <w:tc>
          <w:tcPr>
            <w:tcW w:w="717" w:type="dxa"/>
          </w:tcPr>
          <w:p w14:paraId="3A74BBA8" w14:textId="3DA4B403" w:rsidR="00FB5F58" w:rsidRDefault="00B10702"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0,856</w:t>
            </w:r>
          </w:p>
        </w:tc>
        <w:tc>
          <w:tcPr>
            <w:tcW w:w="1224" w:type="dxa"/>
          </w:tcPr>
          <w:p w14:paraId="2B4FE371" w14:textId="2DDC1B53" w:rsidR="00FB5F58" w:rsidRDefault="00B10702"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0,676</w:t>
            </w:r>
          </w:p>
        </w:tc>
        <w:tc>
          <w:tcPr>
            <w:tcW w:w="1134" w:type="dxa"/>
          </w:tcPr>
          <w:p w14:paraId="32D51D80"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34D97ADD"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164B2F14"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5D59CDFB"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FB5F58" w:rsidRPr="00462B44" w14:paraId="02BEF8A4"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09519508" w14:textId="77777777" w:rsidR="00FB5F58" w:rsidRDefault="00FB5F58" w:rsidP="008820A9">
            <w:pPr>
              <w:spacing w:after="0"/>
              <w:rPr>
                <w:rFonts w:eastAsia="Aptos"/>
              </w:rPr>
            </w:pPr>
            <w:r w:rsidRPr="006462E0">
              <w:rPr>
                <w:rFonts w:eastAsia="Aptos"/>
              </w:rPr>
              <w:t>RF-A (factors EFA)</w:t>
            </w:r>
          </w:p>
        </w:tc>
        <w:tc>
          <w:tcPr>
            <w:tcW w:w="717" w:type="dxa"/>
            <w:vAlign w:val="top"/>
          </w:tcPr>
          <w:p w14:paraId="19CEFE9E"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350ABB68"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77C44D9C"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40E248CA" w14:textId="77777777" w:rsidR="00FB5F58" w:rsidRPr="00BB02D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440F559C"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1B540E8D"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FB5F58" w:rsidRPr="00462B44" w14:paraId="77C8E36E"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73554EA4" w14:textId="77777777" w:rsidR="00FB5F58" w:rsidRDefault="00FB5F58" w:rsidP="008820A9">
            <w:pPr>
              <w:spacing w:after="0"/>
              <w:rPr>
                <w:rFonts w:eastAsia="Aptos"/>
              </w:rPr>
            </w:pPr>
            <w:r w:rsidRPr="006462E0">
              <w:rPr>
                <w:rFonts w:eastAsia="Aptos"/>
              </w:rPr>
              <w:t>RF-B (Likert orig</w:t>
            </w:r>
            <w:r>
              <w:rPr>
                <w:rFonts w:eastAsia="Aptos"/>
              </w:rPr>
              <w:t>inal)</w:t>
            </w:r>
          </w:p>
        </w:tc>
        <w:tc>
          <w:tcPr>
            <w:tcW w:w="717" w:type="dxa"/>
            <w:vAlign w:val="top"/>
          </w:tcPr>
          <w:p w14:paraId="2AB6EA16"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463F05D0"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7ACEE2C3"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6DDE49C0" w14:textId="77777777" w:rsidR="00FB5F58" w:rsidRPr="00BB02D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03C02EC9"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7ECF7503"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r w:rsidR="000013F6" w:rsidRPr="006462E0" w14:paraId="79627EFE"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70C9F02A" w14:textId="77777777" w:rsidR="000013F6" w:rsidRPr="006462E0" w:rsidRDefault="000013F6" w:rsidP="000013F6">
            <w:pPr>
              <w:spacing w:after="0"/>
              <w:rPr>
                <w:rFonts w:eastAsia="Aptos"/>
              </w:rPr>
            </w:pPr>
            <w:r w:rsidRPr="00914AE8">
              <w:rPr>
                <w:rFonts w:eastAsia="Aptos"/>
              </w:rPr>
              <w:t>XGBoost</w:t>
            </w:r>
          </w:p>
        </w:tc>
        <w:tc>
          <w:tcPr>
            <w:tcW w:w="717" w:type="dxa"/>
            <w:vAlign w:val="top"/>
          </w:tcPr>
          <w:p w14:paraId="0E0F692E" w14:textId="222D89B4"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w:t>
            </w:r>
            <w:r>
              <w:rPr>
                <w:rFonts w:eastAsia="Aptos"/>
              </w:rPr>
              <w:t>71</w:t>
            </w:r>
          </w:p>
        </w:tc>
        <w:tc>
          <w:tcPr>
            <w:tcW w:w="1224" w:type="dxa"/>
            <w:vAlign w:val="top"/>
          </w:tcPr>
          <w:p w14:paraId="0042CF2C" w14:textId="480872B1"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0,735</w:t>
            </w:r>
          </w:p>
        </w:tc>
        <w:tc>
          <w:tcPr>
            <w:tcW w:w="1134" w:type="dxa"/>
            <w:vAlign w:val="top"/>
          </w:tcPr>
          <w:p w14:paraId="1E128D13" w14:textId="0724C1E7"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w:t>
            </w:r>
            <w:r>
              <w:rPr>
                <w:rFonts w:eastAsia="Aptos"/>
              </w:rPr>
              <w:t>926</w:t>
            </w:r>
          </w:p>
        </w:tc>
        <w:tc>
          <w:tcPr>
            <w:tcW w:w="1134" w:type="dxa"/>
          </w:tcPr>
          <w:p w14:paraId="48BACD52" w14:textId="282F66FA"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0,6</w:t>
            </w:r>
            <w:r>
              <w:rPr>
                <w:rFonts w:eastAsia="Aptos"/>
              </w:rPr>
              <w:t>10</w:t>
            </w:r>
          </w:p>
        </w:tc>
        <w:tc>
          <w:tcPr>
            <w:tcW w:w="851" w:type="dxa"/>
          </w:tcPr>
          <w:p w14:paraId="4163AC97" w14:textId="3D8E572B"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Pr>
                <w:rFonts w:eastAsia="Aptos"/>
              </w:rPr>
              <w:t>35</w:t>
            </w:r>
          </w:p>
        </w:tc>
        <w:tc>
          <w:tcPr>
            <w:tcW w:w="1417" w:type="dxa"/>
          </w:tcPr>
          <w:p w14:paraId="27E0E29E" w14:textId="18B2D800"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Pr>
                <w:rFonts w:eastAsia="Aptos"/>
              </w:rPr>
              <w:t>68</w:t>
            </w:r>
          </w:p>
        </w:tc>
      </w:tr>
      <w:tr w:rsidR="000013F6" w:rsidRPr="006462E0" w14:paraId="1B6A8761"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6B4DB455" w14:textId="362736F5" w:rsidR="000013F6" w:rsidRPr="00914AE8" w:rsidRDefault="000013F6" w:rsidP="000013F6">
            <w:pPr>
              <w:spacing w:after="0"/>
              <w:rPr>
                <w:rFonts w:eastAsia="Aptos"/>
              </w:rPr>
            </w:pPr>
            <w:r>
              <w:rPr>
                <w:rFonts w:eastAsia="Aptos"/>
              </w:rPr>
              <w:t>SVM-RBF</w:t>
            </w:r>
          </w:p>
        </w:tc>
        <w:tc>
          <w:tcPr>
            <w:tcW w:w="717" w:type="dxa"/>
            <w:vAlign w:val="top"/>
          </w:tcPr>
          <w:p w14:paraId="1F0C19E4" w14:textId="07770C1D"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lang w:eastAsia="en-US"/>
              </w:rPr>
              <w:t>0,849</w:t>
            </w:r>
          </w:p>
        </w:tc>
        <w:tc>
          <w:tcPr>
            <w:tcW w:w="1224" w:type="dxa"/>
            <w:vAlign w:val="top"/>
          </w:tcPr>
          <w:p w14:paraId="2E4A00CB" w14:textId="51599887"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lang w:eastAsia="en-US"/>
              </w:rPr>
              <w:t>0,721</w:t>
            </w:r>
          </w:p>
        </w:tc>
        <w:tc>
          <w:tcPr>
            <w:tcW w:w="1134" w:type="dxa"/>
            <w:vAlign w:val="top"/>
          </w:tcPr>
          <w:p w14:paraId="680D31BA" w14:textId="64F8A654"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0,893</w:t>
            </w:r>
          </w:p>
        </w:tc>
        <w:tc>
          <w:tcPr>
            <w:tcW w:w="1134" w:type="dxa"/>
          </w:tcPr>
          <w:p w14:paraId="5D399F6F" w14:textId="12ACC35F"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0,610</w:t>
            </w:r>
          </w:p>
        </w:tc>
        <w:tc>
          <w:tcPr>
            <w:tcW w:w="851" w:type="dxa"/>
          </w:tcPr>
          <w:p w14:paraId="06A650A0" w14:textId="6AA82B6F"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0,725</w:t>
            </w:r>
          </w:p>
        </w:tc>
        <w:tc>
          <w:tcPr>
            <w:tcW w:w="1417" w:type="dxa"/>
          </w:tcPr>
          <w:p w14:paraId="356FC1CC" w14:textId="709C54A2"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0,749</w:t>
            </w:r>
          </w:p>
        </w:tc>
      </w:tr>
    </w:tbl>
    <w:p w14:paraId="08AD778A" w14:textId="77777777" w:rsidR="00C41D7C" w:rsidRPr="00C41D7C" w:rsidRDefault="00C41D7C" w:rsidP="00C41D7C">
      <w:pPr>
        <w:keepNext/>
        <w:spacing w:before="240"/>
        <w:rPr>
          <w:lang w:eastAsia="en-US"/>
        </w:rPr>
      </w:pPr>
      <w:r w:rsidRPr="00C41D7C">
        <w:rPr>
          <w:lang w:eastAsia="en-US"/>
        </w:rPr>
        <w:t>El SVM queda per sota del XGBoost en totes les mètriques i clarament per sota del RF-A. El nombre elevat de vectors de suport —183, equivalent al 66,8% del train— indica que les dues classes no presenten una frontera de decisió neta en l'espai de predictors, cosa consistent amb tot el que s'ha observat al llarg del treball: l'absentisme és un fenomen difús sense una separació clara entre perfils, i els models basats en arbres, capaços de capturar interaccions i no-linealitats de manera més flexible, s'hi adapten millor.</w:t>
      </w:r>
    </w:p>
    <w:p w14:paraId="01CFA2D5" w14:textId="77777777" w:rsidR="00C41D7C" w:rsidRDefault="00C41D7C" w:rsidP="00B10702">
      <w:pPr>
        <w:keepNext/>
        <w:spacing w:after="0"/>
        <w:rPr>
          <w:b/>
          <w:bCs/>
          <w:lang w:eastAsia="en-US"/>
        </w:rPr>
      </w:pPr>
      <w:r w:rsidRPr="00C41D7C">
        <w:rPr>
          <w:b/>
          <w:bCs/>
          <w:lang w:eastAsia="en-US"/>
        </w:rPr>
        <w:t>Importància de variables</w:t>
      </w:r>
    </w:p>
    <w:p w14:paraId="7FD17880" w14:textId="77777777" w:rsidR="00B10702" w:rsidRDefault="00B10702" w:rsidP="00B10702">
      <w:pPr>
        <w:keepNext/>
        <w:spacing w:after="0"/>
        <w:jc w:val="center"/>
      </w:pPr>
      <w:r w:rsidRPr="00B10702">
        <w:rPr>
          <w:noProof/>
          <w:lang w:eastAsia="en-US"/>
        </w:rPr>
        <w:drawing>
          <wp:inline distT="0" distB="0" distL="0" distR="0" wp14:anchorId="0FEE66A9" wp14:editId="721F732E">
            <wp:extent cx="3057525" cy="2249141"/>
            <wp:effectExtent l="0" t="0" r="0" b="0"/>
            <wp:docPr id="44403454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8046"/>
                    <a:stretch>
                      <a:fillRect/>
                    </a:stretch>
                  </pic:blipFill>
                  <pic:spPr bwMode="auto">
                    <a:xfrm>
                      <a:off x="0" y="0"/>
                      <a:ext cx="3084054" cy="2268656"/>
                    </a:xfrm>
                    <a:prstGeom prst="rect">
                      <a:avLst/>
                    </a:prstGeom>
                    <a:noFill/>
                    <a:ln>
                      <a:noFill/>
                    </a:ln>
                    <a:extLst>
                      <a:ext uri="{53640926-AAD7-44D8-BBD7-CCE9431645EC}">
                        <a14:shadowObscured xmlns:a14="http://schemas.microsoft.com/office/drawing/2010/main"/>
                      </a:ext>
                    </a:extLst>
                  </pic:spPr>
                </pic:pic>
              </a:graphicData>
            </a:graphic>
          </wp:inline>
        </w:drawing>
      </w:r>
    </w:p>
    <w:p w14:paraId="47E52488" w14:textId="2B3143D7" w:rsidR="00B10702" w:rsidRPr="00B10702" w:rsidRDefault="00B10702" w:rsidP="00B10702">
      <w:pPr>
        <w:pStyle w:val="Descripcin"/>
        <w:jc w:val="center"/>
        <w:rPr>
          <w:lang w:eastAsia="en-US"/>
        </w:rPr>
      </w:pPr>
      <w:r>
        <w:t xml:space="preserve">Gràfic </w:t>
      </w:r>
      <w:fldSimple w:instr=" SEQ Gràfic \* ARABIC ">
        <w:r w:rsidR="009672A6">
          <w:rPr>
            <w:noProof/>
          </w:rPr>
          <w:t>22</w:t>
        </w:r>
      </w:fldSimple>
      <w:r>
        <w:t>: Importància SHAP del SVM (top 20)</w:t>
      </w:r>
    </w:p>
    <w:p w14:paraId="15A6739D" w14:textId="77777777" w:rsidR="00C41D7C" w:rsidRDefault="00C41D7C" w:rsidP="00C41D7C">
      <w:pPr>
        <w:keepNext/>
        <w:spacing w:before="240"/>
        <w:rPr>
          <w:lang w:eastAsia="en-US"/>
        </w:rPr>
      </w:pPr>
      <w:r w:rsidRPr="00C41D7C">
        <w:rPr>
          <w:lang w:eastAsia="en-US"/>
        </w:rPr>
        <w:lastRenderedPageBreak/>
        <w:t>El rànquing SHAP del SVM és consistent amb els models anteriors: IA_SUBST_num (0,062), EST_AVALUACIO_AC (0,058) i MOT_DESMOTIVACIO (0,056) encapçalen la llista, seguits de CURS_1R_num (0,050) i NOTA_num (0,047). MOT_AUTOGESTIO (0,032) i MOT_FORCA_MAJOR (0,029) continuen apareixent com a variables rellevants. IA_EINA_ESTUDI (0,011), EDAT (0,008) i DESPL (0,005) apareixen al final amb importàncies molt baixes, confirmant de nou que no aporten capacitat predictiva rellevant independentment del model.</w:t>
      </w:r>
    </w:p>
    <w:p w14:paraId="485C0783" w14:textId="43351589" w:rsidR="000013F6" w:rsidRDefault="000013F6" w:rsidP="00C41D7C">
      <w:pPr>
        <w:keepNext/>
        <w:spacing w:before="240"/>
        <w:rPr>
          <w:lang w:eastAsia="en-US"/>
        </w:rPr>
      </w:pPr>
      <w:r w:rsidRPr="000013F6">
        <w:rPr>
          <w:lang w:eastAsia="en-US"/>
        </w:rPr>
        <w:t>Un resultat destacable respecte als models basats en arbres és que el SVM dona més pes a IA_SUBST_num i EST_AVALUACIO_AC que a MOT_AUTOGESTIO, que al RF-A i XGBoost era el segon factor en importància. Malgrat aquesta diferència en l'ordenació, les mateixes variables apareixen sistemàticament als tres models, cosa que reforça la robustesa de les conclusions.</w:t>
      </w:r>
    </w:p>
    <w:p w14:paraId="042D59BC" w14:textId="5AD82928" w:rsidR="00B84ECB" w:rsidRDefault="00B84ECB">
      <w:pPr>
        <w:spacing w:after="0" w:line="240" w:lineRule="auto"/>
        <w:jc w:val="left"/>
        <w:rPr>
          <w:lang w:eastAsia="en-US"/>
        </w:rPr>
      </w:pPr>
      <w:r>
        <w:rPr>
          <w:lang w:eastAsia="en-US"/>
        </w:rPr>
        <w:br w:type="page"/>
      </w:r>
    </w:p>
    <w:p w14:paraId="31AFD5A6" w14:textId="4DF6693A" w:rsidR="00B84ECB" w:rsidRDefault="00B84ECB" w:rsidP="00B84ECB">
      <w:pPr>
        <w:pStyle w:val="Ttulo3"/>
      </w:pPr>
      <w:r>
        <w:lastRenderedPageBreak/>
        <w:t>Síntesi bloc predictiu</w:t>
      </w:r>
    </w:p>
    <w:p w14:paraId="09426B6B" w14:textId="77777777" w:rsidR="009672A6" w:rsidRDefault="009672A6" w:rsidP="009672A6">
      <w:pPr>
        <w:keepNext/>
        <w:spacing w:after="0" w:line="240" w:lineRule="auto"/>
        <w:jc w:val="center"/>
      </w:pPr>
      <w:r w:rsidRPr="009672A6">
        <w:rPr>
          <w:rFonts w:ascii="Times New Roman" w:hAnsi="Times New Roman"/>
          <w:noProof/>
          <w:color w:val="auto"/>
          <w:kern w:val="0"/>
          <w:sz w:val="24"/>
          <w:szCs w:val="24"/>
          <w:lang w:eastAsia="ca-ES"/>
        </w:rPr>
        <w:drawing>
          <wp:inline distT="0" distB="0" distL="0" distR="0" wp14:anchorId="478EF01B" wp14:editId="2A2EC582">
            <wp:extent cx="3857625" cy="2970335"/>
            <wp:effectExtent l="0" t="0" r="0" b="1905"/>
            <wp:docPr id="10121738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3748"/>
                    <a:stretch>
                      <a:fillRect/>
                    </a:stretch>
                  </pic:blipFill>
                  <pic:spPr bwMode="auto">
                    <a:xfrm>
                      <a:off x="0" y="0"/>
                      <a:ext cx="3862682" cy="2974229"/>
                    </a:xfrm>
                    <a:prstGeom prst="rect">
                      <a:avLst/>
                    </a:prstGeom>
                    <a:noFill/>
                    <a:ln>
                      <a:noFill/>
                    </a:ln>
                    <a:extLst>
                      <a:ext uri="{53640926-AAD7-44D8-BBD7-CCE9431645EC}">
                        <a14:shadowObscured xmlns:a14="http://schemas.microsoft.com/office/drawing/2010/main"/>
                      </a:ext>
                    </a:extLst>
                  </pic:spPr>
                </pic:pic>
              </a:graphicData>
            </a:graphic>
          </wp:inline>
        </w:drawing>
      </w:r>
    </w:p>
    <w:p w14:paraId="519E1460" w14:textId="67FE99B7" w:rsidR="009672A6" w:rsidRPr="009672A6" w:rsidRDefault="009672A6" w:rsidP="009672A6">
      <w:pPr>
        <w:pStyle w:val="Descripcin"/>
        <w:spacing w:after="240"/>
        <w:jc w:val="center"/>
        <w:rPr>
          <w:rFonts w:ascii="Times New Roman" w:hAnsi="Times New Roman"/>
          <w:color w:val="auto"/>
          <w:kern w:val="0"/>
          <w:sz w:val="24"/>
          <w:szCs w:val="24"/>
          <w:lang w:eastAsia="ca-ES"/>
        </w:rPr>
      </w:pPr>
      <w:r>
        <w:t xml:space="preserve">Gràfic </w:t>
      </w:r>
      <w:fldSimple w:instr=" SEQ Gràfic \* ARABIC ">
        <w:r>
          <w:rPr>
            <w:noProof/>
          </w:rPr>
          <w:t>23</w:t>
        </w:r>
      </w:fldSimple>
      <w:r>
        <w:t>: Comparació dels models predictius</w:t>
      </w:r>
    </w:p>
    <w:p w14:paraId="55FAD775" w14:textId="5C944AE0" w:rsidR="00B84ECB" w:rsidRDefault="00B84ECB" w:rsidP="00B84ECB">
      <w:pPr>
        <w:rPr>
          <w:color w:val="auto"/>
          <w:kern w:val="0"/>
          <w:sz w:val="24"/>
          <w:lang w:eastAsia="ca-ES"/>
        </w:rPr>
      </w:pPr>
      <w:r>
        <w:t xml:space="preserve">Els quatre models predictius estimats apunten de forma consistent a la mateixa conclusió: el RF-A, basat en els factors de l'EFA com a predictors, és el model amb millor rendiment global, amb un AUC de 0,892, una </w:t>
      </w:r>
      <w:r w:rsidRPr="00B84ECB">
        <w:rPr>
          <w:i/>
          <w:iCs/>
        </w:rPr>
        <w:t>balanced accuracy</w:t>
      </w:r>
      <w:r>
        <w:t xml:space="preserve"> del 83,5% i un F1 de 0,817 sobre el conjunt de test. La seva superioritat respecte al RF-B — que utilitzava les variables Likert originals sense reducció dimensional — confirma que la síntesi prèvia de l'EFA no és només una decisió de parsimònia, sinó que millora la capacitat predictiva en eliminar soroll i redundància.</w:t>
      </w:r>
    </w:p>
    <w:p w14:paraId="13288045" w14:textId="77777777" w:rsidR="00B84ECB" w:rsidRDefault="00B84ECB" w:rsidP="00B84ECB">
      <w:r>
        <w:t>El logit predictiu, el XGBoost i el SVM se situen en una franja similar (AUC entre 0,849 i 0,871), cosa que indica que la dificultat del problema no és model-específica: l'absentisme és un fenomen continu i difús, sense una frontera de decisió neta entre perfils regulars i irregulars, i cap model aconsegueix superar substancialment aquesta limitació estructural.</w:t>
      </w:r>
    </w:p>
    <w:p w14:paraId="13CD859A" w14:textId="1FC8C33E" w:rsidR="00B84ECB" w:rsidRDefault="00B84ECB" w:rsidP="00B84ECB">
      <w:r>
        <w:t>Un resultat transversal i especialment rellevant és la consistència del rànquing de variables a través de tots els models. Independentment de l'algorisme, les mateixes dimensions emergeixen sistemàticament com les més importants: la desmotivació pedagògica, la percepció d'autonomia en l'aprenentatge, l'ús substitutiu de la IA i la valoració de l'avaluació continuada. Aquesta convergència entre models tan diferents reforça que els resultats reflecteixen patrons reals en les dades.</w:t>
      </w:r>
    </w:p>
    <w:p w14:paraId="653B9F2C" w14:textId="51C28B09" w:rsidR="00B0572C" w:rsidRPr="00F238AA" w:rsidRDefault="00B84ECB" w:rsidP="00F238AA">
      <w:r>
        <w:t xml:space="preserve">Finalment, el bloc predictiu valida i complementa el bloc explicatiu: les variables que el logit i el SEM identifiquen com a significatives estadísticament són també les que els models de </w:t>
      </w:r>
      <w:r w:rsidRPr="00960C67">
        <w:rPr>
          <w:i/>
          <w:iCs/>
        </w:rPr>
        <w:t xml:space="preserve">machine </w:t>
      </w:r>
      <w:r w:rsidRPr="00960C67">
        <w:rPr>
          <w:i/>
          <w:iCs/>
        </w:rPr>
        <w:lastRenderedPageBreak/>
        <w:t>learning</w:t>
      </w:r>
      <w:r>
        <w:t xml:space="preserve"> consideren més útils per generalitzar a noves observacions. Que els dos enfocaments — inferència i predicció — convergeixin </w:t>
      </w:r>
      <w:r w:rsidR="00960C67">
        <w:t>és una validació molt sòlida.</w:t>
      </w:r>
      <w:r w:rsidR="00B0572C">
        <w:rPr>
          <w:rFonts w:eastAsia="Aptos"/>
        </w:rPr>
        <w:br w:type="page"/>
      </w:r>
    </w:p>
    <w:p w14:paraId="12210E3C" w14:textId="22B6EB49" w:rsidR="00F238AA" w:rsidRDefault="00F238AA" w:rsidP="00F238AA">
      <w:pPr>
        <w:pStyle w:val="Ttulo1"/>
      </w:pPr>
      <w:r>
        <w:lastRenderedPageBreak/>
        <w:t>Conclusions</w:t>
      </w:r>
    </w:p>
    <w:p w14:paraId="6667F874"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Les conclusions han de tenir una estreta relació amb el que s’ha argumentat en el desenvolupament del treball, però no poden ser un resum del que s’ha exposat, sinó que han de donar resposta a les hipòtesis, qüestions i objectius plantejats. Han de ser breus, concloents i tenir forma d’asseveració (i no pas d’interrogació); no s’hi han de posar citacions ni és el lloc per introduir-hi idees noves. Les conclusions s’han d’acabar amb un salt de pàgina.</w:t>
      </w:r>
    </w:p>
    <w:p w14:paraId="3DB3740D" w14:textId="18EA6D5C"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br/>
      </w:r>
    </w:p>
    <w:p w14:paraId="52AA6DDD" w14:textId="77777777" w:rsidR="004179C8" w:rsidRPr="00B90197" w:rsidRDefault="004179C8" w:rsidP="004179C8">
      <w:pPr>
        <w:spacing w:line="300" w:lineRule="auto"/>
        <w:rPr>
          <w:rFonts w:eastAsia="Aptos"/>
          <w:color w:val="auto"/>
          <w:kern w:val="2"/>
          <w:szCs w:val="22"/>
          <w:lang w:eastAsia="en-US"/>
        </w:rPr>
      </w:pPr>
    </w:p>
    <w:p w14:paraId="6F45A115" w14:textId="77777777" w:rsidR="004179C8" w:rsidRDefault="004179C8" w:rsidP="004179C8">
      <w:pPr>
        <w:spacing w:line="300" w:lineRule="auto"/>
        <w:rPr>
          <w:rFonts w:eastAsia="Aptos"/>
          <w:color w:val="auto"/>
          <w:kern w:val="2"/>
          <w:szCs w:val="22"/>
          <w:lang w:eastAsia="en-US"/>
        </w:rPr>
      </w:pPr>
    </w:p>
    <w:p w14:paraId="60239F14" w14:textId="77777777" w:rsidR="00AC70EB" w:rsidRDefault="00AC70EB" w:rsidP="004179C8">
      <w:pPr>
        <w:spacing w:line="300" w:lineRule="auto"/>
        <w:rPr>
          <w:rFonts w:eastAsia="Aptos"/>
          <w:color w:val="auto"/>
          <w:kern w:val="2"/>
          <w:szCs w:val="22"/>
          <w:lang w:eastAsia="en-US"/>
        </w:rPr>
      </w:pPr>
    </w:p>
    <w:p w14:paraId="34E4B827" w14:textId="77777777" w:rsidR="00AC70EB" w:rsidRDefault="00AC70EB" w:rsidP="004179C8">
      <w:pPr>
        <w:spacing w:line="300" w:lineRule="auto"/>
        <w:rPr>
          <w:rFonts w:eastAsia="Aptos"/>
          <w:color w:val="auto"/>
          <w:kern w:val="2"/>
          <w:szCs w:val="22"/>
          <w:lang w:eastAsia="en-US"/>
        </w:rPr>
      </w:pPr>
    </w:p>
    <w:p w14:paraId="605A5B4C" w14:textId="77777777" w:rsidR="00AC70EB" w:rsidRDefault="00AC70EB" w:rsidP="004179C8">
      <w:pPr>
        <w:spacing w:line="300" w:lineRule="auto"/>
        <w:rPr>
          <w:rFonts w:eastAsia="Aptos"/>
          <w:color w:val="auto"/>
          <w:kern w:val="2"/>
          <w:szCs w:val="22"/>
          <w:lang w:eastAsia="en-US"/>
        </w:rPr>
      </w:pPr>
    </w:p>
    <w:p w14:paraId="47CFE506" w14:textId="77777777" w:rsidR="00F238AA" w:rsidRPr="00B90197" w:rsidRDefault="00F238AA" w:rsidP="004179C8">
      <w:pPr>
        <w:spacing w:line="300" w:lineRule="auto"/>
        <w:rPr>
          <w:rFonts w:eastAsia="Aptos"/>
          <w:color w:val="auto"/>
          <w:kern w:val="2"/>
          <w:szCs w:val="22"/>
          <w:lang w:eastAsia="en-US"/>
        </w:rPr>
      </w:pPr>
    </w:p>
    <w:bookmarkStart w:id="66" w:name="_Toc231408550" w:displacedByCustomXml="next"/>
    <w:sdt>
      <w:sdtPr>
        <w:rPr>
          <w:rFonts w:eastAsia="Times New Roman"/>
          <w:b w:val="0"/>
          <w:bCs w:val="0"/>
          <w:kern w:val="28"/>
          <w:sz w:val="22"/>
          <w:szCs w:val="20"/>
          <w:lang w:val="es-ES" w:eastAsia="es-ES"/>
        </w:rPr>
        <w:id w:val="-222753426"/>
        <w:docPartObj>
          <w:docPartGallery w:val="Bibliographies"/>
          <w:docPartUnique/>
        </w:docPartObj>
      </w:sdtPr>
      <w:sdtEndPr>
        <w:rPr>
          <w:lang w:val="ca-ES"/>
        </w:rPr>
      </w:sdtEndPr>
      <w:sdtContent>
        <w:p w14:paraId="471B6E5A" w14:textId="02655A7A" w:rsidR="00F238AA" w:rsidRPr="00F238AA" w:rsidRDefault="00F238AA" w:rsidP="00F238AA">
          <w:pPr>
            <w:pStyle w:val="Ttulo1"/>
            <w:numPr>
              <w:ilvl w:val="0"/>
              <w:numId w:val="0"/>
            </w:numPr>
            <w:rPr>
              <w:rFonts w:eastAsia="Times New Roman"/>
              <w:b w:val="0"/>
              <w:bCs w:val="0"/>
              <w:kern w:val="28"/>
              <w:sz w:val="22"/>
              <w:szCs w:val="20"/>
              <w:lang w:val="es-ES" w:eastAsia="es-ES"/>
            </w:rPr>
          </w:pPr>
        </w:p>
        <w:p w14:paraId="77B24CAF" w14:textId="77777777" w:rsidR="00F238AA" w:rsidRDefault="00F238AA">
          <w:pPr>
            <w:spacing w:after="0" w:line="240" w:lineRule="auto"/>
            <w:jc w:val="left"/>
            <w:rPr>
              <w:lang w:val="es-ES"/>
            </w:rPr>
          </w:pPr>
          <w:r>
            <w:rPr>
              <w:b/>
              <w:bCs/>
              <w:lang w:val="es-ES"/>
            </w:rPr>
            <w:br w:type="page"/>
          </w:r>
        </w:p>
        <w:p w14:paraId="1DBC33DC" w14:textId="056B1286" w:rsidR="0053268C" w:rsidRPr="000B62F8" w:rsidRDefault="0053268C" w:rsidP="000B62F8">
          <w:pPr>
            <w:pStyle w:val="Ttulo1"/>
            <w:numPr>
              <w:ilvl w:val="0"/>
              <w:numId w:val="29"/>
            </w:numPr>
          </w:pPr>
          <w:r w:rsidRPr="000B62F8">
            <w:rPr>
              <w:lang w:val="es-ES"/>
            </w:rPr>
            <w:lastRenderedPageBreak/>
            <w:t>Bibliografia</w:t>
          </w:r>
          <w:bookmarkEnd w:id="66"/>
        </w:p>
        <w:sdt>
          <w:sdtPr>
            <w:id w:val="111145805"/>
            <w:bibliography/>
          </w:sdtPr>
          <w:sdtContent>
            <w:p w14:paraId="55BB44FA" w14:textId="77777777" w:rsidR="00B10702" w:rsidRDefault="0053268C" w:rsidP="00B10702">
              <w:pPr>
                <w:pStyle w:val="Bibliografa"/>
                <w:ind w:left="720" w:hanging="720"/>
                <w:rPr>
                  <w:noProof/>
                  <w:kern w:val="0"/>
                  <w:sz w:val="24"/>
                  <w:szCs w:val="24"/>
                  <w:lang w:val="es-ES"/>
                </w:rPr>
              </w:pPr>
              <w:r>
                <w:fldChar w:fldCharType="begin"/>
              </w:r>
              <w:r>
                <w:instrText>BIBLIOGRAPHY</w:instrText>
              </w:r>
              <w:r>
                <w:fldChar w:fldCharType="separate"/>
              </w:r>
              <w:r w:rsidR="00B10702">
                <w:rPr>
                  <w:noProof/>
                  <w:lang w:val="es-ES"/>
                </w:rPr>
                <w:t xml:space="preserve">Hosmer, D., Lemeshow, S., &amp; Sturdivant, R. (2013). </w:t>
              </w:r>
              <w:r w:rsidR="00B10702">
                <w:rPr>
                  <w:i/>
                  <w:iCs/>
                  <w:noProof/>
                  <w:lang w:val="es-ES"/>
                </w:rPr>
                <w:t>Applied Logistic Regression.</w:t>
              </w:r>
              <w:r w:rsidR="00B10702">
                <w:rPr>
                  <w:noProof/>
                  <w:lang w:val="es-ES"/>
                </w:rPr>
                <w:t xml:space="preserve"> Wiley. Obtenido de https://googlegroups.com/group/udsm-mbbgroupnetwork/attach/ef8b0b994f431/Applied%20Logistic%20Regression.pdf?part=0.1</w:t>
              </w:r>
            </w:p>
            <w:p w14:paraId="0C520364" w14:textId="77777777" w:rsidR="00B10702" w:rsidRDefault="00B10702" w:rsidP="00B10702">
              <w:pPr>
                <w:pStyle w:val="Bibliografa"/>
                <w:ind w:left="720" w:hanging="720"/>
                <w:rPr>
                  <w:noProof/>
                  <w:lang w:val="es-ES"/>
                </w:rPr>
              </w:pPr>
              <w:r>
                <w:rPr>
                  <w:noProof/>
                  <w:lang w:val="es-ES"/>
                </w:rPr>
                <w:t xml:space="preserve">Hu, L.‐t., &amp; Bentler, P. M. (1999). </w:t>
              </w:r>
              <w:r>
                <w:rPr>
                  <w:i/>
                  <w:iCs/>
                  <w:noProof/>
                  <w:lang w:val="es-ES"/>
                </w:rPr>
                <w:t>Cutoff criteria for fit indexes in covariance structure analysis: Conventional criteria versus new alternatives.</w:t>
              </w:r>
              <w:r>
                <w:rPr>
                  <w:noProof/>
                  <w:lang w:val="es-ES"/>
                </w:rPr>
                <w:t xml:space="preserve"> A Multidisciplinary Journal. Obtenido de https://www.researchgate.net/profile/Raoof_Mostafazadeh/post/Dear_respected_researchers_and_respected_Professors_do_you_have_access_to_any_or_both_of_these_articles_freely/attachment/59d6530c79197b80779ab183/AS%3A515263440986112%401499859785355/download/h</w:t>
              </w:r>
            </w:p>
            <w:p w14:paraId="4158BB44" w14:textId="77777777" w:rsidR="00B10702" w:rsidRDefault="00B10702" w:rsidP="00B10702">
              <w:pPr>
                <w:pStyle w:val="Bibliografa"/>
                <w:ind w:left="720" w:hanging="720"/>
                <w:rPr>
                  <w:noProof/>
                  <w:lang w:val="es-ES"/>
                </w:rPr>
              </w:pPr>
              <w:r>
                <w:rPr>
                  <w:noProof/>
                  <w:lang w:val="es-ES"/>
                </w:rPr>
                <w:t xml:space="preserve">Li, C.-H. (2015). </w:t>
              </w:r>
              <w:r>
                <w:rPr>
                  <w:i/>
                  <w:iCs/>
                  <w:noProof/>
                  <w:lang w:val="es-ES"/>
                </w:rPr>
                <w:t>Confirmatory factor analysis with ordinal data: Comparing.</w:t>
              </w:r>
              <w:r>
                <w:rPr>
                  <w:noProof/>
                  <w:lang w:val="es-ES"/>
                </w:rPr>
                <w:t xml:space="preserve"> Psychonomic Society, Inc. 2015. Obtenido de https://link.springer.com/article/10.3758/s13428-015-0619-7</w:t>
              </w:r>
            </w:p>
            <w:p w14:paraId="0414F26E" w14:textId="77777777" w:rsidR="00B10702" w:rsidRDefault="00B10702" w:rsidP="00B10702">
              <w:pPr>
                <w:pStyle w:val="Bibliografa"/>
                <w:ind w:left="720" w:hanging="720"/>
                <w:rPr>
                  <w:noProof/>
                  <w:lang w:val="es-ES"/>
                </w:rPr>
              </w:pPr>
              <w:r>
                <w:rPr>
                  <w:noProof/>
                  <w:lang w:val="es-ES"/>
                </w:rPr>
                <w:t xml:space="preserve">Rhemtulla, M., Brosseau-Liard, P. É., &amp; Savalei, V. (2012). </w:t>
              </w:r>
              <w:r>
                <w:rPr>
                  <w:i/>
                  <w:iCs/>
                  <w:noProof/>
                  <w:lang w:val="es-ES"/>
                </w:rPr>
                <w:t>When Can Categorical Variables Be Treated as Continuous? A Comparison of Robust Continuous and Categorical SEM Estimation Methods Under Suboptimal Conditions.</w:t>
              </w:r>
              <w:r>
                <w:rPr>
                  <w:noProof/>
                  <w:lang w:val="es-ES"/>
                </w:rPr>
                <w:t xml:space="preserve"> Psychological Methods. Obtenido de https://psychmodels.ucdavis.edu/sites/g/files/dgvnsk12156/files/inline-files/rhemtullabrosseauliardsavalei_pm.pdf</w:t>
              </w:r>
            </w:p>
            <w:p w14:paraId="581E329F" w14:textId="137E7BA5" w:rsidR="0053268C" w:rsidRDefault="0053268C" w:rsidP="00B10702">
              <w:r>
                <w:rPr>
                  <w:b/>
                  <w:bCs/>
                </w:rPr>
                <w:fldChar w:fldCharType="end"/>
              </w:r>
            </w:p>
          </w:sdtContent>
        </w:sdt>
      </w:sdtContent>
    </w:sdt>
    <w:p w14:paraId="19426457" w14:textId="77777777" w:rsidR="00F238AA" w:rsidRDefault="00F238AA" w:rsidP="003A68F1"/>
    <w:p w14:paraId="23101774" w14:textId="77777777" w:rsidR="00F238AA" w:rsidRPr="00B90197" w:rsidRDefault="00F238AA" w:rsidP="00F238AA">
      <w:pPr>
        <w:spacing w:line="300" w:lineRule="auto"/>
        <w:rPr>
          <w:rFonts w:eastAsia="Aptos"/>
          <w:color w:val="auto"/>
          <w:kern w:val="2"/>
          <w:szCs w:val="22"/>
          <w:lang w:eastAsia="en-US"/>
        </w:rPr>
      </w:pPr>
      <w:r w:rsidRPr="00B90197">
        <w:rPr>
          <w:rFonts w:eastAsia="Aptos"/>
          <w:color w:val="auto"/>
          <w:kern w:val="2"/>
          <w:szCs w:val="22"/>
          <w:lang w:eastAsia="en-US"/>
        </w:rPr>
        <w:t>S’hi han de fer constar totes les obres emprades per a l’elaboració del treball, citades o no dins del text i en qualsevol format (paper i/o electrònic). Les referències bibliogràfiques han de ser completes i contenir tota la informació bibliogràfica. S’han d’ordenar alfabèticament pel cognom de l’autor o autora; en cas que hi hagi diverses obres amb una mateixa autoria, l’ordre ha de ser cronològic. Com que hi ha diversos sistemes de referència bibliogràfica, se’n pot triar qualsevol d’aquests; però cal mantenir la coherència en tot el treball. Més informació de com elaborar una bibliografia: http://crai.ub.edu/ca/que-ofereix-el-crai/citacions-bibliografiques http://publica.upc.edu/ca/estil/bibliografies Eines per gestionar i confeccionar citacions i bibliografies: http://crai.ub.edu/ca/que-ofereix-el-crai/citacions-bibliografiques/mendeley http://publica.upc.edu/ca/estil/bibliografies#3</w:t>
      </w:r>
    </w:p>
    <w:p w14:paraId="74A709D0" w14:textId="0E34C3A6" w:rsidR="003A68F1" w:rsidRDefault="003A68F1" w:rsidP="003A68F1">
      <w:pPr>
        <w:rPr>
          <w:rFonts w:eastAsia="Aptos"/>
        </w:rPr>
      </w:pPr>
      <w:r>
        <w:lastRenderedPageBreak/>
        <w:br w:type="page"/>
      </w:r>
    </w:p>
    <w:p w14:paraId="5D418EC0" w14:textId="44CC8214" w:rsidR="004179C8" w:rsidRDefault="004179C8" w:rsidP="00AC70EB">
      <w:pPr>
        <w:pStyle w:val="Ttulo1"/>
      </w:pPr>
      <w:bookmarkStart w:id="67" w:name="_Toc231408551"/>
      <w:r w:rsidRPr="00B90197">
        <w:lastRenderedPageBreak/>
        <w:t>Annexos</w:t>
      </w:r>
      <w:bookmarkEnd w:id="67"/>
    </w:p>
    <w:p w14:paraId="6D3F7B0B" w14:textId="77777777" w:rsidR="00F238AA" w:rsidRPr="00B90197" w:rsidRDefault="00F238AA" w:rsidP="00F238AA">
      <w:pPr>
        <w:spacing w:line="300" w:lineRule="auto"/>
        <w:rPr>
          <w:rFonts w:eastAsia="Aptos"/>
          <w:color w:val="auto"/>
          <w:kern w:val="2"/>
          <w:szCs w:val="22"/>
          <w:lang w:eastAsia="en-US"/>
        </w:rPr>
      </w:pPr>
      <w:r w:rsidRPr="00B90197">
        <w:rPr>
          <w:rFonts w:eastAsia="Aptos"/>
          <w:color w:val="auto"/>
          <w:kern w:val="2"/>
          <w:szCs w:val="22"/>
          <w:lang w:eastAsia="en-US"/>
        </w:rPr>
        <w:t>Taules: mateixa lletra que la resta del document, o 1-2 punts per sota si les seves dimensions ho requereixen. Han d’anar centrades i dur un títol també centrat a la part superior. Es numeraran d’acord amb el capítol en què s’incloguin. Per exemple, la primera taula del capítol 2 serà la 2.1., la segona la 2.2., etc. Es pot triar lliurement el seu estil, sempre procurant que el seu aspecte sigui adequat a un document de caràcter científic. Gràfics: mateixes indicacions que per a les taules.</w:t>
      </w:r>
    </w:p>
    <w:p w14:paraId="228A2031" w14:textId="77777777" w:rsidR="00F238AA" w:rsidRPr="00F238AA" w:rsidRDefault="00F238AA" w:rsidP="00F238AA">
      <w:pPr>
        <w:rPr>
          <w:lang w:eastAsia="en-US"/>
        </w:rPr>
      </w:pPr>
    </w:p>
    <w:p w14:paraId="4549B47B" w14:textId="68FAF014" w:rsidR="00AC70EB" w:rsidRPr="00AC70EB" w:rsidRDefault="00AC70EB" w:rsidP="00B0572C">
      <w:pPr>
        <w:pStyle w:val="Ttulo2"/>
      </w:pPr>
      <w:bookmarkStart w:id="68" w:name="_Toc231408552"/>
      <w:r>
        <w:t>Formulari i codificació de dades</w:t>
      </w:r>
      <w:bookmarkEnd w:id="68"/>
    </w:p>
    <w:p w14:paraId="370E39C9" w14:textId="2BFFC216" w:rsidR="004179C8" w:rsidRPr="00B90197" w:rsidRDefault="004179C8" w:rsidP="004179C8">
      <w:pPr>
        <w:spacing w:after="200"/>
        <w:rPr>
          <w:rFonts w:eastAsia="Aptos"/>
          <w:i/>
          <w:iCs/>
          <w:kern w:val="2"/>
          <w:szCs w:val="18"/>
          <w:lang w:eastAsia="en-US"/>
        </w:rPr>
      </w:pPr>
      <w:bookmarkStart w:id="69" w:name="_Ref230191761"/>
      <w:bookmarkStart w:id="70" w:name="_Ref231142281"/>
      <w:r w:rsidRPr="00B90197">
        <w:rPr>
          <w:rFonts w:eastAsia="Aptos"/>
          <w:i/>
          <w:iCs/>
          <w:kern w:val="2"/>
          <w:szCs w:val="18"/>
          <w:lang w:eastAsia="en-US"/>
        </w:rPr>
        <w:t xml:space="preserve">Annex </w:t>
      </w:r>
      <w:r w:rsidR="00A47C10">
        <w:rPr>
          <w:rFonts w:eastAsia="Aptos"/>
          <w:i/>
          <w:iCs/>
          <w:kern w:val="2"/>
          <w:szCs w:val="18"/>
          <w:lang w:eastAsia="en-US"/>
        </w:rPr>
        <w:fldChar w:fldCharType="begin"/>
      </w:r>
      <w:r w:rsidR="00A47C10">
        <w:rPr>
          <w:rFonts w:eastAsia="Aptos"/>
          <w:i/>
          <w:iCs/>
          <w:kern w:val="2"/>
          <w:szCs w:val="18"/>
          <w:lang w:eastAsia="en-US"/>
        </w:rPr>
        <w:instrText xml:space="preserve"> SEQ Annex \* ARABIC </w:instrText>
      </w:r>
      <w:r w:rsidR="00A47C10">
        <w:rPr>
          <w:rFonts w:eastAsia="Aptos"/>
          <w:i/>
          <w:iCs/>
          <w:kern w:val="2"/>
          <w:szCs w:val="18"/>
          <w:lang w:eastAsia="en-US"/>
        </w:rPr>
        <w:fldChar w:fldCharType="separate"/>
      </w:r>
      <w:r w:rsidR="00A47C10">
        <w:rPr>
          <w:rFonts w:eastAsia="Aptos"/>
          <w:i/>
          <w:iCs/>
          <w:noProof/>
          <w:kern w:val="2"/>
          <w:szCs w:val="18"/>
          <w:lang w:eastAsia="en-US"/>
        </w:rPr>
        <w:t>1</w:t>
      </w:r>
      <w:r w:rsidR="00A47C10">
        <w:rPr>
          <w:rFonts w:eastAsia="Aptos"/>
          <w:i/>
          <w:iCs/>
          <w:kern w:val="2"/>
          <w:szCs w:val="18"/>
          <w:lang w:eastAsia="en-US"/>
        </w:rPr>
        <w:fldChar w:fldCharType="end"/>
      </w:r>
      <w:bookmarkEnd w:id="69"/>
      <w:r w:rsidRPr="00B90197">
        <w:rPr>
          <w:rFonts w:eastAsia="Aptos"/>
          <w:i/>
          <w:iCs/>
          <w:kern w:val="2"/>
          <w:szCs w:val="18"/>
          <w:lang w:eastAsia="en-US"/>
        </w:rPr>
        <w:t xml:space="preserve">: </w:t>
      </w:r>
      <w:r w:rsidR="00AC70EB">
        <w:rPr>
          <w:rFonts w:eastAsia="Aptos"/>
          <w:i/>
          <w:iCs/>
          <w:kern w:val="2"/>
          <w:szCs w:val="18"/>
          <w:lang w:eastAsia="en-US"/>
        </w:rPr>
        <w:t>Formulari</w:t>
      </w:r>
      <w:r w:rsidRPr="00B90197">
        <w:rPr>
          <w:rFonts w:eastAsia="Aptos"/>
          <w:i/>
          <w:iCs/>
          <w:kern w:val="2"/>
          <w:szCs w:val="18"/>
          <w:lang w:eastAsia="en-US"/>
        </w:rPr>
        <w:t xml:space="preserve"> enviat a l’alumnat de la FEE de graus</w:t>
      </w:r>
      <w:bookmarkEnd w:id="70"/>
    </w:p>
    <w:p w14:paraId="37CBAC49" w14:textId="45C9F00D"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 xml:space="preserve">L’enquesta original es pot consultar en el següent enllaç: </w:t>
      </w:r>
      <w:hyperlink r:id="rId35" w:history="1">
        <w:r w:rsidRPr="00B90197">
          <w:rPr>
            <w:rFonts w:eastAsia="Aptos"/>
            <w:color w:val="0563C1"/>
            <w:kern w:val="2"/>
            <w:szCs w:val="22"/>
            <w:u w:val="single"/>
            <w:lang w:eastAsia="en-US"/>
          </w:rPr>
          <w:t>https://forms.cloud.microsoft/e/Vyk83X36S4</w:t>
        </w:r>
      </w:hyperlink>
      <w:r w:rsidRPr="00B90197">
        <w:rPr>
          <w:rFonts w:eastAsia="Aptos"/>
          <w:color w:val="auto"/>
          <w:kern w:val="2"/>
          <w:szCs w:val="22"/>
          <w:lang w:eastAsia="en-US"/>
        </w:rPr>
        <w:t xml:space="preserve"> o mitjançant el següent codi QR</w:t>
      </w:r>
    </w:p>
    <w:p w14:paraId="1B9D4550" w14:textId="3E3F62F7" w:rsidR="004179C8" w:rsidRPr="00B90197" w:rsidRDefault="00CE79C8" w:rsidP="004179C8">
      <w:pPr>
        <w:spacing w:line="300" w:lineRule="auto"/>
        <w:jc w:val="center"/>
        <w:rPr>
          <w:rFonts w:eastAsia="Aptos"/>
          <w:color w:val="auto"/>
          <w:kern w:val="2"/>
          <w:szCs w:val="22"/>
          <w:lang w:eastAsia="en-US"/>
        </w:rPr>
      </w:pPr>
      <w:r w:rsidRPr="00B90197">
        <w:rPr>
          <w:rFonts w:eastAsia="Aptos"/>
          <w:noProof/>
          <w:color w:val="auto"/>
          <w:kern w:val="2"/>
          <w:szCs w:val="22"/>
          <w:lang w:eastAsia="en-US"/>
        </w:rPr>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Benvolgudes i benvolguts estudiants de grau de la Facultat d'Economia i Empresa,</w:t>
      </w:r>
    </w:p>
    <w:p w14:paraId="640CECA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La participació és totalment voluntària, però us agrairem molt la vostra ajuda.</w:t>
      </w:r>
    </w:p>
    <w:p w14:paraId="2FC0DC8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B90197">
        <w:rPr>
          <w:rFonts w:eastAsia="Aptos"/>
          <w:i/>
          <w:iCs/>
          <w:color w:val="auto"/>
          <w:kern w:val="2"/>
          <w:szCs w:val="22"/>
          <w:lang w:eastAsia="en-US"/>
        </w:rPr>
        <w:br/>
        <w:t>Moltes gràcies!</w:t>
      </w:r>
    </w:p>
    <w:p w14:paraId="14D86961"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 xml:space="preserve">(El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w:t>
      </w:r>
      <w:r w:rsidRPr="00B90197">
        <w:rPr>
          <w:rFonts w:eastAsia="Aptos"/>
          <w:i/>
          <w:iCs/>
          <w:color w:val="auto"/>
          <w:kern w:val="2"/>
          <w:szCs w:val="22"/>
          <w:lang w:eastAsia="en-US"/>
        </w:rPr>
        <w:lastRenderedPageBreak/>
        <w:t>d’accés, rectificació, supressió o portabilitat, ja que la Universitat no pot identificar a quina persona correspon cada resposta.</w:t>
      </w:r>
    </w:p>
    <w:p w14:paraId="4D4F7545" w14:textId="77777777" w:rsidR="004179C8" w:rsidRPr="00B90197" w:rsidRDefault="004179C8" w:rsidP="004179C8">
      <w:pPr>
        <w:spacing w:line="300" w:lineRule="auto"/>
        <w:rPr>
          <w:rFonts w:eastAsia="Aptos"/>
          <w:i/>
          <w:iCs/>
          <w:color w:val="auto"/>
          <w:kern w:val="2"/>
          <w:szCs w:val="22"/>
          <w:lang w:eastAsia="en-US"/>
        </w:rPr>
      </w:pPr>
    </w:p>
    <w:p w14:paraId="7C52B965" w14:textId="77777777" w:rsidR="004179C8" w:rsidRPr="00B90197" w:rsidRDefault="004179C8" w:rsidP="004179C8">
      <w:pPr>
        <w:spacing w:line="300" w:lineRule="auto"/>
        <w:rPr>
          <w:rFonts w:eastAsia="Aptos"/>
          <w:i/>
          <w:iCs/>
          <w:color w:val="auto"/>
          <w:kern w:val="2"/>
          <w:szCs w:val="22"/>
          <w:lang w:eastAsia="en-US"/>
        </w:rPr>
      </w:pPr>
    </w:p>
    <w:p w14:paraId="0C9F5606" w14:textId="77777777" w:rsidR="004179C8" w:rsidRDefault="004179C8" w:rsidP="004179C8">
      <w:pPr>
        <w:spacing w:line="300" w:lineRule="auto"/>
        <w:rPr>
          <w:rFonts w:eastAsia="Aptos"/>
          <w:i/>
          <w:iCs/>
          <w:color w:val="auto"/>
          <w:kern w:val="2"/>
          <w:szCs w:val="22"/>
          <w:lang w:eastAsia="en-US"/>
        </w:rPr>
      </w:pPr>
    </w:p>
    <w:p w14:paraId="5C74B1D3" w14:textId="77777777" w:rsidR="00AC70EB" w:rsidRDefault="00AC70EB" w:rsidP="004179C8">
      <w:pPr>
        <w:spacing w:line="300" w:lineRule="auto"/>
        <w:rPr>
          <w:rFonts w:eastAsia="Aptos"/>
          <w:i/>
          <w:iCs/>
          <w:color w:val="auto"/>
          <w:kern w:val="2"/>
          <w:szCs w:val="22"/>
          <w:lang w:eastAsia="en-US"/>
        </w:rPr>
      </w:pPr>
    </w:p>
    <w:p w14:paraId="2AD50927"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1: Dades acadèmiques</w:t>
      </w:r>
    </w:p>
    <w:p w14:paraId="49CCD9C9"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9"/>
        <w:gridCol w:w="3905"/>
      </w:tblGrid>
      <w:tr w:rsidR="00A9654B" w:rsidRPr="00B90197" w14:paraId="38F784C1" w14:textId="77777777" w:rsidTr="004179C8">
        <w:tc>
          <w:tcPr>
            <w:tcW w:w="4247" w:type="dxa"/>
          </w:tcPr>
          <w:p w14:paraId="52CBCBD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ADE</w:t>
            </w:r>
          </w:p>
          <w:p w14:paraId="6F57A615"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Economia</w:t>
            </w:r>
          </w:p>
          <w:p w14:paraId="108B6F90"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Empresa Internacional</w:t>
            </w:r>
          </w:p>
          <w:p w14:paraId="5043AB92"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Estadística</w:t>
            </w:r>
          </w:p>
          <w:p w14:paraId="4F19EC1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Sociologia</w:t>
            </w:r>
          </w:p>
        </w:tc>
        <w:tc>
          <w:tcPr>
            <w:tcW w:w="4247" w:type="dxa"/>
          </w:tcPr>
          <w:p w14:paraId="3082DEFC"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Economia + Estadística</w:t>
            </w:r>
          </w:p>
          <w:p w14:paraId="27B13EF8"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Dret</w:t>
            </w:r>
          </w:p>
          <w:p w14:paraId="55C96644"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Matemàtiques</w:t>
            </w:r>
          </w:p>
          <w:p w14:paraId="2A65250F"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Química</w:t>
            </w:r>
          </w:p>
          <w:p w14:paraId="054B6893"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Sociologia</w:t>
            </w:r>
          </w:p>
        </w:tc>
      </w:tr>
    </w:tbl>
    <w:p w14:paraId="0A7AC6A7"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1B89C3CE" w14:textId="4DCE9D71"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B90197" w14:paraId="5690CC6C" w14:textId="77777777" w:rsidTr="004179C8">
        <w:tc>
          <w:tcPr>
            <w:tcW w:w="4247" w:type="dxa"/>
          </w:tcPr>
          <w:p w14:paraId="0F296711"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1r</w:t>
            </w:r>
          </w:p>
          <w:p w14:paraId="4263B79D"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2n</w:t>
            </w:r>
          </w:p>
          <w:p w14:paraId="0687E3F8"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3r</w:t>
            </w:r>
          </w:p>
        </w:tc>
        <w:tc>
          <w:tcPr>
            <w:tcW w:w="4247" w:type="dxa"/>
          </w:tcPr>
          <w:p w14:paraId="26416415"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4t</w:t>
            </w:r>
          </w:p>
          <w:p w14:paraId="35A93BF1"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5è</w:t>
            </w:r>
          </w:p>
          <w:p w14:paraId="386D5CE0"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A partir de 6è</w:t>
            </w:r>
          </w:p>
        </w:tc>
      </w:tr>
    </w:tbl>
    <w:p w14:paraId="0BFF3D47"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9DE91C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quantes assignatures t’has matriculat aquest curs?</w:t>
      </w:r>
    </w:p>
    <w:p w14:paraId="0311FE78" w14:textId="7DD917A3" w:rsidR="004179C8"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entera [1 - 17]</w:t>
      </w:r>
    </w:p>
    <w:p w14:paraId="6FF1D053" w14:textId="77777777" w:rsidR="00AC70EB" w:rsidRPr="009049C7" w:rsidRDefault="00AC70EB" w:rsidP="00AC70EB">
      <w:pPr>
        <w:ind w:left="720"/>
        <w:contextualSpacing/>
        <w:rPr>
          <w:rFonts w:eastAsia="Aptos"/>
          <w:color w:val="auto"/>
          <w:kern w:val="2"/>
          <w:sz w:val="10"/>
          <w:szCs w:val="10"/>
          <w:lang w:eastAsia="en-US"/>
        </w:rPr>
      </w:pPr>
    </w:p>
    <w:p w14:paraId="645BF465"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B90197" w14:paraId="1030FDDB" w14:textId="77777777" w:rsidTr="004179C8">
        <w:tc>
          <w:tcPr>
            <w:tcW w:w="4247" w:type="dxa"/>
          </w:tcPr>
          <w:p w14:paraId="36BBA661"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5-5,9</w:t>
            </w:r>
          </w:p>
          <w:p w14:paraId="57EA9FF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6-6,9</w:t>
            </w:r>
          </w:p>
          <w:p w14:paraId="5F08BB6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7-7,9</w:t>
            </w:r>
          </w:p>
        </w:tc>
        <w:tc>
          <w:tcPr>
            <w:tcW w:w="4247" w:type="dxa"/>
          </w:tcPr>
          <w:p w14:paraId="6D0B0A8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8-8,9</w:t>
            </w:r>
          </w:p>
          <w:p w14:paraId="5B9EE2C2"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 9</w:t>
            </w:r>
          </w:p>
          <w:p w14:paraId="796E1BE4" w14:textId="77777777" w:rsidR="004179C8" w:rsidRPr="00B90197" w:rsidRDefault="004179C8" w:rsidP="004179C8">
            <w:pPr>
              <w:rPr>
                <w:rFonts w:eastAsia="Aptos"/>
                <w:color w:val="auto"/>
                <w:kern w:val="2"/>
                <w:szCs w:val="22"/>
                <w:lang w:eastAsia="en-US"/>
              </w:rPr>
            </w:pPr>
          </w:p>
        </w:tc>
      </w:tr>
    </w:tbl>
    <w:p w14:paraId="60E59D52"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3"/>
        <w:gridCol w:w="3921"/>
      </w:tblGrid>
      <w:tr w:rsidR="00A9654B" w:rsidRPr="00B90197" w14:paraId="45625161" w14:textId="77777777" w:rsidTr="004179C8">
        <w:tc>
          <w:tcPr>
            <w:tcW w:w="4247" w:type="dxa"/>
          </w:tcPr>
          <w:p w14:paraId="63D12BE0"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Única</w:t>
            </w:r>
          </w:p>
        </w:tc>
        <w:tc>
          <w:tcPr>
            <w:tcW w:w="4247" w:type="dxa"/>
          </w:tcPr>
          <w:p w14:paraId="6A8D2F73"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Continuada</w:t>
            </w:r>
          </w:p>
        </w:tc>
      </w:tr>
    </w:tbl>
    <w:p w14:paraId="6CC49D2C"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01661B74" w14:textId="03BFB663"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quin percentatge de classes assisteixes?</w:t>
      </w:r>
    </w:p>
    <w:p w14:paraId="0C58B26E" w14:textId="2323BCE7" w:rsidR="004179C8" w:rsidRPr="00B90197"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entre [0 - 100]</w:t>
      </w:r>
    </w:p>
    <w:p w14:paraId="3EC276A4" w14:textId="77777777" w:rsidR="00AC70EB" w:rsidRDefault="00AC70EB" w:rsidP="00AC70EB">
      <w:pPr>
        <w:spacing w:after="0" w:line="300" w:lineRule="auto"/>
        <w:rPr>
          <w:rFonts w:eastAsia="Aptos"/>
          <w:b/>
          <w:bCs/>
          <w:color w:val="auto"/>
          <w:kern w:val="2"/>
          <w:szCs w:val="22"/>
          <w:lang w:eastAsia="en-US"/>
        </w:rPr>
      </w:pPr>
    </w:p>
    <w:p w14:paraId="41C1CFD9" w14:textId="2D12A14B"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2: Situació personal</w:t>
      </w:r>
    </w:p>
    <w:p w14:paraId="434F7FE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B90197" w14:paraId="453C306A" w14:textId="77777777" w:rsidTr="004179C8">
        <w:tc>
          <w:tcPr>
            <w:tcW w:w="4247" w:type="dxa"/>
          </w:tcPr>
          <w:p w14:paraId="5BEB03C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Dona</w:t>
            </w:r>
          </w:p>
          <w:p w14:paraId="61FDE0D5"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Home</w:t>
            </w:r>
          </w:p>
        </w:tc>
        <w:tc>
          <w:tcPr>
            <w:tcW w:w="4247" w:type="dxa"/>
          </w:tcPr>
          <w:p w14:paraId="63A733E7"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No binari</w:t>
            </w:r>
          </w:p>
          <w:p w14:paraId="207F0DAC"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Prefereixo no respondre</w:t>
            </w:r>
          </w:p>
        </w:tc>
      </w:tr>
    </w:tbl>
    <w:p w14:paraId="311A1D70"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1E81DB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lastRenderedPageBreak/>
        <w:t>Quina edat tens?</w:t>
      </w:r>
    </w:p>
    <w:p w14:paraId="50C9C383"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 entera [≥ 17]</w:t>
      </w:r>
    </w:p>
    <w:p w14:paraId="675E48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2722E7E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B90197" w14:paraId="4FAAEFB0" w14:textId="77777777" w:rsidTr="004179C8">
        <w:tc>
          <w:tcPr>
            <w:tcW w:w="4247" w:type="dxa"/>
          </w:tcPr>
          <w:p w14:paraId="01285D06"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a temps complet (només estudio).</w:t>
            </w:r>
          </w:p>
          <w:p w14:paraId="04854E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però també treballo ocasionalment</w:t>
            </w:r>
          </w:p>
        </w:tc>
        <w:tc>
          <w:tcPr>
            <w:tcW w:w="4247" w:type="dxa"/>
          </w:tcPr>
          <w:p w14:paraId="0915DC0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Estudio i treballo a temps parcial (menys de 35 hores setmanals)</w:t>
            </w:r>
          </w:p>
          <w:p w14:paraId="26A62A2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Treballo a temps complet (més de 35 hores setmanals) i estudio</w:t>
            </w:r>
          </w:p>
        </w:tc>
      </w:tr>
    </w:tbl>
    <w:p w14:paraId="6BBA0BBA"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B60C1C6"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Quants minuts</w:t>
      </w:r>
      <w:r w:rsidRPr="00B90197">
        <w:rPr>
          <w:rFonts w:eastAsia="Aptos"/>
          <w:b/>
          <w:bCs/>
          <w:color w:val="auto"/>
          <w:kern w:val="2"/>
          <w:szCs w:val="22"/>
          <w:lang w:eastAsia="en-US"/>
        </w:rPr>
        <w:t> </w:t>
      </w:r>
      <w:r w:rsidRPr="00B90197">
        <w:rPr>
          <w:rFonts w:eastAsia="Aptos"/>
          <w:color w:val="auto"/>
          <w:kern w:val="2"/>
          <w:szCs w:val="22"/>
          <w:lang w:eastAsia="en-US"/>
        </w:rPr>
        <w:t>trigues en desplaçar-te fins a la facultat?</w:t>
      </w:r>
    </w:p>
    <w:p w14:paraId="29F6B5A7"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w:t>
      </w:r>
    </w:p>
    <w:p w14:paraId="35F106FF"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p w14:paraId="7AA6449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B90197" w14:paraId="68E53642" w14:textId="77777777" w:rsidTr="004179C8">
        <w:tc>
          <w:tcPr>
            <w:tcW w:w="4247" w:type="dxa"/>
          </w:tcPr>
          <w:p w14:paraId="57A3556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treballo</w:t>
            </w:r>
          </w:p>
          <w:p w14:paraId="300F97B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responsabilitats familiars</w:t>
            </w:r>
          </w:p>
          <w:p w14:paraId="613B749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problemes de salut</w:t>
            </w:r>
          </w:p>
          <w:p w14:paraId="40F5628F"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visc lluny i trigo molt a venir</w:t>
            </w:r>
          </w:p>
          <w:p w14:paraId="20D2D24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Prefereixo estudiar pel meu compte</w:t>
            </w:r>
          </w:p>
          <w:p w14:paraId="52D9CED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El material al Campus Virtual és suficient</w:t>
            </w:r>
          </w:p>
          <w:p w14:paraId="08E0571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tinc una prova deixo d'anar a classe</w:t>
            </w:r>
          </w:p>
          <w:p w14:paraId="217A9A9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anar a classe no ajuda a aprovar</w:t>
            </w:r>
          </w:p>
        </w:tc>
        <w:tc>
          <w:tcPr>
            <w:tcW w:w="4247" w:type="dxa"/>
          </w:tcPr>
          <w:p w14:paraId="7788C53A"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avorrides</w:t>
            </w:r>
          </w:p>
          <w:p w14:paraId="55033B61"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Classes magistrals / paper passiu</w:t>
            </w:r>
          </w:p>
          <w:p w14:paraId="7809D51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massa teòriques</w:t>
            </w:r>
          </w:p>
          <w:p w14:paraId="2C4015C4"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No m'agrada com explica el/la professor/a</w:t>
            </w:r>
          </w:p>
          <w:p w14:paraId="318FCE5B"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repeteixo no cal anar a classe</w:t>
            </w:r>
          </w:p>
          <w:p w14:paraId="74EC3DD7"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Prefereixo anar a una acadèmia</w:t>
            </w:r>
          </w:p>
          <w:p w14:paraId="260D579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els meus amics/gues tampoc hi van</w:t>
            </w:r>
          </w:p>
        </w:tc>
      </w:tr>
    </w:tbl>
    <w:p w14:paraId="3C5F60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321889A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12"/>
        <w:gridCol w:w="3872"/>
      </w:tblGrid>
      <w:tr w:rsidR="00A9654B" w:rsidRPr="00B90197" w14:paraId="2C398F35" w14:textId="77777777" w:rsidTr="004179C8">
        <w:tc>
          <w:tcPr>
            <w:tcW w:w="4247" w:type="dxa"/>
          </w:tcPr>
          <w:p w14:paraId="72667B6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Aval. continuada té més pes a la nota</w:t>
            </w:r>
          </w:p>
          <w:p w14:paraId="6099ECA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hi participo (treballs, presentacions)</w:t>
            </w:r>
          </w:p>
          <w:p w14:paraId="0C1967D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Canvi d'activitat (problemes, casos)</w:t>
            </w:r>
          </w:p>
          <w:p w14:paraId="45B259E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la classe es fa en grups reduïts</w:t>
            </w:r>
          </w:p>
          <w:p w14:paraId="663004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les classes són més curtes</w:t>
            </w:r>
          </w:p>
          <w:p w14:paraId="5B1E2072"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es fa descans</w:t>
            </w:r>
          </w:p>
          <w:p w14:paraId="2DCFA249"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Bon clima i comunicació</w:t>
            </w:r>
          </w:p>
        </w:tc>
        <w:tc>
          <w:tcPr>
            <w:tcW w:w="4247" w:type="dxa"/>
          </w:tcPr>
          <w:p w14:paraId="1191A17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el/la professor/a explica molt bé</w:t>
            </w:r>
          </w:p>
          <w:p w14:paraId="1AEB142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El ritme de les explicacions es segueix bé</w:t>
            </w:r>
          </w:p>
          <w:p w14:paraId="4770635F"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es fan activitats d'AC a classe</w:t>
            </w:r>
          </w:p>
          <w:p w14:paraId="3DA1197D"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Professor/a proper a l'alumnat</w:t>
            </w:r>
          </w:p>
          <w:p w14:paraId="685BB26A"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l'horari em va bé</w:t>
            </w:r>
          </w:p>
          <w:p w14:paraId="20D87CD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L'assistència té pes a la nota</w:t>
            </w:r>
          </w:p>
        </w:tc>
      </w:tr>
    </w:tbl>
    <w:p w14:paraId="3737B4F4"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6F25C02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t'hagi interessat/agradat especialment i el motiu?</w:t>
      </w:r>
    </w:p>
    <w:p w14:paraId="164A0F0F"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afegir alguna proposta que et motivaria a assistir a classe?</w:t>
      </w:r>
    </w:p>
    <w:p w14:paraId="4F08098D" w14:textId="77777777" w:rsidR="009049C7" w:rsidRPr="009049C7" w:rsidRDefault="009049C7" w:rsidP="009049C7">
      <w:pPr>
        <w:spacing w:after="0" w:line="300" w:lineRule="auto"/>
        <w:rPr>
          <w:rFonts w:eastAsia="Aptos"/>
          <w:b/>
          <w:bCs/>
          <w:color w:val="auto"/>
          <w:kern w:val="2"/>
          <w:sz w:val="10"/>
          <w:szCs w:val="10"/>
          <w:lang w:eastAsia="en-US"/>
        </w:rPr>
      </w:pPr>
    </w:p>
    <w:p w14:paraId="5AF65117" w14:textId="217CE273" w:rsidR="004179C8" w:rsidRPr="00B90197" w:rsidRDefault="004179C8" w:rsidP="009049C7">
      <w:pPr>
        <w:spacing w:line="300" w:lineRule="auto"/>
        <w:rPr>
          <w:rFonts w:eastAsia="Aptos"/>
          <w:b/>
          <w:bCs/>
          <w:color w:val="auto"/>
          <w:kern w:val="2"/>
          <w:szCs w:val="22"/>
          <w:lang w:eastAsia="en-US"/>
        </w:rPr>
      </w:pPr>
      <w:r w:rsidRPr="00B90197">
        <w:rPr>
          <w:rFonts w:eastAsia="Aptos"/>
          <w:b/>
          <w:bCs/>
          <w:color w:val="auto"/>
          <w:kern w:val="2"/>
          <w:szCs w:val="22"/>
          <w:lang w:eastAsia="en-US"/>
        </w:rPr>
        <w:t>Secció 4: Ús de la Intel·ligència Artifical</w:t>
      </w:r>
    </w:p>
    <w:p w14:paraId="3691B48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lastRenderedPageBreak/>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B90197" w14:paraId="2D46C3FC" w14:textId="77777777" w:rsidTr="004179C8">
        <w:tc>
          <w:tcPr>
            <w:tcW w:w="4247" w:type="dxa"/>
          </w:tcPr>
          <w:p w14:paraId="0EC84CDC"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Utilitzo eines d'IA de manera habitual</w:t>
            </w:r>
          </w:p>
          <w:p w14:paraId="353939E9"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Ajuda a entendre continguts no entesos</w:t>
            </w:r>
          </w:p>
          <w:p w14:paraId="6F6F7D01"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La IA redueix la necessitat d'anar a classe</w:t>
            </w:r>
          </w:p>
          <w:p w14:paraId="231B75A4"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Em fio de la IA sense contrastar</w:t>
            </w:r>
          </w:p>
        </w:tc>
        <w:tc>
          <w:tcPr>
            <w:tcW w:w="4247" w:type="dxa"/>
          </w:tcPr>
          <w:p w14:paraId="6F7CEC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Deixo de prestar atenció (IA ho explicarà)</w:t>
            </w:r>
          </w:p>
          <w:p w14:paraId="267D146D"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Preocupació per l'aprenentatge real</w:t>
            </w:r>
          </w:p>
          <w:p w14:paraId="278555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L'ús de la IA millora el rendiment</w:t>
            </w:r>
          </w:p>
          <w:p w14:paraId="4121159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Pujo material propi per contextualitzar</w:t>
            </w:r>
          </w:p>
        </w:tc>
      </w:tr>
    </w:tbl>
    <w:p w14:paraId="196C7D7E" w14:textId="10580A92" w:rsidR="004179C8" w:rsidRPr="00B90197" w:rsidRDefault="009049C7" w:rsidP="009049C7">
      <w:pPr>
        <w:pStyle w:val="Descripcin"/>
        <w:spacing w:after="240"/>
        <w:rPr>
          <w:rFonts w:eastAsia="Aptos"/>
          <w:color w:val="auto"/>
          <w:kern w:val="2"/>
          <w:szCs w:val="22"/>
          <w:lang w:eastAsia="en-US"/>
        </w:rPr>
      </w:pPr>
      <w:bookmarkStart w:id="71" w:name="_Ref230191949"/>
      <w:r>
        <w:t xml:space="preserve">Annex </w:t>
      </w:r>
      <w:fldSimple w:instr=" SEQ Annex \* ARABIC ">
        <w:r w:rsidR="00A47C10">
          <w:rPr>
            <w:noProof/>
          </w:rPr>
          <w:t>2</w:t>
        </w:r>
      </w:fldSimple>
      <w:bookmarkEnd w:id="71"/>
      <w:r>
        <w:t>: Matriu de codificació de dades</w:t>
      </w: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B90197" w14:paraId="79C550A8" w14:textId="77777777" w:rsidTr="004179C8">
        <w:tc>
          <w:tcPr>
            <w:tcW w:w="8926" w:type="dxa"/>
            <w:gridSpan w:val="4"/>
            <w:tcBorders>
              <w:bottom w:val="single" w:sz="4" w:space="0" w:color="7F7F7F"/>
            </w:tcBorders>
          </w:tcPr>
          <w:p w14:paraId="72170F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1: DADES ACADÈMIQUES</w:t>
            </w:r>
          </w:p>
        </w:tc>
      </w:tr>
      <w:tr w:rsidR="00A9654B" w:rsidRPr="00B90197"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43661DF9" w14:textId="77777777" w:rsidTr="004179C8">
        <w:tc>
          <w:tcPr>
            <w:tcW w:w="1129" w:type="dxa"/>
            <w:vAlign w:val="center"/>
          </w:tcPr>
          <w:p w14:paraId="51408FE7"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w:t>
            </w:r>
          </w:p>
        </w:tc>
        <w:tc>
          <w:tcPr>
            <w:tcW w:w="1614" w:type="dxa"/>
            <w:vAlign w:val="center"/>
          </w:tcPr>
          <w:p w14:paraId="34DD642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GRAU</w:t>
            </w:r>
          </w:p>
        </w:tc>
        <w:tc>
          <w:tcPr>
            <w:tcW w:w="4907" w:type="dxa"/>
            <w:vAlign w:val="center"/>
          </w:tcPr>
          <w:p w14:paraId="2C58718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commentRangeStart w:id="72"/>
            <w:r w:rsidRPr="00B90197">
              <w:rPr>
                <w:rFonts w:eastAsia="Aptos"/>
                <w:color w:val="auto"/>
                <w:kern w:val="2"/>
                <w:szCs w:val="22"/>
                <w:lang w:eastAsia="en-US"/>
              </w:rPr>
              <w:t>1 = ADE</w:t>
            </w:r>
          </w:p>
          <w:p w14:paraId="580832D1"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Economia</w:t>
            </w:r>
          </w:p>
          <w:p w14:paraId="4D924F8C"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Empresa Internacional</w:t>
            </w:r>
          </w:p>
          <w:p w14:paraId="01027C9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Estadística</w:t>
            </w:r>
          </w:p>
          <w:p w14:paraId="577342D7"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Sociologia</w:t>
            </w:r>
          </w:p>
          <w:p w14:paraId="7BD80799"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Doble grau: Economia + Estadística</w:t>
            </w:r>
          </w:p>
          <w:p w14:paraId="29A8678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7 = Doble Grau ADE + Dret</w:t>
            </w:r>
          </w:p>
          <w:p w14:paraId="3C996683"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8 = Doble Grau: ADE + Matemàtiques</w:t>
            </w:r>
          </w:p>
          <w:p w14:paraId="63FE84B5"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9 = Doble Grau: ADE + Química</w:t>
            </w:r>
          </w:p>
          <w:p w14:paraId="3635FAC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10 = Doble Grau: ADE + Sociologia</w:t>
            </w:r>
            <w:commentRangeEnd w:id="72"/>
            <w:r w:rsidR="00F238AA" w:rsidRPr="00B90197">
              <w:rPr>
                <w:rStyle w:val="Refdecomentario"/>
                <w:rFonts w:eastAsia="Aptos"/>
                <w:color w:val="auto"/>
                <w:kern w:val="2"/>
                <w:sz w:val="22"/>
                <w:szCs w:val="22"/>
                <w:lang w:eastAsia="en-US"/>
              </w:rPr>
              <w:commentReference w:id="72"/>
            </w:r>
          </w:p>
        </w:tc>
        <w:tc>
          <w:tcPr>
            <w:tcW w:w="1276" w:type="dxa"/>
            <w:vAlign w:val="center"/>
          </w:tcPr>
          <w:p w14:paraId="4FE29B21"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1r</w:t>
            </w:r>
          </w:p>
          <w:p w14:paraId="765ED745"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2n</w:t>
            </w:r>
          </w:p>
          <w:p w14:paraId="2F757558"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3r</w:t>
            </w:r>
          </w:p>
          <w:p w14:paraId="48236D70"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4t</w:t>
            </w:r>
          </w:p>
          <w:p w14:paraId="122A2B9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5è</w:t>
            </w:r>
          </w:p>
          <w:p w14:paraId="76D6374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4277E964" w14:textId="77777777" w:rsidTr="004179C8">
        <w:tc>
          <w:tcPr>
            <w:tcW w:w="1129" w:type="dxa"/>
            <w:vAlign w:val="center"/>
          </w:tcPr>
          <w:p w14:paraId="4B4F0751"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3</w:t>
            </w:r>
          </w:p>
        </w:tc>
        <w:tc>
          <w:tcPr>
            <w:tcW w:w="1614" w:type="dxa"/>
            <w:vAlign w:val="center"/>
          </w:tcPr>
          <w:p w14:paraId="31D889E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N_ASSIG</w:t>
            </w:r>
          </w:p>
        </w:tc>
        <w:tc>
          <w:tcPr>
            <w:tcW w:w="4907" w:type="dxa"/>
            <w:vAlign w:val="center"/>
          </w:tcPr>
          <w:p w14:paraId="5B2FA787"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entera [1 - 17]</w:t>
            </w:r>
          </w:p>
        </w:tc>
        <w:tc>
          <w:tcPr>
            <w:tcW w:w="1276" w:type="dxa"/>
            <w:vAlign w:val="center"/>
          </w:tcPr>
          <w:p w14:paraId="4E3AD7DC"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[5-5.9]</w:t>
            </w:r>
          </w:p>
          <w:p w14:paraId="3C19334B"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[6-6.9]</w:t>
            </w:r>
          </w:p>
          <w:p w14:paraId="2DD196BE"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[7-7.9]</w:t>
            </w:r>
          </w:p>
          <w:p w14:paraId="5C90D056"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[8-8.9]</w:t>
            </w:r>
          </w:p>
          <w:p w14:paraId="3A9560DD"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37CD2D5F" w14:textId="77777777" w:rsidTr="004179C8">
        <w:tc>
          <w:tcPr>
            <w:tcW w:w="1129" w:type="dxa"/>
            <w:vAlign w:val="center"/>
          </w:tcPr>
          <w:p w14:paraId="0A51DA8B"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5</w:t>
            </w:r>
          </w:p>
        </w:tc>
        <w:tc>
          <w:tcPr>
            <w:tcW w:w="1614" w:type="dxa"/>
            <w:vAlign w:val="center"/>
          </w:tcPr>
          <w:p w14:paraId="0139C94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T_AVAL</w:t>
            </w:r>
          </w:p>
        </w:tc>
        <w:tc>
          <w:tcPr>
            <w:tcW w:w="4907" w:type="dxa"/>
            <w:vAlign w:val="center"/>
          </w:tcPr>
          <w:p w14:paraId="20EABCC0"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0 = Única</w:t>
            </w:r>
          </w:p>
          <w:p w14:paraId="6857C812"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Continuada</w:t>
            </w:r>
          </w:p>
        </w:tc>
        <w:tc>
          <w:tcPr>
            <w:tcW w:w="1276" w:type="dxa"/>
            <w:vAlign w:val="center"/>
          </w:tcPr>
          <w:p w14:paraId="0AA35A55"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w:t>
            </w:r>
          </w:p>
        </w:tc>
      </w:tr>
    </w:tbl>
    <w:p w14:paraId="54F6A9D6" w14:textId="77777777" w:rsidR="004179C8" w:rsidRPr="00B90197" w:rsidRDefault="004179C8" w:rsidP="004179C8">
      <w:pPr>
        <w:spacing w:line="300" w:lineRule="auto"/>
        <w:rPr>
          <w:rFonts w:eastAsia="Aptos"/>
          <w:color w:val="auto"/>
          <w:kern w:val="2"/>
          <w:szCs w:val="22"/>
          <w:lang w:eastAsia="en-US"/>
        </w:rPr>
      </w:pPr>
    </w:p>
    <w:p w14:paraId="15DE5F92" w14:textId="77777777" w:rsidR="004179C8" w:rsidRPr="00B90197" w:rsidRDefault="004179C8" w:rsidP="004179C8">
      <w:pPr>
        <w:spacing w:line="300" w:lineRule="auto"/>
        <w:rPr>
          <w:rFonts w:eastAsia="Aptos"/>
          <w:color w:val="auto"/>
          <w:kern w:val="2"/>
          <w:szCs w:val="22"/>
          <w:lang w:eastAsia="en-US"/>
        </w:rPr>
      </w:pPr>
    </w:p>
    <w:p w14:paraId="0F051BF0" w14:textId="77777777" w:rsidR="004179C8" w:rsidRPr="00B90197" w:rsidRDefault="004179C8" w:rsidP="004179C8">
      <w:pPr>
        <w:spacing w:line="300" w:lineRule="auto"/>
        <w:rPr>
          <w:rFonts w:eastAsia="Aptos"/>
          <w:color w:val="auto"/>
          <w:kern w:val="2"/>
          <w:szCs w:val="22"/>
          <w:lang w:eastAsia="en-US"/>
        </w:rPr>
      </w:pPr>
    </w:p>
    <w:p w14:paraId="520D8CFE" w14:textId="77777777" w:rsidR="004179C8" w:rsidRPr="00B90197" w:rsidRDefault="004179C8" w:rsidP="004179C8">
      <w:pPr>
        <w:spacing w:line="300" w:lineRule="auto"/>
        <w:rPr>
          <w:rFonts w:eastAsia="Aptos"/>
          <w:color w:val="auto"/>
          <w:kern w:val="2"/>
          <w:szCs w:val="22"/>
          <w:lang w:eastAsia="en-US"/>
        </w:rPr>
      </w:pPr>
    </w:p>
    <w:p w14:paraId="6CE6DF10"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B90197" w14:paraId="31A3F5A2" w14:textId="77777777" w:rsidTr="004179C8">
        <w:tc>
          <w:tcPr>
            <w:tcW w:w="8926" w:type="dxa"/>
            <w:gridSpan w:val="4"/>
            <w:tcBorders>
              <w:bottom w:val="single" w:sz="4" w:space="0" w:color="7F7F7F"/>
            </w:tcBorders>
          </w:tcPr>
          <w:p w14:paraId="0984405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2: SITUACIÓ PERSONAL</w:t>
            </w:r>
          </w:p>
        </w:tc>
      </w:tr>
      <w:tr w:rsidR="00A9654B" w:rsidRPr="00B90197"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70" w:type="dxa"/>
            <w:tcBorders>
              <w:top w:val="single" w:sz="4" w:space="0" w:color="7F7F7F"/>
              <w:bottom w:val="single" w:sz="4" w:space="0" w:color="7F7F7F"/>
            </w:tcBorders>
            <w:vAlign w:val="center"/>
          </w:tcPr>
          <w:p w14:paraId="4BCC6BCA"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73E96D5C" w14:textId="77777777" w:rsidTr="004179C8">
        <w:trPr>
          <w:cantSplit/>
        </w:trPr>
        <w:tc>
          <w:tcPr>
            <w:tcW w:w="1129" w:type="dxa"/>
            <w:vAlign w:val="center"/>
          </w:tcPr>
          <w:p w14:paraId="5CC7006D"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7</w:t>
            </w:r>
          </w:p>
        </w:tc>
        <w:tc>
          <w:tcPr>
            <w:tcW w:w="1670" w:type="dxa"/>
            <w:vAlign w:val="center"/>
          </w:tcPr>
          <w:p w14:paraId="596844D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GENERE</w:t>
            </w:r>
          </w:p>
        </w:tc>
        <w:tc>
          <w:tcPr>
            <w:tcW w:w="4851" w:type="dxa"/>
            <w:vAlign w:val="center"/>
          </w:tcPr>
          <w:p w14:paraId="1026C860"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Dona</w:t>
            </w:r>
          </w:p>
          <w:p w14:paraId="3AE1C88B"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Home</w:t>
            </w:r>
          </w:p>
          <w:p w14:paraId="02D742C8"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No binari</w:t>
            </w:r>
          </w:p>
          <w:p w14:paraId="1729B4AC"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Prefereixo no respondre</w:t>
            </w:r>
          </w:p>
        </w:tc>
        <w:tc>
          <w:tcPr>
            <w:tcW w:w="1276" w:type="dxa"/>
            <w:vAlign w:val="center"/>
          </w:tcPr>
          <w:p w14:paraId="3604DEF0"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4D358F92" w14:textId="77777777" w:rsidTr="004179C8">
        <w:trPr>
          <w:cantSplit/>
        </w:trPr>
        <w:tc>
          <w:tcPr>
            <w:tcW w:w="1129" w:type="dxa"/>
            <w:vAlign w:val="center"/>
          </w:tcPr>
          <w:p w14:paraId="1A245B6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9</w:t>
            </w:r>
          </w:p>
        </w:tc>
        <w:tc>
          <w:tcPr>
            <w:tcW w:w="1670" w:type="dxa"/>
            <w:vAlign w:val="center"/>
          </w:tcPr>
          <w:p w14:paraId="7FD239C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DEDIC</w:t>
            </w:r>
          </w:p>
        </w:tc>
        <w:tc>
          <w:tcPr>
            <w:tcW w:w="4851" w:type="dxa"/>
            <w:vAlign w:val="center"/>
          </w:tcPr>
          <w:p w14:paraId="3F007C10"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E. Complet</w:t>
            </w:r>
          </w:p>
          <w:p w14:paraId="10A43EC4"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T. Ocasional</w:t>
            </w:r>
          </w:p>
          <w:p w14:paraId="0808AD96"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T. Parcial</w:t>
            </w:r>
          </w:p>
          <w:p w14:paraId="4FF818CD"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T. Complet</w:t>
            </w:r>
          </w:p>
        </w:tc>
        <w:tc>
          <w:tcPr>
            <w:tcW w:w="1276" w:type="dxa"/>
            <w:vAlign w:val="center"/>
          </w:tcPr>
          <w:p w14:paraId="7BDC4AFC"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B90197" w:rsidRDefault="004179C8" w:rsidP="00162714">
            <w:pPr>
              <w:spacing w:after="0" w:line="300" w:lineRule="auto"/>
              <w:rPr>
                <w:rFonts w:eastAsia="Aptos"/>
                <w:color w:val="auto"/>
                <w:kern w:val="2"/>
                <w:szCs w:val="22"/>
                <w:lang w:eastAsia="en-US"/>
              </w:rPr>
            </w:pPr>
          </w:p>
        </w:tc>
      </w:tr>
    </w:tbl>
    <w:p w14:paraId="04790A2A"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27"/>
        <w:gridCol w:w="2684"/>
        <w:gridCol w:w="2977"/>
        <w:gridCol w:w="1838"/>
      </w:tblGrid>
      <w:tr w:rsidR="00A9654B" w:rsidRPr="00B90197" w14:paraId="1833DDB6" w14:textId="77777777" w:rsidTr="004179C8">
        <w:tc>
          <w:tcPr>
            <w:tcW w:w="8926" w:type="dxa"/>
            <w:gridSpan w:val="4"/>
            <w:tcBorders>
              <w:bottom w:val="single" w:sz="4" w:space="0" w:color="7F7F7F"/>
            </w:tcBorders>
          </w:tcPr>
          <w:p w14:paraId="3287A0E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tc>
      </w:tr>
      <w:tr w:rsidR="00A9654B" w:rsidRPr="00B90197"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5E641134" w14:textId="77777777" w:rsidTr="004179C8">
        <w:trPr>
          <w:cantSplit/>
        </w:trPr>
        <w:tc>
          <w:tcPr>
            <w:tcW w:w="1427" w:type="dxa"/>
            <w:vAlign w:val="center"/>
          </w:tcPr>
          <w:p w14:paraId="69C9BAA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29"/>
              <w:gridCol w:w="1229"/>
            </w:tblGrid>
            <w:tr w:rsidR="00A9654B" w:rsidRPr="00B90197" w14:paraId="6790CEE5" w14:textId="77777777" w:rsidTr="004179C8">
              <w:tc>
                <w:tcPr>
                  <w:tcW w:w="1229" w:type="dxa"/>
                </w:tcPr>
                <w:p w14:paraId="7B0B464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M_TREB</w:t>
                  </w:r>
                </w:p>
                <w:p w14:paraId="7A93096C"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M_FAM</w:t>
                  </w:r>
                </w:p>
                <w:p w14:paraId="75DD5DF5"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M_SALUT</w:t>
                  </w:r>
                </w:p>
                <w:p w14:paraId="486A653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M_DIST</w:t>
                  </w:r>
                </w:p>
                <w:p w14:paraId="34BA718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M_AUTON</w:t>
                  </w:r>
                </w:p>
                <w:p w14:paraId="6FA34EB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M_CV</w:t>
                  </w:r>
                </w:p>
                <w:p w14:paraId="670FC58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M_EXAM</w:t>
                  </w:r>
                </w:p>
                <w:p w14:paraId="6319C06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M_UTIL</w:t>
                  </w:r>
                </w:p>
              </w:tc>
              <w:tc>
                <w:tcPr>
                  <w:tcW w:w="1229" w:type="dxa"/>
                </w:tcPr>
                <w:p w14:paraId="6DF732F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M_AVORR</w:t>
                  </w:r>
                </w:p>
                <w:p w14:paraId="3F6C129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M_PASSIU</w:t>
                  </w:r>
                </w:p>
                <w:p w14:paraId="3012F0D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M_TEOR</w:t>
                  </w:r>
                </w:p>
                <w:p w14:paraId="61AF5AB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M_PROF</w:t>
                  </w:r>
                </w:p>
                <w:p w14:paraId="1F376E0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M_REPET</w:t>
                  </w:r>
                </w:p>
                <w:p w14:paraId="2C83E23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M_ACAD</w:t>
                  </w:r>
                </w:p>
                <w:p w14:paraId="5A897D1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M_AMICS</w:t>
                  </w:r>
                </w:p>
              </w:tc>
            </w:tr>
          </w:tbl>
          <w:p w14:paraId="395E047A" w14:textId="77777777" w:rsidR="004179C8" w:rsidRPr="00B90197" w:rsidRDefault="004179C8" w:rsidP="009049C7">
            <w:pPr>
              <w:spacing w:after="0" w:line="300" w:lineRule="auto"/>
              <w:rPr>
                <w:rFonts w:eastAsia="Aptos"/>
                <w:color w:val="auto"/>
                <w:kern w:val="2"/>
                <w:szCs w:val="22"/>
                <w:lang w:eastAsia="en-US"/>
              </w:rPr>
            </w:pPr>
          </w:p>
        </w:tc>
        <w:tc>
          <w:tcPr>
            <w:tcW w:w="2977" w:type="dxa"/>
            <w:vAlign w:val="center"/>
          </w:tcPr>
          <w:p w14:paraId="66DE9BA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05054B2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5 = Totalment d'acord</w:t>
            </w:r>
          </w:p>
        </w:tc>
        <w:tc>
          <w:tcPr>
            <w:tcW w:w="1838" w:type="dxa"/>
            <w:vAlign w:val="center"/>
          </w:tcPr>
          <w:p w14:paraId="371FEA1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lastRenderedPageBreak/>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29"/>
              <w:gridCol w:w="1229"/>
            </w:tblGrid>
            <w:tr w:rsidR="00A9654B" w:rsidRPr="00B90197" w14:paraId="35DA710E" w14:textId="77777777" w:rsidTr="004179C8">
              <w:tc>
                <w:tcPr>
                  <w:tcW w:w="1229" w:type="dxa"/>
                </w:tcPr>
                <w:p w14:paraId="2DBA2922"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E_PES_AC</w:t>
                  </w:r>
                </w:p>
                <w:p w14:paraId="59C8CD8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E_PART</w:t>
                  </w:r>
                </w:p>
                <w:p w14:paraId="0781752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E_DINAM</w:t>
                  </w:r>
                </w:p>
                <w:p w14:paraId="0C78537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E_REDU</w:t>
                  </w:r>
                </w:p>
                <w:p w14:paraId="7F264D6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E_CURT</w:t>
                  </w:r>
                </w:p>
                <w:p w14:paraId="7B742E1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E_DESC</w:t>
                  </w:r>
                </w:p>
                <w:p w14:paraId="3319729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E_CLIMA</w:t>
                  </w:r>
                </w:p>
              </w:tc>
              <w:tc>
                <w:tcPr>
                  <w:tcW w:w="1229" w:type="dxa"/>
                </w:tcPr>
                <w:p w14:paraId="724DC7E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E_EXPL</w:t>
                  </w:r>
                </w:p>
                <w:p w14:paraId="2CFB840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E_RITME</w:t>
                  </w:r>
                </w:p>
                <w:p w14:paraId="4803B0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E_ACT_AC</w:t>
                  </w:r>
                </w:p>
                <w:p w14:paraId="50A134F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E_PROP</w:t>
                  </w:r>
                </w:p>
                <w:p w14:paraId="5379681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E_HORA</w:t>
                  </w:r>
                </w:p>
                <w:p w14:paraId="739BAA2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E_PES_AS</w:t>
                  </w:r>
                </w:p>
              </w:tc>
            </w:tr>
          </w:tbl>
          <w:p w14:paraId="1830016D" w14:textId="77777777" w:rsidR="004179C8" w:rsidRPr="00B90197" w:rsidRDefault="004179C8" w:rsidP="009049C7">
            <w:pPr>
              <w:spacing w:after="0"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73C9BC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009DFCFC" w14:textId="77777777" w:rsidTr="004179C8">
        <w:trPr>
          <w:cantSplit/>
        </w:trPr>
        <w:tc>
          <w:tcPr>
            <w:tcW w:w="1427" w:type="dxa"/>
            <w:vAlign w:val="center"/>
          </w:tcPr>
          <w:p w14:paraId="49D1298B"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w:t>
            </w:r>
          </w:p>
        </w:tc>
        <w:tc>
          <w:tcPr>
            <w:tcW w:w="2684" w:type="dxa"/>
            <w:vAlign w:val="center"/>
          </w:tcPr>
          <w:p w14:paraId="7833997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EXP_POS</w:t>
            </w:r>
          </w:p>
        </w:tc>
        <w:tc>
          <w:tcPr>
            <w:tcW w:w="2977" w:type="dxa"/>
            <w:vAlign w:val="center"/>
          </w:tcPr>
          <w:p w14:paraId="6E93D14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7D1A46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6EC521B9" w14:textId="77777777" w:rsidTr="004179C8">
        <w:trPr>
          <w:cantSplit/>
        </w:trPr>
        <w:tc>
          <w:tcPr>
            <w:tcW w:w="1427" w:type="dxa"/>
            <w:vAlign w:val="center"/>
          </w:tcPr>
          <w:p w14:paraId="6A1283D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14</w:t>
            </w:r>
          </w:p>
        </w:tc>
        <w:tc>
          <w:tcPr>
            <w:tcW w:w="2684" w:type="dxa"/>
            <w:vAlign w:val="center"/>
          </w:tcPr>
          <w:p w14:paraId="635841F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PROP_MOT</w:t>
            </w:r>
          </w:p>
        </w:tc>
        <w:tc>
          <w:tcPr>
            <w:tcW w:w="2977" w:type="dxa"/>
            <w:vAlign w:val="center"/>
          </w:tcPr>
          <w:p w14:paraId="4BE88F4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3CD871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bl>
    <w:p w14:paraId="1BABAD45" w14:textId="77777777" w:rsidR="004179C8" w:rsidRPr="00B90197" w:rsidRDefault="004179C8" w:rsidP="004179C8">
      <w:pPr>
        <w:spacing w:line="300" w:lineRule="auto"/>
        <w:rPr>
          <w:rFonts w:eastAsia="Aptos"/>
          <w:color w:val="auto"/>
          <w:kern w:val="2"/>
          <w:szCs w:val="22"/>
          <w:lang w:eastAsia="en-US"/>
        </w:rPr>
      </w:pPr>
    </w:p>
    <w:p w14:paraId="2422FBAC" w14:textId="77777777" w:rsidR="004179C8" w:rsidRPr="00B90197" w:rsidRDefault="004179C8" w:rsidP="004179C8">
      <w:pPr>
        <w:spacing w:line="300" w:lineRule="auto"/>
        <w:rPr>
          <w:rFonts w:eastAsia="Aptos"/>
          <w:color w:val="auto"/>
          <w:kern w:val="2"/>
          <w:szCs w:val="22"/>
          <w:lang w:eastAsia="en-US"/>
        </w:rPr>
      </w:pPr>
    </w:p>
    <w:p w14:paraId="6D1DB386"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47"/>
        <w:gridCol w:w="1251"/>
        <w:gridCol w:w="2279"/>
        <w:gridCol w:w="3849"/>
      </w:tblGrid>
      <w:tr w:rsidR="00A9654B" w:rsidRPr="00B90197" w14:paraId="3F8EC4DE" w14:textId="77777777" w:rsidTr="004179C8">
        <w:tc>
          <w:tcPr>
            <w:tcW w:w="8926" w:type="dxa"/>
            <w:gridSpan w:val="4"/>
            <w:tcBorders>
              <w:bottom w:val="single" w:sz="4" w:space="0" w:color="7F7F7F"/>
            </w:tcBorders>
          </w:tcPr>
          <w:p w14:paraId="022E26AF"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4: ÚS DE LA IA</w:t>
            </w:r>
          </w:p>
        </w:tc>
      </w:tr>
      <w:tr w:rsidR="00A9654B" w:rsidRPr="00B90197" w14:paraId="768B1708" w14:textId="77777777" w:rsidTr="004179C8">
        <w:tc>
          <w:tcPr>
            <w:tcW w:w="1547" w:type="dxa"/>
            <w:tcBorders>
              <w:top w:val="single" w:sz="4" w:space="0" w:color="7F7F7F"/>
              <w:bottom w:val="single" w:sz="4" w:space="0" w:color="7F7F7F"/>
            </w:tcBorders>
            <w:vAlign w:val="center"/>
          </w:tcPr>
          <w:p w14:paraId="6323427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1251" w:type="dxa"/>
            <w:tcBorders>
              <w:top w:val="single" w:sz="4" w:space="0" w:color="7F7F7F"/>
              <w:bottom w:val="single" w:sz="4" w:space="0" w:color="7F7F7F"/>
            </w:tcBorders>
            <w:vAlign w:val="center"/>
          </w:tcPr>
          <w:p w14:paraId="5AB949C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ID variable</w:t>
            </w:r>
          </w:p>
        </w:tc>
        <w:tc>
          <w:tcPr>
            <w:tcW w:w="2279" w:type="dxa"/>
            <w:tcBorders>
              <w:top w:val="single" w:sz="4" w:space="0" w:color="7F7F7F"/>
              <w:bottom w:val="single" w:sz="4" w:space="0" w:color="7F7F7F"/>
            </w:tcBorders>
            <w:vAlign w:val="center"/>
          </w:tcPr>
          <w:p w14:paraId="114F8DB7"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3849" w:type="dxa"/>
            <w:tcBorders>
              <w:top w:val="single" w:sz="4" w:space="0" w:color="7F7F7F"/>
              <w:bottom w:val="single" w:sz="4" w:space="0" w:color="7F7F7F"/>
            </w:tcBorders>
            <w:vAlign w:val="center"/>
          </w:tcPr>
          <w:p w14:paraId="33FC7116"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6687EFEC" w14:textId="77777777" w:rsidTr="004179C8">
        <w:tc>
          <w:tcPr>
            <w:tcW w:w="1547" w:type="dxa"/>
            <w:vAlign w:val="center"/>
          </w:tcPr>
          <w:p w14:paraId="50FF7708"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15</w:t>
            </w:r>
          </w:p>
        </w:tc>
        <w:tc>
          <w:tcPr>
            <w:tcW w:w="1251" w:type="dxa"/>
            <w:vAlign w:val="center"/>
          </w:tcPr>
          <w:p w14:paraId="738641C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IA_HABIT</w:t>
            </w:r>
          </w:p>
          <w:p w14:paraId="0095466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IA_COMPR</w:t>
            </w:r>
          </w:p>
          <w:p w14:paraId="79BACDB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IA_SUBST</w:t>
            </w:r>
          </w:p>
          <w:p w14:paraId="0E7389D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IA_CONF</w:t>
            </w:r>
          </w:p>
          <w:p w14:paraId="017C4C7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IA_ATENC</w:t>
            </w:r>
          </w:p>
          <w:p w14:paraId="188D08C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IA_PREOC</w:t>
            </w:r>
          </w:p>
          <w:p w14:paraId="75978F7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IA_REND</w:t>
            </w:r>
          </w:p>
          <w:p w14:paraId="5266C7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IA_PDFS</w:t>
            </w:r>
          </w:p>
        </w:tc>
        <w:tc>
          <w:tcPr>
            <w:tcW w:w="2279" w:type="dxa"/>
            <w:vAlign w:val="center"/>
          </w:tcPr>
          <w:p w14:paraId="4C0A870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4AEB667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3849" w:type="dxa"/>
            <w:vAlign w:val="center"/>
          </w:tcPr>
          <w:p w14:paraId="43C7E42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bl>
    <w:p w14:paraId="080C2F71" w14:textId="77777777" w:rsidR="004179C8" w:rsidRPr="00B90197" w:rsidRDefault="004179C8" w:rsidP="004179C8">
      <w:pPr>
        <w:spacing w:line="300" w:lineRule="auto"/>
        <w:rPr>
          <w:rFonts w:eastAsia="Aptos"/>
          <w:color w:val="auto"/>
          <w:kern w:val="2"/>
          <w:szCs w:val="22"/>
          <w:lang w:eastAsia="en-US"/>
        </w:rPr>
      </w:pPr>
    </w:p>
    <w:p w14:paraId="5684BB72" w14:textId="67906247" w:rsidR="009049C7" w:rsidRDefault="009049C7">
      <w:pPr>
        <w:spacing w:after="0" w:line="240" w:lineRule="auto"/>
      </w:pPr>
      <w:r>
        <w:br w:type="page"/>
      </w:r>
    </w:p>
    <w:p w14:paraId="1B2175BE" w14:textId="4D1AC9D8" w:rsidR="009049C7" w:rsidRDefault="009049C7" w:rsidP="00B0572C">
      <w:pPr>
        <w:pStyle w:val="Ttulo2"/>
      </w:pPr>
      <w:bookmarkStart w:id="73" w:name="_Toc231408553"/>
      <w:r>
        <w:lastRenderedPageBreak/>
        <w:t>Descriptiva</w:t>
      </w:r>
      <w:bookmarkEnd w:id="73"/>
    </w:p>
    <w:p w14:paraId="770A39E1" w14:textId="6323806C" w:rsidR="009049C7" w:rsidRDefault="009049C7" w:rsidP="009049C7">
      <w:pPr>
        <w:pStyle w:val="Descripcin"/>
        <w:keepNext/>
      </w:pPr>
      <w:r>
        <w:t xml:space="preserve">Annex </w:t>
      </w:r>
      <w:fldSimple w:instr=" SEQ Annex \* ARABIC ">
        <w:r w:rsidR="00A47C10">
          <w:rPr>
            <w:noProof/>
          </w:rPr>
          <w:t>3</w:t>
        </w:r>
      </w:fldSimple>
      <w:r>
        <w:t>: Box-plot de l’edat segons el grup d’assistència</w:t>
      </w:r>
    </w:p>
    <w:p w14:paraId="70F6F355" w14:textId="4CE1F29F" w:rsidR="009049C7" w:rsidRPr="009049C7" w:rsidRDefault="009049C7" w:rsidP="009049C7">
      <w:pPr>
        <w:spacing w:after="0"/>
        <w:jc w:val="center"/>
      </w:pPr>
      <w:r w:rsidRPr="006240E8">
        <w:rPr>
          <w:noProof/>
        </w:rPr>
        <w:drawing>
          <wp:inline distT="0" distB="0" distL="0" distR="0" wp14:anchorId="1325A996" wp14:editId="7BAE8984">
            <wp:extent cx="3240000" cy="2432143"/>
            <wp:effectExtent l="0" t="0" r="0" b="6350"/>
            <wp:docPr id="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6274"/>
                    <a:stretch>
                      <a:fillRect/>
                    </a:stretch>
                  </pic:blipFill>
                  <pic:spPr bwMode="auto">
                    <a:xfrm>
                      <a:off x="0" y="0"/>
                      <a:ext cx="3240000" cy="2432143"/>
                    </a:xfrm>
                    <a:prstGeom prst="rect">
                      <a:avLst/>
                    </a:prstGeom>
                    <a:noFill/>
                    <a:ln>
                      <a:noFill/>
                    </a:ln>
                    <a:extLst>
                      <a:ext uri="{53640926-AAD7-44D8-BBD7-CCE9431645EC}">
                        <a14:shadowObscured xmlns:a14="http://schemas.microsoft.com/office/drawing/2010/main"/>
                      </a:ext>
                    </a:extLst>
                  </pic:spPr>
                </pic:pic>
              </a:graphicData>
            </a:graphic>
          </wp:inline>
        </w:drawing>
      </w:r>
    </w:p>
    <w:p w14:paraId="4FB84910" w14:textId="4FE7486A" w:rsidR="00644372" w:rsidRPr="00B90197" w:rsidRDefault="009049C7" w:rsidP="009049C7">
      <w:pPr>
        <w:pStyle w:val="Descripcin"/>
        <w:spacing w:after="240"/>
      </w:pPr>
      <w:r>
        <w:t xml:space="preserve">Annex </w:t>
      </w:r>
      <w:fldSimple w:instr=" SEQ Annex \* ARABIC ">
        <w:r w:rsidR="00A47C10">
          <w:rPr>
            <w:noProof/>
          </w:rPr>
          <w:t>4</w:t>
        </w:r>
      </w:fldSimple>
      <w:r>
        <w:t>: Distribució de l’assistència per gènere</w:t>
      </w:r>
    </w:p>
    <w:p w14:paraId="6BD7CC97" w14:textId="236E938A" w:rsidR="006240E8" w:rsidRDefault="00CE79C8" w:rsidP="009049C7">
      <w:pPr>
        <w:tabs>
          <w:tab w:val="left" w:pos="2505"/>
        </w:tabs>
        <w:spacing w:after="0"/>
        <w:jc w:val="center"/>
      </w:pPr>
      <w:r w:rsidRPr="006240E8">
        <w:rPr>
          <w:noProof/>
        </w:rPr>
        <w:drawing>
          <wp:inline distT="0" distB="0" distL="0" distR="0" wp14:anchorId="434926A0" wp14:editId="2932B33D">
            <wp:extent cx="3240000" cy="2449283"/>
            <wp:effectExtent l="0" t="0" r="0" b="8255"/>
            <wp:docPr id="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5614"/>
                    <a:stretch>
                      <a:fillRect/>
                    </a:stretch>
                  </pic:blipFill>
                  <pic:spPr bwMode="auto">
                    <a:xfrm>
                      <a:off x="0" y="0"/>
                      <a:ext cx="3240000" cy="2449283"/>
                    </a:xfrm>
                    <a:prstGeom prst="rect">
                      <a:avLst/>
                    </a:prstGeom>
                    <a:noFill/>
                    <a:ln>
                      <a:noFill/>
                    </a:ln>
                    <a:extLst>
                      <a:ext uri="{53640926-AAD7-44D8-BBD7-CCE9431645EC}">
                        <a14:shadowObscured xmlns:a14="http://schemas.microsoft.com/office/drawing/2010/main"/>
                      </a:ext>
                    </a:extLst>
                  </pic:spPr>
                </pic:pic>
              </a:graphicData>
            </a:graphic>
          </wp:inline>
        </w:drawing>
      </w:r>
    </w:p>
    <w:p w14:paraId="542D9671" w14:textId="05042FD7" w:rsidR="009049C7" w:rsidRDefault="009049C7" w:rsidP="009049C7">
      <w:pPr>
        <w:pStyle w:val="Descripcin"/>
        <w:spacing w:after="240"/>
      </w:pPr>
      <w:r>
        <w:t xml:space="preserve">Annex </w:t>
      </w:r>
      <w:fldSimple w:instr=" SEQ Annex \* ARABIC ">
        <w:r w:rsidR="00A47C10">
          <w:rPr>
            <w:noProof/>
          </w:rPr>
          <w:t>5</w:t>
        </w:r>
      </w:fldSimple>
      <w:r>
        <w:t>: Percentatge d’alumnes que assisteixen regularment per grau i curs (cel·les amb n&gt;5)</w:t>
      </w:r>
    </w:p>
    <w:p w14:paraId="50D0BEA1" w14:textId="409FFE98" w:rsidR="006240E8" w:rsidRPr="006240E8" w:rsidRDefault="009049C7" w:rsidP="009049C7">
      <w:pPr>
        <w:tabs>
          <w:tab w:val="left" w:pos="2505"/>
        </w:tabs>
        <w:spacing w:after="0"/>
        <w:jc w:val="center"/>
      </w:pPr>
      <w:r w:rsidRPr="006240E8">
        <w:rPr>
          <w:noProof/>
        </w:rPr>
        <w:drawing>
          <wp:inline distT="0" distB="0" distL="0" distR="0" wp14:anchorId="54F6EE1A" wp14:editId="6B013A9E">
            <wp:extent cx="3240000" cy="2389292"/>
            <wp:effectExtent l="0" t="0" r="0" b="0"/>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7926"/>
                    <a:stretch>
                      <a:fillRect/>
                    </a:stretch>
                  </pic:blipFill>
                  <pic:spPr bwMode="auto">
                    <a:xfrm>
                      <a:off x="0" y="0"/>
                      <a:ext cx="3240000" cy="2389292"/>
                    </a:xfrm>
                    <a:prstGeom prst="rect">
                      <a:avLst/>
                    </a:prstGeom>
                    <a:noFill/>
                    <a:ln>
                      <a:noFill/>
                    </a:ln>
                    <a:extLst>
                      <a:ext uri="{53640926-AAD7-44D8-BBD7-CCE9431645EC}">
                        <a14:shadowObscured xmlns:a14="http://schemas.microsoft.com/office/drawing/2010/main"/>
                      </a:ext>
                    </a:extLst>
                  </pic:spPr>
                </pic:pic>
              </a:graphicData>
            </a:graphic>
          </wp:inline>
        </w:drawing>
      </w:r>
    </w:p>
    <w:p w14:paraId="732E1767" w14:textId="77777777" w:rsidR="006240E8" w:rsidRPr="006240E8" w:rsidRDefault="006240E8" w:rsidP="006240E8">
      <w:pPr>
        <w:tabs>
          <w:tab w:val="left" w:pos="2505"/>
        </w:tabs>
      </w:pPr>
    </w:p>
    <w:p w14:paraId="4292EC5B" w14:textId="11D23D0F" w:rsidR="00AC70EB" w:rsidRDefault="00AC70EB" w:rsidP="00B0572C">
      <w:pPr>
        <w:pStyle w:val="Ttulo2"/>
      </w:pPr>
      <w:bookmarkStart w:id="74" w:name="_Toc231408554"/>
      <w:r>
        <w:lastRenderedPageBreak/>
        <w:t>EDA</w:t>
      </w:r>
      <w:bookmarkEnd w:id="74"/>
    </w:p>
    <w:p w14:paraId="515B74C0" w14:textId="7DDACAD9" w:rsidR="009049C7" w:rsidRDefault="009049C7" w:rsidP="009049C7">
      <w:pPr>
        <w:pStyle w:val="Descripcin"/>
        <w:spacing w:after="240"/>
        <w:rPr>
          <w:lang w:eastAsia="en-US"/>
        </w:rPr>
      </w:pPr>
      <w:r>
        <w:t xml:space="preserve">Annex </w:t>
      </w:r>
      <w:fldSimple w:instr=" SEQ Annex \* ARABIC ">
        <w:r w:rsidR="00A47C10">
          <w:rPr>
            <w:noProof/>
          </w:rPr>
          <w:t>6</w:t>
        </w:r>
      </w:fldSimple>
      <w:r>
        <w:t xml:space="preserve">: </w:t>
      </w:r>
      <w:r w:rsidRPr="009049C7">
        <w:t>Associació (V de Cramér) entre totes les variables categòriques. S'exclouen les parelles redundants per construcció (variables derivades).</w:t>
      </w:r>
    </w:p>
    <w:p w14:paraId="1B6A3F31" w14:textId="59248629" w:rsidR="009049C7" w:rsidRDefault="009049C7" w:rsidP="009049C7">
      <w:pPr>
        <w:rPr>
          <w:lang w:eastAsia="en-US"/>
        </w:rPr>
      </w:pPr>
      <w:r w:rsidRPr="009049C7">
        <w:rPr>
          <w:noProof/>
          <w:lang w:eastAsia="en-US"/>
        </w:rPr>
        <w:drawing>
          <wp:inline distT="0" distB="0" distL="0" distR="0" wp14:anchorId="693BC190" wp14:editId="75A16DE6">
            <wp:extent cx="5400040" cy="4010025"/>
            <wp:effectExtent l="0" t="0" r="0" b="9525"/>
            <wp:docPr id="19473026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4189" b="2984"/>
                    <a:stretch>
                      <a:fillRect/>
                    </a:stretch>
                  </pic:blipFill>
                  <pic:spPr bwMode="auto">
                    <a:xfrm>
                      <a:off x="0" y="0"/>
                      <a:ext cx="5400040" cy="4010025"/>
                    </a:xfrm>
                    <a:prstGeom prst="rect">
                      <a:avLst/>
                    </a:prstGeom>
                    <a:noFill/>
                    <a:ln>
                      <a:noFill/>
                    </a:ln>
                    <a:extLst>
                      <a:ext uri="{53640926-AAD7-44D8-BBD7-CCE9431645EC}">
                        <a14:shadowObscured xmlns:a14="http://schemas.microsoft.com/office/drawing/2010/main"/>
                      </a:ext>
                    </a:extLst>
                  </pic:spPr>
                </pic:pic>
              </a:graphicData>
            </a:graphic>
          </wp:inline>
        </w:drawing>
      </w:r>
    </w:p>
    <w:p w14:paraId="02A8FF81" w14:textId="0BFED1DA" w:rsidR="00DD1292" w:rsidRDefault="00DD1292" w:rsidP="00DD1292">
      <w:pPr>
        <w:pStyle w:val="Descripcin"/>
        <w:spacing w:after="240"/>
      </w:pPr>
      <w:r>
        <w:t xml:space="preserve">Annex </w:t>
      </w:r>
      <w:fldSimple w:instr=" SEQ Annex \* ARABIC ">
        <w:r w:rsidR="00A47C10">
          <w:rPr>
            <w:noProof/>
          </w:rPr>
          <w:t>7</w:t>
        </w:r>
      </w:fldSimple>
      <w:r>
        <w:t>: Validació Monte-Carlo</w:t>
      </w:r>
    </w:p>
    <w:p w14:paraId="285E9ADB" w14:textId="77777777" w:rsidR="00DD1292" w:rsidRDefault="00DD1292" w:rsidP="00DD1292">
      <w:pPr>
        <w:spacing w:after="0"/>
      </w:pPr>
      <w:r w:rsidRPr="002E0B09">
        <w:t>El gràfic de punts que compara els p-valors del Chi-quadrat estàndard amb els de Monte Carlo per a totes les parelles amb freqüències esperades &lt; 5.</w:t>
      </w:r>
    </w:p>
    <w:p w14:paraId="506796BB" w14:textId="77777777" w:rsidR="00DD1292" w:rsidRDefault="00DD1292" w:rsidP="00DD1292">
      <w:pPr>
        <w:spacing w:after="0"/>
      </w:pPr>
      <w:r>
        <w:t>S’observa que e</w:t>
      </w:r>
      <w:r w:rsidRPr="009049C7">
        <w:t>ls resultats del contrast Chi-quadrat es mantenen robustos en aplicar la simulació de Monte Carlo (B = 10.000). En cap cas rellevant hi ha hagut canvi de significació</w:t>
      </w:r>
      <w:r>
        <w:t>.</w:t>
      </w:r>
    </w:p>
    <w:p w14:paraId="310E663E" w14:textId="77777777" w:rsidR="00DD1292" w:rsidRPr="009049C7" w:rsidRDefault="00DD1292" w:rsidP="00DD1292">
      <w:pPr>
        <w:spacing w:after="0"/>
      </w:pPr>
      <w:r w:rsidRPr="009049C7">
        <w:rPr>
          <w:noProof/>
        </w:rPr>
        <w:lastRenderedPageBreak/>
        <w:drawing>
          <wp:inline distT="0" distB="0" distL="0" distR="0" wp14:anchorId="0D88981F" wp14:editId="4C40959B">
            <wp:extent cx="4676775" cy="3510331"/>
            <wp:effectExtent l="0" t="0" r="0" b="0"/>
            <wp:docPr id="114966709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6174"/>
                    <a:stretch>
                      <a:fillRect/>
                    </a:stretch>
                  </pic:blipFill>
                  <pic:spPr bwMode="auto">
                    <a:xfrm>
                      <a:off x="0" y="0"/>
                      <a:ext cx="4678326" cy="3511495"/>
                    </a:xfrm>
                    <a:prstGeom prst="rect">
                      <a:avLst/>
                    </a:prstGeom>
                    <a:noFill/>
                    <a:ln>
                      <a:noFill/>
                    </a:ln>
                    <a:extLst>
                      <a:ext uri="{53640926-AAD7-44D8-BBD7-CCE9431645EC}">
                        <a14:shadowObscured xmlns:a14="http://schemas.microsoft.com/office/drawing/2010/main"/>
                      </a:ext>
                    </a:extLst>
                  </pic:spPr>
                </pic:pic>
              </a:graphicData>
            </a:graphic>
          </wp:inline>
        </w:drawing>
      </w:r>
    </w:p>
    <w:p w14:paraId="107517FE" w14:textId="2D2F1BC4" w:rsidR="00DD1292" w:rsidRDefault="00DD1292" w:rsidP="00DD1292">
      <w:pPr>
        <w:pStyle w:val="Descripcin"/>
        <w:spacing w:after="240"/>
      </w:pPr>
      <w:r>
        <w:t xml:space="preserve">Annex </w:t>
      </w:r>
      <w:fldSimple w:instr=" SEQ Annex \* ARABIC ">
        <w:r w:rsidR="00A47C10">
          <w:rPr>
            <w:noProof/>
          </w:rPr>
          <w:t>8</w:t>
        </w:r>
      </w:fldSimple>
      <w:r>
        <w:t>: Correlació Spearman entre variables numèriques</w:t>
      </w:r>
    </w:p>
    <w:p w14:paraId="772618FA" w14:textId="77777777" w:rsidR="00DD1292" w:rsidRPr="00D75287" w:rsidRDefault="00DD1292" w:rsidP="00DD1292">
      <w:pPr>
        <w:tabs>
          <w:tab w:val="left" w:pos="2505"/>
        </w:tabs>
        <w:spacing w:after="0"/>
      </w:pPr>
      <w:r w:rsidRPr="002E0B09">
        <w:t xml:space="preserve">Només és rellevant la correlació EDAT×N_ASSIG </w:t>
      </w:r>
      <m:oMath>
        <m:d>
          <m:dPr>
            <m:ctrlPr>
              <w:rPr>
                <w:rFonts w:ascii="Cambria Math" w:hAnsi="Cambria Math"/>
                <w:i/>
              </w:rPr>
            </m:ctrlPr>
          </m:dPr>
          <m:e>
            <m:r>
              <w:rPr>
                <w:rFonts w:ascii="Cambria Math" w:hAnsi="Cambria Math"/>
              </w:rPr>
              <m:t>\rho</m:t>
            </m:r>
            <m:r>
              <m:rPr>
                <m:lit/>
              </m:rPr>
              <w:rPr>
                <w:rFonts w:ascii="Cambria Math" w:hAnsi="Cambria Math"/>
              </w:rPr>
              <m:t xml:space="preserve"> </m:t>
            </m:r>
            <m:r>
              <w:rPr>
                <w:rFonts w:ascii="Cambria Math" w:hAnsi="Cambria Math"/>
              </w:rPr>
              <m:t>=</m:t>
            </m:r>
            <m:r>
              <m:rPr>
                <m:lit/>
              </m:rPr>
              <w:rPr>
                <w:rFonts w:ascii="Cambria Math" w:hAnsi="Cambria Math"/>
              </w:rPr>
              <m:t xml:space="preserve"> </m:t>
            </m:r>
            <m:r>
              <w:rPr>
                <w:rFonts w:ascii="Cambria Math" w:hAnsi="Cambria Math"/>
              </w:rPr>
              <m:t>-0,25,</m:t>
            </m:r>
            <m:r>
              <m:rPr>
                <m:lit/>
              </m:rPr>
              <w:rPr>
                <w:rFonts w:ascii="Cambria Math" w:hAnsi="Cambria Math"/>
              </w:rPr>
              <m:t xml:space="preserve"> </m:t>
            </m:r>
            <m:r>
              <m:rPr>
                <m:sty m:val="p"/>
              </m:rPr>
              <w:rPr>
                <w:rFonts w:ascii="Cambria Math" w:hAnsi="Cambria Math"/>
              </w:rPr>
              <m:t>p</m:t>
            </m:r>
            <m:r>
              <m:rPr>
                <m:lit/>
              </m:rPr>
              <w:rPr>
                <w:rFonts w:ascii="Cambria Math" w:hAnsi="Cambria Math"/>
              </w:rPr>
              <m:t xml:space="preserve"> </m:t>
            </m:r>
            <m:r>
              <w:rPr>
                <w:rFonts w:ascii="Cambria Math" w:hAnsi="Cambria Math"/>
              </w:rPr>
              <m:t>&lt;</m:t>
            </m:r>
            <m:r>
              <m:rPr>
                <m:lit/>
              </m:rPr>
              <w:rPr>
                <w:rFonts w:ascii="Cambria Math" w:hAnsi="Cambria Math"/>
              </w:rPr>
              <m:t xml:space="preserve"> </m:t>
            </m:r>
            <m:r>
              <w:rPr>
                <w:rFonts w:ascii="Cambria Math" w:hAnsi="Cambria Math"/>
              </w:rPr>
              <m:t>0,001</m:t>
            </m:r>
          </m:e>
        </m:d>
      </m:oMath>
      <w:r w:rsidRPr="002E0B09">
        <w:t>, que indica que els estudiants de més edat cursen menys assignatures, probablement per compatibilitzar amb feina. La resta no és significativa.</w:t>
      </w:r>
    </w:p>
    <w:p w14:paraId="0B992762" w14:textId="77777777" w:rsidR="00DD1292" w:rsidRDefault="00DD1292" w:rsidP="00DD1292">
      <w:pPr>
        <w:jc w:val="center"/>
      </w:pPr>
      <w:r w:rsidRPr="00D75287">
        <w:rPr>
          <w:noProof/>
        </w:rPr>
        <w:drawing>
          <wp:inline distT="0" distB="0" distL="0" distR="0" wp14:anchorId="64B84BED" wp14:editId="0D459D2A">
            <wp:extent cx="2809875" cy="2799944"/>
            <wp:effectExtent l="0" t="0" r="0" b="635"/>
            <wp:docPr id="181352024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13053" t="8819" r="13747"/>
                    <a:stretch>
                      <a:fillRect/>
                    </a:stretch>
                  </pic:blipFill>
                  <pic:spPr bwMode="auto">
                    <a:xfrm>
                      <a:off x="0" y="0"/>
                      <a:ext cx="2818566" cy="2808605"/>
                    </a:xfrm>
                    <a:prstGeom prst="rect">
                      <a:avLst/>
                    </a:prstGeom>
                    <a:noFill/>
                    <a:ln>
                      <a:noFill/>
                    </a:ln>
                    <a:extLst>
                      <a:ext uri="{53640926-AAD7-44D8-BBD7-CCE9431645EC}">
                        <a14:shadowObscured xmlns:a14="http://schemas.microsoft.com/office/drawing/2010/main"/>
                      </a:ext>
                    </a:extLst>
                  </pic:spPr>
                </pic:pic>
              </a:graphicData>
            </a:graphic>
          </wp:inline>
        </w:drawing>
      </w:r>
    </w:p>
    <w:p w14:paraId="7722872F" w14:textId="7B6CABF0" w:rsidR="007625B4" w:rsidRDefault="007625B4">
      <w:pPr>
        <w:spacing w:after="0" w:line="240" w:lineRule="auto"/>
        <w:jc w:val="left"/>
        <w:rPr>
          <w:lang w:eastAsia="en-US"/>
        </w:rPr>
      </w:pPr>
      <w:r>
        <w:rPr>
          <w:lang w:eastAsia="en-US"/>
        </w:rPr>
        <w:br w:type="page"/>
      </w:r>
    </w:p>
    <w:p w14:paraId="130D0E27" w14:textId="529EBE97" w:rsidR="00DD1292" w:rsidRDefault="007625B4" w:rsidP="007625B4">
      <w:pPr>
        <w:pStyle w:val="Ttulo2"/>
      </w:pPr>
      <w:bookmarkStart w:id="75" w:name="_Toc231408555"/>
      <w:r>
        <w:lastRenderedPageBreak/>
        <w:t>EFA</w:t>
      </w:r>
      <w:bookmarkEnd w:id="75"/>
    </w:p>
    <w:p w14:paraId="3001F21C" w14:textId="77D6DAB5" w:rsidR="007625B4" w:rsidRDefault="007625B4" w:rsidP="007625B4">
      <w:pPr>
        <w:pStyle w:val="Descripcin"/>
        <w:keepNext/>
        <w:jc w:val="left"/>
      </w:pPr>
      <w:bookmarkStart w:id="76" w:name="_Ref231150746"/>
      <w:r>
        <w:t xml:space="preserve">Annex </w:t>
      </w:r>
      <w:fldSimple w:instr=" SEQ Annex \* ARABIC ">
        <w:r w:rsidR="00A47C10">
          <w:rPr>
            <w:noProof/>
          </w:rPr>
          <w:t>9</w:t>
        </w:r>
      </w:fldSimple>
      <w:bookmarkEnd w:id="76"/>
      <w:r>
        <w:t>: Correlació entre els factors d’Estratègies i l’assistència</w:t>
      </w:r>
    </w:p>
    <w:p w14:paraId="7B714898" w14:textId="088C13BC" w:rsidR="007625B4" w:rsidRPr="007625B4" w:rsidRDefault="007625B4" w:rsidP="007625B4">
      <w:pPr>
        <w:spacing w:before="100" w:beforeAutospacing="1" w:after="100" w:afterAutospacing="1" w:line="240" w:lineRule="auto"/>
        <w:jc w:val="center"/>
        <w:rPr>
          <w:rFonts w:ascii="Times New Roman" w:hAnsi="Times New Roman"/>
          <w:color w:val="auto"/>
          <w:kern w:val="0"/>
          <w:sz w:val="24"/>
          <w:szCs w:val="24"/>
          <w:lang w:eastAsia="ca-ES"/>
        </w:rPr>
      </w:pPr>
      <w:r w:rsidRPr="007625B4">
        <w:rPr>
          <w:rFonts w:ascii="Times New Roman" w:hAnsi="Times New Roman"/>
          <w:noProof/>
          <w:color w:val="auto"/>
          <w:kern w:val="0"/>
          <w:sz w:val="24"/>
          <w:szCs w:val="24"/>
          <w:lang w:eastAsia="ca-ES"/>
        </w:rPr>
        <w:drawing>
          <wp:inline distT="0" distB="0" distL="0" distR="0" wp14:anchorId="66663E4F" wp14:editId="12B1D12D">
            <wp:extent cx="4464050" cy="3329665"/>
            <wp:effectExtent l="0" t="0" r="0" b="4445"/>
            <wp:docPr id="123161209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6762"/>
                    <a:stretch>
                      <a:fillRect/>
                    </a:stretch>
                  </pic:blipFill>
                  <pic:spPr bwMode="auto">
                    <a:xfrm>
                      <a:off x="0" y="0"/>
                      <a:ext cx="4465690" cy="3330888"/>
                    </a:xfrm>
                    <a:prstGeom prst="rect">
                      <a:avLst/>
                    </a:prstGeom>
                    <a:noFill/>
                    <a:ln>
                      <a:noFill/>
                    </a:ln>
                    <a:extLst>
                      <a:ext uri="{53640926-AAD7-44D8-BBD7-CCE9431645EC}">
                        <a14:shadowObscured xmlns:a14="http://schemas.microsoft.com/office/drawing/2010/main"/>
                      </a:ext>
                    </a:extLst>
                  </pic:spPr>
                </pic:pic>
              </a:graphicData>
            </a:graphic>
          </wp:inline>
        </w:drawing>
      </w:r>
    </w:p>
    <w:p w14:paraId="0ED6556A" w14:textId="77777777" w:rsidR="007625B4" w:rsidRPr="007625B4" w:rsidRDefault="007625B4" w:rsidP="007625B4">
      <w:pPr>
        <w:rPr>
          <w:lang w:eastAsia="en-US"/>
        </w:rPr>
      </w:pPr>
    </w:p>
    <w:p w14:paraId="3400465C" w14:textId="4F4B5D01" w:rsidR="00776B0A" w:rsidRDefault="00776B0A" w:rsidP="00776B0A">
      <w:pPr>
        <w:pStyle w:val="Ttulo2"/>
      </w:pPr>
      <w:bookmarkStart w:id="77" w:name="_Toc231408556"/>
      <w:r>
        <w:t>Logit explicatiu</w:t>
      </w:r>
      <w:bookmarkEnd w:id="77"/>
    </w:p>
    <w:p w14:paraId="0D446153" w14:textId="2B9E7C3E" w:rsidR="00776B0A" w:rsidRDefault="00776B0A" w:rsidP="00776B0A">
      <w:pPr>
        <w:pStyle w:val="Descripcin"/>
        <w:keepNext/>
      </w:pPr>
      <w:bookmarkStart w:id="78" w:name="_Ref230109674"/>
      <w:bookmarkStart w:id="79" w:name="_Ref230109679"/>
      <w:r>
        <w:t xml:space="preserve">Annex </w:t>
      </w:r>
      <w:fldSimple w:instr=" SEQ Annex \* ARABIC ">
        <w:r w:rsidR="00A47C10">
          <w:rPr>
            <w:noProof/>
          </w:rPr>
          <w:t>10</w:t>
        </w:r>
      </w:fldSimple>
      <w:bookmarkEnd w:id="79"/>
      <w:r>
        <w:t>: Calibration plot</w:t>
      </w:r>
      <w:bookmarkEnd w:id="78"/>
    </w:p>
    <w:p w14:paraId="09D93705" w14:textId="77777777" w:rsid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89E3EBA" wp14:editId="2C4E1965">
            <wp:extent cx="3600450" cy="2734208"/>
            <wp:effectExtent l="0" t="0" r="0" b="9525"/>
            <wp:docPr id="37472142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5071"/>
                    <a:stretch>
                      <a:fillRect/>
                    </a:stretch>
                  </pic:blipFill>
                  <pic:spPr bwMode="auto">
                    <a:xfrm>
                      <a:off x="0" y="0"/>
                      <a:ext cx="3603939" cy="2736858"/>
                    </a:xfrm>
                    <a:prstGeom prst="rect">
                      <a:avLst/>
                    </a:prstGeom>
                    <a:noFill/>
                    <a:ln>
                      <a:noFill/>
                    </a:ln>
                    <a:extLst>
                      <a:ext uri="{53640926-AAD7-44D8-BBD7-CCE9431645EC}">
                        <a14:shadowObscured xmlns:a14="http://schemas.microsoft.com/office/drawing/2010/main"/>
                      </a:ext>
                    </a:extLst>
                  </pic:spPr>
                </pic:pic>
              </a:graphicData>
            </a:graphic>
          </wp:inline>
        </w:drawing>
      </w:r>
    </w:p>
    <w:p w14:paraId="36915683" w14:textId="10A2D3C3" w:rsidR="00776B0A" w:rsidRDefault="00776B0A" w:rsidP="00776B0A">
      <w:pPr>
        <w:pStyle w:val="Descripcin"/>
        <w:keepNext/>
      </w:pPr>
      <w:bookmarkStart w:id="80" w:name="_Ref230109739"/>
      <w:r>
        <w:lastRenderedPageBreak/>
        <w:t xml:space="preserve">Annex </w:t>
      </w:r>
      <w:fldSimple w:instr=" SEQ Annex \* ARABIC ">
        <w:r w:rsidR="00A47C10">
          <w:rPr>
            <w:noProof/>
          </w:rPr>
          <w:t>11</w:t>
        </w:r>
      </w:fldSimple>
      <w:bookmarkEnd w:id="80"/>
      <w:r>
        <w:t>: Leverage vs Residus de Pearson estandarditzats</w:t>
      </w:r>
    </w:p>
    <w:p w14:paraId="34AD9990" w14:textId="656D95C3" w:rsidR="00776B0A" w:rsidRP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63CC711" wp14:editId="4852D1F9">
            <wp:extent cx="3990975" cy="3058934"/>
            <wp:effectExtent l="0" t="0" r="0" b="8255"/>
            <wp:docPr id="84310205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4189"/>
                    <a:stretch>
                      <a:fillRect/>
                    </a:stretch>
                  </pic:blipFill>
                  <pic:spPr bwMode="auto">
                    <a:xfrm>
                      <a:off x="0" y="0"/>
                      <a:ext cx="3998470" cy="3064678"/>
                    </a:xfrm>
                    <a:prstGeom prst="rect">
                      <a:avLst/>
                    </a:prstGeom>
                    <a:noFill/>
                    <a:ln>
                      <a:noFill/>
                    </a:ln>
                    <a:extLst>
                      <a:ext uri="{53640926-AAD7-44D8-BBD7-CCE9431645EC}">
                        <a14:shadowObscured xmlns:a14="http://schemas.microsoft.com/office/drawing/2010/main"/>
                      </a:ext>
                    </a:extLst>
                  </pic:spPr>
                </pic:pic>
              </a:graphicData>
            </a:graphic>
          </wp:inline>
        </w:drawing>
      </w:r>
    </w:p>
    <w:p w14:paraId="1C7152F6" w14:textId="5617B021" w:rsidR="00DD1292" w:rsidRDefault="00DD1292" w:rsidP="00DD1292">
      <w:pPr>
        <w:pStyle w:val="Descripcin"/>
        <w:spacing w:after="240"/>
      </w:pPr>
      <w:r>
        <w:t xml:space="preserve">Annex </w:t>
      </w:r>
      <w:fldSimple w:instr=" SEQ Annex \* ARABIC ">
        <w:r w:rsidR="00A47C10">
          <w:rPr>
            <w:noProof/>
          </w:rPr>
          <w:t>12</w:t>
        </w:r>
      </w:fldSimple>
      <w:r>
        <w:t xml:space="preserve">: </w:t>
      </w:r>
      <w:r w:rsidRPr="00DD1292">
        <w:t>Anàlisi de sensibilitat — OR complet vs. sense observacions atípiques</w:t>
      </w:r>
    </w:p>
    <w:tbl>
      <w:tblPr>
        <w:tblStyle w:val="TablaAPA7"/>
        <w:tblW w:w="8931" w:type="dxa"/>
        <w:tblLook w:val="04A0" w:firstRow="1" w:lastRow="0" w:firstColumn="1" w:lastColumn="0" w:noHBand="0" w:noVBand="1"/>
      </w:tblPr>
      <w:tblGrid>
        <w:gridCol w:w="3056"/>
        <w:gridCol w:w="1339"/>
        <w:gridCol w:w="1842"/>
        <w:gridCol w:w="1276"/>
        <w:gridCol w:w="1418"/>
      </w:tblGrid>
      <w:tr w:rsidR="00DD1292" w14:paraId="3ECFE071" w14:textId="692F37B2" w:rsidTr="00DD12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76CBF7E5" w14:textId="77777777" w:rsidR="00DD1292" w:rsidRDefault="00DD1292" w:rsidP="00E77357">
            <w:pPr>
              <w:spacing w:after="0"/>
              <w:rPr>
                <w:rFonts w:eastAsia="Aptos"/>
              </w:rPr>
            </w:pPr>
            <w:r>
              <w:rPr>
                <w:rFonts w:eastAsia="Aptos"/>
              </w:rPr>
              <w:t>Variable</w:t>
            </w:r>
          </w:p>
        </w:tc>
        <w:tc>
          <w:tcPr>
            <w:tcW w:w="1339" w:type="dxa"/>
          </w:tcPr>
          <w:p w14:paraId="09F1F0AD" w14:textId="213C02D7"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 complet</w:t>
            </w:r>
          </w:p>
        </w:tc>
        <w:tc>
          <w:tcPr>
            <w:tcW w:w="1842" w:type="dxa"/>
          </w:tcPr>
          <w:p w14:paraId="21AAC04A" w14:textId="554A6F3F"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OR sense outliers</w:t>
            </w:r>
          </w:p>
        </w:tc>
        <w:tc>
          <w:tcPr>
            <w:tcW w:w="1276" w:type="dxa"/>
          </w:tcPr>
          <w:p w14:paraId="2E9FAD80" w14:textId="2D90CDE3"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Canvi (%)</w:t>
            </w:r>
          </w:p>
        </w:tc>
        <w:tc>
          <w:tcPr>
            <w:tcW w:w="1418" w:type="dxa"/>
          </w:tcPr>
          <w:p w14:paraId="537896DB" w14:textId="69457497" w:rsidR="00DD1292" w:rsidRP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Estable</w:t>
            </w:r>
          </w:p>
        </w:tc>
      </w:tr>
      <w:tr w:rsidR="00DD1292" w14:paraId="08A253AD" w14:textId="54403EAD"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47E219D4" w14:textId="77777777" w:rsidR="00DD1292" w:rsidRDefault="00DD1292" w:rsidP="00E77357">
            <w:pPr>
              <w:spacing w:after="0"/>
              <w:rPr>
                <w:rFonts w:eastAsia="Aptos"/>
              </w:rPr>
            </w:pPr>
            <w:r w:rsidRPr="00BB02D8">
              <w:rPr>
                <w:rFonts w:eastAsia="Aptos"/>
              </w:rPr>
              <w:t>MOT_DESMOTIVACIO</w:t>
            </w:r>
          </w:p>
        </w:tc>
        <w:tc>
          <w:tcPr>
            <w:tcW w:w="1339" w:type="dxa"/>
            <w:vAlign w:val="top"/>
          </w:tcPr>
          <w:p w14:paraId="4805BE7F" w14:textId="58A0919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0,472</w:t>
            </w:r>
          </w:p>
        </w:tc>
        <w:tc>
          <w:tcPr>
            <w:tcW w:w="1842" w:type="dxa"/>
            <w:vAlign w:val="top"/>
          </w:tcPr>
          <w:p w14:paraId="1F69D7DE" w14:textId="2C24F38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0,391</w:t>
            </w:r>
          </w:p>
        </w:tc>
        <w:tc>
          <w:tcPr>
            <w:tcW w:w="1276" w:type="dxa"/>
            <w:vAlign w:val="top"/>
          </w:tcPr>
          <w:p w14:paraId="3A8B2F4C" w14:textId="2DA9AC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−17,1%</w:t>
            </w:r>
          </w:p>
        </w:tc>
        <w:tc>
          <w:tcPr>
            <w:tcW w:w="1418" w:type="dxa"/>
          </w:tcPr>
          <w:p w14:paraId="3FB15B00" w14:textId="4E6CB57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90C2073" w14:textId="11FCD4E9"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5670B7E3" w14:textId="2D107BDA" w:rsidR="00DD1292" w:rsidRDefault="00DD1292" w:rsidP="00E77357">
            <w:pPr>
              <w:spacing w:after="0"/>
              <w:rPr>
                <w:rFonts w:eastAsia="Aptos"/>
              </w:rPr>
            </w:pPr>
            <w:r w:rsidRPr="00DD1292">
              <w:rPr>
                <w:rFonts w:eastAsia="Aptos"/>
              </w:rPr>
              <w:t>MOT_FORCA_MAJOR</w:t>
            </w:r>
          </w:p>
        </w:tc>
        <w:tc>
          <w:tcPr>
            <w:tcW w:w="1339" w:type="dxa"/>
            <w:vAlign w:val="top"/>
          </w:tcPr>
          <w:p w14:paraId="3D4B6777" w14:textId="1D5592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1,428</w:t>
            </w:r>
          </w:p>
        </w:tc>
        <w:tc>
          <w:tcPr>
            <w:tcW w:w="1842" w:type="dxa"/>
            <w:vAlign w:val="top"/>
          </w:tcPr>
          <w:p w14:paraId="10CD1E92" w14:textId="2E3161B5"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1,531</w:t>
            </w:r>
          </w:p>
        </w:tc>
        <w:tc>
          <w:tcPr>
            <w:tcW w:w="1276" w:type="dxa"/>
            <w:vAlign w:val="top"/>
          </w:tcPr>
          <w:p w14:paraId="281A6E74" w14:textId="5048B77C"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+7,1%</w:t>
            </w:r>
          </w:p>
        </w:tc>
        <w:tc>
          <w:tcPr>
            <w:tcW w:w="1418" w:type="dxa"/>
          </w:tcPr>
          <w:p w14:paraId="2B80B42E" w14:textId="242892D1"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33327C" w14:textId="038D11C5"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01459A1F" w14:textId="4C9D6839" w:rsidR="00DD1292" w:rsidRDefault="00DD1292" w:rsidP="00E77357">
            <w:pPr>
              <w:spacing w:after="0"/>
              <w:rPr>
                <w:rFonts w:eastAsia="Aptos"/>
              </w:rPr>
            </w:pPr>
            <w:r w:rsidRPr="00DD1292">
              <w:rPr>
                <w:rFonts w:eastAsia="Aptos"/>
              </w:rPr>
              <w:t>EST_AVALUACIO_AC</w:t>
            </w:r>
          </w:p>
        </w:tc>
        <w:tc>
          <w:tcPr>
            <w:tcW w:w="1339" w:type="dxa"/>
            <w:vAlign w:val="top"/>
          </w:tcPr>
          <w:p w14:paraId="66364F88" w14:textId="324128C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1,542</w:t>
            </w:r>
          </w:p>
        </w:tc>
        <w:tc>
          <w:tcPr>
            <w:tcW w:w="1842" w:type="dxa"/>
            <w:vAlign w:val="top"/>
          </w:tcPr>
          <w:p w14:paraId="4C95FE0E" w14:textId="4A5E3AE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1,779</w:t>
            </w:r>
          </w:p>
        </w:tc>
        <w:tc>
          <w:tcPr>
            <w:tcW w:w="1276" w:type="dxa"/>
            <w:vAlign w:val="top"/>
          </w:tcPr>
          <w:p w14:paraId="314048BC" w14:textId="0EF31EDD"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w:t>
            </w:r>
          </w:p>
        </w:tc>
        <w:tc>
          <w:tcPr>
            <w:tcW w:w="1418" w:type="dxa"/>
          </w:tcPr>
          <w:p w14:paraId="55EF69DD" w14:textId="57EF4497"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94880F" w14:textId="5CBD1F12"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69247EE2" w14:textId="7791810F" w:rsidR="00DD1292" w:rsidRDefault="00DD1292" w:rsidP="00E77357">
            <w:pPr>
              <w:spacing w:after="0"/>
              <w:rPr>
                <w:rFonts w:eastAsia="Aptos"/>
              </w:rPr>
            </w:pPr>
            <w:r w:rsidRPr="00DD1292">
              <w:rPr>
                <w:rFonts w:eastAsia="Aptos"/>
              </w:rPr>
              <w:t>IA_SUBST_num</w:t>
            </w:r>
          </w:p>
        </w:tc>
        <w:tc>
          <w:tcPr>
            <w:tcW w:w="1339" w:type="dxa"/>
            <w:vAlign w:val="top"/>
          </w:tcPr>
          <w:p w14:paraId="38249B03" w14:textId="5B6CA52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0,687</w:t>
            </w:r>
          </w:p>
        </w:tc>
        <w:tc>
          <w:tcPr>
            <w:tcW w:w="1842" w:type="dxa"/>
            <w:vAlign w:val="top"/>
          </w:tcPr>
          <w:p w14:paraId="6F5BA60B" w14:textId="2BEA4BC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0,654</w:t>
            </w:r>
          </w:p>
        </w:tc>
        <w:tc>
          <w:tcPr>
            <w:tcW w:w="1276" w:type="dxa"/>
            <w:vAlign w:val="top"/>
          </w:tcPr>
          <w:p w14:paraId="29FDD9AD" w14:textId="2CC49A1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−4,7%</w:t>
            </w:r>
          </w:p>
        </w:tc>
        <w:tc>
          <w:tcPr>
            <w:tcW w:w="1418" w:type="dxa"/>
          </w:tcPr>
          <w:p w14:paraId="5E5DE2EF" w14:textId="13EC9BA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22834759" w14:textId="52D7CC28"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7F34627D" w14:textId="574F7831" w:rsidR="00DD1292" w:rsidRDefault="00DD1292" w:rsidP="00E77357">
            <w:pPr>
              <w:spacing w:after="0"/>
              <w:rPr>
                <w:rFonts w:eastAsia="Aptos"/>
              </w:rPr>
            </w:pPr>
            <w:r w:rsidRPr="00DD1292">
              <w:rPr>
                <w:rFonts w:eastAsia="Aptos"/>
              </w:rPr>
              <w:t>T_AVALContinuada</w:t>
            </w:r>
          </w:p>
        </w:tc>
        <w:tc>
          <w:tcPr>
            <w:tcW w:w="1339" w:type="dxa"/>
            <w:vAlign w:val="top"/>
          </w:tcPr>
          <w:p w14:paraId="17B35AB6" w14:textId="07CC4133"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8,232</w:t>
            </w:r>
          </w:p>
        </w:tc>
        <w:tc>
          <w:tcPr>
            <w:tcW w:w="1842" w:type="dxa"/>
            <w:vAlign w:val="top"/>
          </w:tcPr>
          <w:p w14:paraId="56ABB0FD" w14:textId="251F52F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15,098</w:t>
            </w:r>
          </w:p>
        </w:tc>
        <w:tc>
          <w:tcPr>
            <w:tcW w:w="1276" w:type="dxa"/>
            <w:vAlign w:val="top"/>
          </w:tcPr>
          <w:p w14:paraId="13B1AE95" w14:textId="16B538C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+83,4%</w:t>
            </w:r>
          </w:p>
        </w:tc>
        <w:tc>
          <w:tcPr>
            <w:tcW w:w="1418" w:type="dxa"/>
          </w:tcPr>
          <w:p w14:paraId="3BBFF27F" w14:textId="0BE0D5DC"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w:t>
            </w:r>
          </w:p>
        </w:tc>
      </w:tr>
      <w:tr w:rsidR="00DD1292" w14:paraId="3061CB57" w14:textId="4DC6D56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2154E42C" w14:textId="77777777" w:rsidR="00DD1292" w:rsidRPr="00BB02D8" w:rsidRDefault="00DD1292" w:rsidP="00E77357">
            <w:pPr>
              <w:spacing w:after="0"/>
              <w:rPr>
                <w:rFonts w:eastAsia="Aptos"/>
              </w:rPr>
            </w:pPr>
            <w:r w:rsidRPr="00BB02D8">
              <w:rPr>
                <w:rFonts w:eastAsia="Aptos"/>
              </w:rPr>
              <w:t>CURS_1R</w:t>
            </w:r>
          </w:p>
        </w:tc>
        <w:tc>
          <w:tcPr>
            <w:tcW w:w="1339" w:type="dxa"/>
            <w:vAlign w:val="top"/>
          </w:tcPr>
          <w:p w14:paraId="50C2205C" w14:textId="5E864282"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2,679</w:t>
            </w:r>
          </w:p>
        </w:tc>
        <w:tc>
          <w:tcPr>
            <w:tcW w:w="1842" w:type="dxa"/>
            <w:vAlign w:val="top"/>
          </w:tcPr>
          <w:p w14:paraId="426041FD" w14:textId="61D33C4B"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2,844</w:t>
            </w:r>
          </w:p>
        </w:tc>
        <w:tc>
          <w:tcPr>
            <w:tcW w:w="1276" w:type="dxa"/>
            <w:vAlign w:val="top"/>
          </w:tcPr>
          <w:p w14:paraId="01D05537" w14:textId="145F1CD3"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+6,1%</w:t>
            </w:r>
          </w:p>
        </w:tc>
        <w:tc>
          <w:tcPr>
            <w:tcW w:w="1418" w:type="dxa"/>
          </w:tcPr>
          <w:p w14:paraId="5FF63732" w14:textId="4B791563"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55911188" w14:textId="03B06464"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2C29077" w14:textId="46EDB2E5" w:rsidR="00DD1292" w:rsidRPr="00BB02D8" w:rsidRDefault="00DD1292" w:rsidP="00E77357">
            <w:pPr>
              <w:spacing w:after="0"/>
              <w:rPr>
                <w:rFonts w:eastAsia="Aptos"/>
              </w:rPr>
            </w:pPr>
            <w:r w:rsidRPr="00DD1292">
              <w:rPr>
                <w:rFonts w:eastAsia="Aptos"/>
              </w:rPr>
              <w:t>NOTA_num</w:t>
            </w:r>
          </w:p>
        </w:tc>
        <w:tc>
          <w:tcPr>
            <w:tcW w:w="1339" w:type="dxa"/>
            <w:vAlign w:val="top"/>
          </w:tcPr>
          <w:p w14:paraId="6D2CF720" w14:textId="1304A95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1,624</w:t>
            </w:r>
          </w:p>
        </w:tc>
        <w:tc>
          <w:tcPr>
            <w:tcW w:w="1842" w:type="dxa"/>
            <w:vAlign w:val="top"/>
          </w:tcPr>
          <w:p w14:paraId="711174EB" w14:textId="0EFDBBE4"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1,927</w:t>
            </w:r>
          </w:p>
        </w:tc>
        <w:tc>
          <w:tcPr>
            <w:tcW w:w="1276" w:type="dxa"/>
            <w:vAlign w:val="top"/>
          </w:tcPr>
          <w:p w14:paraId="45BF4399" w14:textId="5E1348B6"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+18,7%</w:t>
            </w:r>
          </w:p>
        </w:tc>
        <w:tc>
          <w:tcPr>
            <w:tcW w:w="1418" w:type="dxa"/>
          </w:tcPr>
          <w:p w14:paraId="21080109" w14:textId="1B8567C8" w:rsidR="00DD1292" w:rsidRPr="00F23F59"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BBF7B15" w14:textId="4B1C6C4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95A7D27" w14:textId="77777777" w:rsidR="00DD1292" w:rsidRPr="00BB02D8" w:rsidRDefault="00DD1292" w:rsidP="00E77357">
            <w:pPr>
              <w:spacing w:after="0"/>
              <w:rPr>
                <w:rFonts w:eastAsia="Aptos"/>
              </w:rPr>
            </w:pPr>
            <w:r w:rsidRPr="00BB02D8">
              <w:rPr>
                <w:rFonts w:eastAsia="Aptos"/>
              </w:rPr>
              <w:t>MOT_DESMOTIVACIO:CURS_1R</w:t>
            </w:r>
          </w:p>
        </w:tc>
        <w:tc>
          <w:tcPr>
            <w:tcW w:w="1339" w:type="dxa"/>
            <w:vAlign w:val="top"/>
          </w:tcPr>
          <w:p w14:paraId="5F80067A" w14:textId="3F6019B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2,792</w:t>
            </w:r>
          </w:p>
        </w:tc>
        <w:tc>
          <w:tcPr>
            <w:tcW w:w="1842" w:type="dxa"/>
            <w:vAlign w:val="top"/>
          </w:tcPr>
          <w:p w14:paraId="4D8550D5" w14:textId="56939A4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2,768</w:t>
            </w:r>
          </w:p>
        </w:tc>
        <w:tc>
          <w:tcPr>
            <w:tcW w:w="1276" w:type="dxa"/>
            <w:vAlign w:val="top"/>
          </w:tcPr>
          <w:p w14:paraId="0E7AE568" w14:textId="22838F4B"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−0,9%</w:t>
            </w:r>
          </w:p>
        </w:tc>
        <w:tc>
          <w:tcPr>
            <w:tcW w:w="1418" w:type="dxa"/>
          </w:tcPr>
          <w:p w14:paraId="1C7351AA" w14:textId="6EA4F8F2"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bl>
    <w:p w14:paraId="394713B6" w14:textId="77777777" w:rsidR="00DD1292" w:rsidRPr="00DD1292" w:rsidRDefault="00DD1292" w:rsidP="00DD1292">
      <w:pPr>
        <w:rPr>
          <w:lang w:eastAsia="ca-ES"/>
        </w:rPr>
      </w:pPr>
    </w:p>
    <w:p w14:paraId="27B669A4" w14:textId="7C557CE5" w:rsidR="00776B0A" w:rsidRDefault="003C6326" w:rsidP="003C6326">
      <w:pPr>
        <w:pStyle w:val="Ttulo2"/>
      </w:pPr>
      <w:bookmarkStart w:id="81" w:name="_Toc231408557"/>
      <w:r>
        <w:lastRenderedPageBreak/>
        <w:t>Logit predictiu</w:t>
      </w:r>
      <w:bookmarkEnd w:id="81"/>
    </w:p>
    <w:p w14:paraId="2D74C7B0" w14:textId="4C162D19" w:rsidR="003C6326" w:rsidRDefault="003C6326" w:rsidP="003C6326">
      <w:pPr>
        <w:pStyle w:val="Descripcin"/>
        <w:keepNext/>
        <w:jc w:val="left"/>
      </w:pPr>
      <w:bookmarkStart w:id="82" w:name="_Ref230797620"/>
      <w:r>
        <w:t xml:space="preserve">Annex </w:t>
      </w:r>
      <w:fldSimple w:instr=" SEQ Annex \* ARABIC ">
        <w:r w:rsidR="00A47C10">
          <w:rPr>
            <w:noProof/>
          </w:rPr>
          <w:t>13</w:t>
        </w:r>
      </w:fldSimple>
      <w:bookmarkEnd w:id="82"/>
      <w:r>
        <w:t>: Corba Precision – Recall del lògit predictiu (OOF train)</w:t>
      </w:r>
    </w:p>
    <w:p w14:paraId="7444A978" w14:textId="77777777" w:rsidR="003C6326" w:rsidRDefault="003C6326" w:rsidP="003C6326">
      <w:pPr>
        <w:spacing w:before="100" w:beforeAutospacing="1" w:after="100" w:afterAutospacing="1" w:line="240" w:lineRule="auto"/>
        <w:jc w:val="center"/>
        <w:rPr>
          <w:rFonts w:ascii="Times New Roman" w:hAnsi="Times New Roman"/>
          <w:color w:val="auto"/>
          <w:kern w:val="0"/>
          <w:sz w:val="24"/>
          <w:szCs w:val="24"/>
          <w:lang w:eastAsia="ca-ES"/>
        </w:rPr>
      </w:pPr>
      <w:r w:rsidRPr="00FA5155">
        <w:rPr>
          <w:rFonts w:ascii="Times New Roman" w:hAnsi="Times New Roman"/>
          <w:noProof/>
          <w:color w:val="auto"/>
          <w:kern w:val="0"/>
          <w:sz w:val="24"/>
          <w:szCs w:val="24"/>
          <w:u w:val="single"/>
          <w:lang w:eastAsia="ca-ES"/>
        </w:rPr>
        <w:drawing>
          <wp:inline distT="0" distB="0" distL="0" distR="0" wp14:anchorId="670635A3" wp14:editId="6EB5C283">
            <wp:extent cx="3528204" cy="2626458"/>
            <wp:effectExtent l="0" t="0" r="0" b="2540"/>
            <wp:docPr id="13577371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6986"/>
                    <a:stretch>
                      <a:fillRect/>
                    </a:stretch>
                  </pic:blipFill>
                  <pic:spPr bwMode="auto">
                    <a:xfrm>
                      <a:off x="0" y="0"/>
                      <a:ext cx="3534673" cy="2631274"/>
                    </a:xfrm>
                    <a:prstGeom prst="rect">
                      <a:avLst/>
                    </a:prstGeom>
                    <a:noFill/>
                    <a:ln>
                      <a:noFill/>
                    </a:ln>
                    <a:extLst>
                      <a:ext uri="{53640926-AAD7-44D8-BBD7-CCE9431645EC}">
                        <a14:shadowObscured xmlns:a14="http://schemas.microsoft.com/office/drawing/2010/main"/>
                      </a:ext>
                    </a:extLst>
                  </pic:spPr>
                </pic:pic>
              </a:graphicData>
            </a:graphic>
          </wp:inline>
        </w:drawing>
      </w:r>
    </w:p>
    <w:p w14:paraId="2549AB1A" w14:textId="165F44B3" w:rsidR="00FA5155" w:rsidRDefault="00FA5155" w:rsidP="00FA5155">
      <w:pPr>
        <w:pStyle w:val="Descripcin"/>
        <w:keepNext/>
      </w:pPr>
      <w:bookmarkStart w:id="83" w:name="_Ref230797581"/>
      <w:r>
        <w:t xml:space="preserve">Annex </w:t>
      </w:r>
      <w:fldSimple w:instr=" SEQ Annex \* ARABIC ">
        <w:r w:rsidR="00A47C10">
          <w:rPr>
            <w:noProof/>
          </w:rPr>
          <w:t>14</w:t>
        </w:r>
      </w:fldSimple>
      <w:bookmarkEnd w:id="83"/>
      <w:r>
        <w:t>: Corba ROC sobre el test</w:t>
      </w:r>
    </w:p>
    <w:p w14:paraId="1F98249E" w14:textId="3F39AA6F" w:rsidR="00FA5155" w:rsidRDefault="00FA5155" w:rsidP="00FA5155">
      <w:pPr>
        <w:spacing w:before="100" w:beforeAutospacing="1" w:after="100" w:afterAutospacing="1" w:line="240" w:lineRule="auto"/>
        <w:jc w:val="center"/>
        <w:rPr>
          <w:rFonts w:ascii="Times New Roman" w:hAnsi="Times New Roman"/>
          <w:color w:val="auto"/>
          <w:kern w:val="0"/>
          <w:sz w:val="24"/>
          <w:szCs w:val="24"/>
          <w:lang w:eastAsia="ca-ES"/>
        </w:rPr>
      </w:pPr>
      <w:r w:rsidRPr="00FA5155">
        <w:rPr>
          <w:rFonts w:ascii="Times New Roman" w:hAnsi="Times New Roman"/>
          <w:noProof/>
          <w:color w:val="auto"/>
          <w:kern w:val="0"/>
          <w:sz w:val="24"/>
          <w:szCs w:val="24"/>
          <w:lang w:eastAsia="ca-ES"/>
        </w:rPr>
        <w:drawing>
          <wp:inline distT="0" distB="0" distL="0" distR="0" wp14:anchorId="7BBD133E" wp14:editId="1193792B">
            <wp:extent cx="3763010" cy="2820539"/>
            <wp:effectExtent l="0" t="0" r="0" b="0"/>
            <wp:docPr id="3203180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6304"/>
                    <a:stretch>
                      <a:fillRect/>
                    </a:stretch>
                  </pic:blipFill>
                  <pic:spPr bwMode="auto">
                    <a:xfrm>
                      <a:off x="0" y="0"/>
                      <a:ext cx="3765700" cy="2822555"/>
                    </a:xfrm>
                    <a:prstGeom prst="rect">
                      <a:avLst/>
                    </a:prstGeom>
                    <a:noFill/>
                    <a:ln>
                      <a:noFill/>
                    </a:ln>
                    <a:extLst>
                      <a:ext uri="{53640926-AAD7-44D8-BBD7-CCE9431645EC}">
                        <a14:shadowObscured xmlns:a14="http://schemas.microsoft.com/office/drawing/2010/main"/>
                      </a:ext>
                    </a:extLst>
                  </pic:spPr>
                </pic:pic>
              </a:graphicData>
            </a:graphic>
          </wp:inline>
        </w:drawing>
      </w:r>
    </w:p>
    <w:p w14:paraId="44FE292F" w14:textId="227F17E9" w:rsidR="00A47C10" w:rsidRPr="00FA5155" w:rsidRDefault="00A47C10" w:rsidP="00A47C10">
      <w:pPr>
        <w:pStyle w:val="Descripcin"/>
        <w:rPr>
          <w:rFonts w:ascii="Times New Roman" w:hAnsi="Times New Roman"/>
          <w:color w:val="auto"/>
          <w:kern w:val="0"/>
          <w:sz w:val="24"/>
          <w:szCs w:val="24"/>
          <w:lang w:eastAsia="ca-ES"/>
        </w:rPr>
      </w:pPr>
      <w:r>
        <w:t xml:space="preserve">Annex </w:t>
      </w:r>
      <w:fldSimple w:instr=" SEQ Annex \* ARABIC ">
        <w:r>
          <w:rPr>
            <w:noProof/>
          </w:rPr>
          <w:t>15</w:t>
        </w:r>
      </w:fldSimple>
      <w:r>
        <w:t>: Matriu de confusió del logit</w:t>
      </w:r>
    </w:p>
    <w:p w14:paraId="5CF3EA05" w14:textId="77777777" w:rsidR="00FA5155" w:rsidRPr="003C6326" w:rsidRDefault="00FA5155" w:rsidP="00FA5155">
      <w:pPr>
        <w:spacing w:before="100" w:beforeAutospacing="1" w:after="100" w:afterAutospacing="1" w:line="240" w:lineRule="auto"/>
        <w:rPr>
          <w:rFonts w:ascii="Times New Roman" w:hAnsi="Times New Roman"/>
          <w:color w:val="auto"/>
          <w:kern w:val="0"/>
          <w:sz w:val="24"/>
          <w:szCs w:val="24"/>
          <w:lang w:eastAsia="ca-ES"/>
        </w:rPr>
      </w:pPr>
    </w:p>
    <w:p w14:paraId="3E7BBA34" w14:textId="77777777" w:rsidR="003C6326" w:rsidRPr="003C6326" w:rsidRDefault="003C6326" w:rsidP="003C6326">
      <w:pPr>
        <w:rPr>
          <w:lang w:eastAsia="en-US"/>
        </w:rPr>
      </w:pPr>
    </w:p>
    <w:p w14:paraId="7B79B01F" w14:textId="77777777" w:rsidR="007A5DF4" w:rsidRPr="007A5DF4" w:rsidRDefault="007A5DF4" w:rsidP="007A5DF4">
      <w:pPr>
        <w:pStyle w:val="Ttulo2"/>
        <w:rPr>
          <w:color w:val="3A3A3A"/>
        </w:rPr>
      </w:pPr>
      <w:bookmarkStart w:id="84" w:name="_Toc231408558"/>
      <w:r>
        <w:lastRenderedPageBreak/>
        <w:t>Random forest</w:t>
      </w:r>
      <w:bookmarkEnd w:id="84"/>
    </w:p>
    <w:p w14:paraId="1DE180D1" w14:textId="6458FC11" w:rsidR="007A5DF4" w:rsidRDefault="007A5DF4" w:rsidP="007A5DF4">
      <w:pPr>
        <w:pStyle w:val="Descripcin"/>
        <w:keepNext/>
        <w:jc w:val="left"/>
      </w:pPr>
      <w:bookmarkStart w:id="85" w:name="_Ref231123451"/>
      <w:r>
        <w:t xml:space="preserve">Annex </w:t>
      </w:r>
      <w:fldSimple w:instr=" SEQ Annex \* ARABIC ">
        <w:r w:rsidR="00A47C10">
          <w:rPr>
            <w:noProof/>
          </w:rPr>
          <w:t>16</w:t>
        </w:r>
      </w:fldSimple>
      <w:bookmarkEnd w:id="85"/>
      <w:r>
        <w:t>: Matriu de confusió de RF-B</w:t>
      </w:r>
    </w:p>
    <w:p w14:paraId="559B3DF6" w14:textId="77777777" w:rsidR="007A5DF4" w:rsidRDefault="007A5DF4" w:rsidP="007A5DF4">
      <w:pPr>
        <w:spacing w:before="100" w:beforeAutospacing="1" w:after="100" w:afterAutospacing="1" w:line="240" w:lineRule="auto"/>
        <w:jc w:val="center"/>
        <w:rPr>
          <w:rFonts w:ascii="Times New Roman" w:hAnsi="Times New Roman"/>
          <w:color w:val="auto"/>
          <w:kern w:val="0"/>
          <w:sz w:val="24"/>
          <w:szCs w:val="24"/>
          <w:lang w:eastAsia="ca-ES"/>
        </w:rPr>
      </w:pPr>
      <w:r w:rsidRPr="007A5DF4">
        <w:rPr>
          <w:rFonts w:ascii="Times New Roman" w:hAnsi="Times New Roman"/>
          <w:noProof/>
          <w:color w:val="auto"/>
          <w:kern w:val="0"/>
          <w:sz w:val="24"/>
          <w:szCs w:val="24"/>
          <w:lang w:eastAsia="ca-ES"/>
        </w:rPr>
        <w:drawing>
          <wp:inline distT="0" distB="0" distL="0" distR="0" wp14:anchorId="4AA27625" wp14:editId="3FB07FFC">
            <wp:extent cx="3873500" cy="2743426"/>
            <wp:effectExtent l="0" t="0" r="0" b="0"/>
            <wp:docPr id="20438911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11465"/>
                    <a:stretch>
                      <a:fillRect/>
                    </a:stretch>
                  </pic:blipFill>
                  <pic:spPr bwMode="auto">
                    <a:xfrm>
                      <a:off x="0" y="0"/>
                      <a:ext cx="3879551" cy="2747711"/>
                    </a:xfrm>
                    <a:prstGeom prst="rect">
                      <a:avLst/>
                    </a:prstGeom>
                    <a:noFill/>
                    <a:ln>
                      <a:noFill/>
                    </a:ln>
                    <a:extLst>
                      <a:ext uri="{53640926-AAD7-44D8-BBD7-CCE9431645EC}">
                        <a14:shadowObscured xmlns:a14="http://schemas.microsoft.com/office/drawing/2010/main"/>
                      </a:ext>
                    </a:extLst>
                  </pic:spPr>
                </pic:pic>
              </a:graphicData>
            </a:graphic>
          </wp:inline>
        </w:drawing>
      </w:r>
    </w:p>
    <w:p w14:paraId="31293BF6" w14:textId="27FDA1D4" w:rsidR="007F403C" w:rsidRDefault="007F403C" w:rsidP="007F403C">
      <w:pPr>
        <w:pStyle w:val="Descripcin"/>
        <w:keepNext/>
        <w:jc w:val="left"/>
      </w:pPr>
      <w:bookmarkStart w:id="86" w:name="_Ref231142590"/>
      <w:r>
        <w:t xml:space="preserve">Annex </w:t>
      </w:r>
      <w:fldSimple w:instr=" SEQ Annex \* ARABIC ">
        <w:r w:rsidR="00A47C10">
          <w:rPr>
            <w:noProof/>
          </w:rPr>
          <w:t>17</w:t>
        </w:r>
      </w:fldSimple>
      <w:bookmarkEnd w:id="86"/>
      <w:r>
        <w:t>: Dependence plot RF-A – MOT_DESMOTIVACIÓ</w:t>
      </w:r>
    </w:p>
    <w:p w14:paraId="0CABA97C" w14:textId="532B5967" w:rsidR="007F403C" w:rsidRPr="007A5DF4" w:rsidRDefault="007F403C" w:rsidP="007F403C">
      <w:pPr>
        <w:spacing w:before="100" w:beforeAutospacing="1" w:after="100" w:afterAutospacing="1" w:line="240" w:lineRule="auto"/>
        <w:jc w:val="center"/>
        <w:rPr>
          <w:rFonts w:ascii="Times New Roman" w:hAnsi="Times New Roman"/>
          <w:color w:val="auto"/>
          <w:kern w:val="0"/>
          <w:sz w:val="24"/>
          <w:szCs w:val="24"/>
          <w:lang w:eastAsia="ca-ES"/>
        </w:rPr>
      </w:pPr>
      <w:r w:rsidRPr="007F403C">
        <w:rPr>
          <w:noProof/>
        </w:rPr>
        <w:drawing>
          <wp:inline distT="0" distB="0" distL="0" distR="0" wp14:anchorId="4111B5DC" wp14:editId="4CF3F1FA">
            <wp:extent cx="4283417" cy="3149600"/>
            <wp:effectExtent l="0" t="0" r="3175" b="0"/>
            <wp:docPr id="949309419"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8085"/>
                    <a:stretch>
                      <a:fillRect/>
                    </a:stretch>
                  </pic:blipFill>
                  <pic:spPr bwMode="auto">
                    <a:xfrm>
                      <a:off x="0" y="0"/>
                      <a:ext cx="4300724" cy="3162326"/>
                    </a:xfrm>
                    <a:prstGeom prst="rect">
                      <a:avLst/>
                    </a:prstGeom>
                    <a:noFill/>
                    <a:ln>
                      <a:noFill/>
                    </a:ln>
                    <a:extLst>
                      <a:ext uri="{53640926-AAD7-44D8-BBD7-CCE9431645EC}">
                        <a14:shadowObscured xmlns:a14="http://schemas.microsoft.com/office/drawing/2010/main"/>
                      </a:ext>
                    </a:extLst>
                  </pic:spPr>
                </pic:pic>
              </a:graphicData>
            </a:graphic>
          </wp:inline>
        </w:drawing>
      </w:r>
    </w:p>
    <w:p w14:paraId="27ACFF2A" w14:textId="2E9A2DE2" w:rsidR="007A5DF4" w:rsidRDefault="007A5DF4" w:rsidP="00AB7040">
      <w:pPr>
        <w:pStyle w:val="Descripcin"/>
        <w:keepNext/>
      </w:pPr>
      <w:r>
        <w:lastRenderedPageBreak/>
        <w:t xml:space="preserve">Annex </w:t>
      </w:r>
      <w:fldSimple w:instr=" SEQ Annex \* ARABIC ">
        <w:r w:rsidR="00A47C10">
          <w:rPr>
            <w:noProof/>
          </w:rPr>
          <w:t>18</w:t>
        </w:r>
      </w:fldSimple>
      <w:r>
        <w:t xml:space="preserve">: </w:t>
      </w:r>
      <w:r w:rsidR="00F17802">
        <w:t>Dependence plot RF-A – MOT_AUTOGESTIÓ</w:t>
      </w:r>
    </w:p>
    <w:p w14:paraId="6E904BC4" w14:textId="6B3B4D89" w:rsidR="00AB7040" w:rsidRDefault="00F17802" w:rsidP="00F17802">
      <w:pPr>
        <w:keepNext/>
        <w:jc w:val="center"/>
      </w:pPr>
      <w:r w:rsidRPr="007A5DF4">
        <w:rPr>
          <w:noProof/>
        </w:rPr>
        <w:drawing>
          <wp:inline distT="0" distB="0" distL="0" distR="0" wp14:anchorId="2DF4125F" wp14:editId="78FE4041">
            <wp:extent cx="3295650" cy="2446547"/>
            <wp:effectExtent l="0" t="0" r="0" b="0"/>
            <wp:docPr id="168720485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7203"/>
                    <a:stretch>
                      <a:fillRect/>
                    </a:stretch>
                  </pic:blipFill>
                  <pic:spPr bwMode="auto">
                    <a:xfrm>
                      <a:off x="0" y="0"/>
                      <a:ext cx="3302388" cy="2451549"/>
                    </a:xfrm>
                    <a:prstGeom prst="rect">
                      <a:avLst/>
                    </a:prstGeom>
                    <a:noFill/>
                    <a:ln>
                      <a:noFill/>
                    </a:ln>
                    <a:extLst>
                      <a:ext uri="{53640926-AAD7-44D8-BBD7-CCE9431645EC}">
                        <a14:shadowObscured xmlns:a14="http://schemas.microsoft.com/office/drawing/2010/main"/>
                      </a:ext>
                    </a:extLst>
                  </pic:spPr>
                </pic:pic>
              </a:graphicData>
            </a:graphic>
          </wp:inline>
        </w:drawing>
      </w:r>
    </w:p>
    <w:p w14:paraId="3C1D0847" w14:textId="5B1EDF7C" w:rsidR="007F403C" w:rsidRDefault="007F403C" w:rsidP="007F403C">
      <w:pPr>
        <w:pStyle w:val="Descripcin"/>
        <w:keepNext/>
        <w:spacing w:after="240"/>
      </w:pPr>
      <w:r>
        <w:t xml:space="preserve">Annex </w:t>
      </w:r>
      <w:fldSimple w:instr=" SEQ Annex \* ARABIC ">
        <w:r w:rsidR="00A47C10">
          <w:rPr>
            <w:noProof/>
          </w:rPr>
          <w:t>19</w:t>
        </w:r>
      </w:fldSimple>
      <w:r>
        <w:t xml:space="preserve">: </w:t>
      </w:r>
      <w:r w:rsidRPr="007F403C">
        <w:t>Dependence plot RF-A – IA_SUBST_num</w:t>
      </w:r>
    </w:p>
    <w:p w14:paraId="39A7DEEE" w14:textId="449951A5" w:rsidR="007F403C" w:rsidRDefault="007F403C" w:rsidP="007F403C">
      <w:pPr>
        <w:keepNext/>
        <w:jc w:val="center"/>
      </w:pPr>
      <w:r w:rsidRPr="007F403C">
        <w:rPr>
          <w:noProof/>
        </w:rPr>
        <w:drawing>
          <wp:inline distT="0" distB="0" distL="0" distR="0" wp14:anchorId="48DDF5EA" wp14:editId="477545A9">
            <wp:extent cx="3213100" cy="2355039"/>
            <wp:effectExtent l="0" t="0" r="6350" b="7620"/>
            <wp:docPr id="113934491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8378"/>
                    <a:stretch>
                      <a:fillRect/>
                    </a:stretch>
                  </pic:blipFill>
                  <pic:spPr bwMode="auto">
                    <a:xfrm>
                      <a:off x="0" y="0"/>
                      <a:ext cx="3223039" cy="2362323"/>
                    </a:xfrm>
                    <a:prstGeom prst="rect">
                      <a:avLst/>
                    </a:prstGeom>
                    <a:noFill/>
                    <a:ln>
                      <a:noFill/>
                    </a:ln>
                    <a:extLst>
                      <a:ext uri="{53640926-AAD7-44D8-BBD7-CCE9431645EC}">
                        <a14:shadowObscured xmlns:a14="http://schemas.microsoft.com/office/drawing/2010/main"/>
                      </a:ext>
                    </a:extLst>
                  </pic:spPr>
                </pic:pic>
              </a:graphicData>
            </a:graphic>
          </wp:inline>
        </w:drawing>
      </w:r>
    </w:p>
    <w:p w14:paraId="31CBDF6D" w14:textId="626DED4F" w:rsidR="007F403C" w:rsidRDefault="007F403C" w:rsidP="007F403C">
      <w:pPr>
        <w:pStyle w:val="Descripcin"/>
      </w:pPr>
      <w:r>
        <w:t xml:space="preserve">Annex </w:t>
      </w:r>
      <w:fldSimple w:instr=" SEQ Annex \* ARABIC ">
        <w:r w:rsidR="00A47C10">
          <w:rPr>
            <w:noProof/>
          </w:rPr>
          <w:t>20</w:t>
        </w:r>
      </w:fldSimple>
      <w:r>
        <w:t>: Dependence plot RF-A – IA_EINA_ESTUDI</w:t>
      </w:r>
    </w:p>
    <w:p w14:paraId="68ED6D9E" w14:textId="77777777" w:rsidR="00F17802" w:rsidRDefault="00F17802" w:rsidP="00F17802">
      <w:pPr>
        <w:keepNext/>
        <w:jc w:val="center"/>
      </w:pPr>
      <w:r w:rsidRPr="00AB7040">
        <w:rPr>
          <w:noProof/>
        </w:rPr>
        <w:drawing>
          <wp:inline distT="0" distB="0" distL="0" distR="0" wp14:anchorId="63DB1ABA" wp14:editId="2CDD78EF">
            <wp:extent cx="3275839" cy="2413000"/>
            <wp:effectExtent l="0" t="0" r="1270" b="6350"/>
            <wp:docPr id="8144038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7922"/>
                    <a:stretch>
                      <a:fillRect/>
                    </a:stretch>
                  </pic:blipFill>
                  <pic:spPr bwMode="auto">
                    <a:xfrm>
                      <a:off x="0" y="0"/>
                      <a:ext cx="3291722" cy="2424700"/>
                    </a:xfrm>
                    <a:prstGeom prst="rect">
                      <a:avLst/>
                    </a:prstGeom>
                    <a:noFill/>
                    <a:ln>
                      <a:noFill/>
                    </a:ln>
                    <a:extLst>
                      <a:ext uri="{53640926-AAD7-44D8-BBD7-CCE9431645EC}">
                        <a14:shadowObscured xmlns:a14="http://schemas.microsoft.com/office/drawing/2010/main"/>
                      </a:ext>
                    </a:extLst>
                  </pic:spPr>
                </pic:pic>
              </a:graphicData>
            </a:graphic>
          </wp:inline>
        </w:drawing>
      </w:r>
    </w:p>
    <w:p w14:paraId="6EB92423" w14:textId="50BABF14" w:rsidR="007F403C" w:rsidRPr="007F403C" w:rsidRDefault="007F403C" w:rsidP="007F403C"/>
    <w:p w14:paraId="1408C1D3" w14:textId="22646D3C" w:rsidR="00AB7040" w:rsidRPr="00AB7040" w:rsidRDefault="00AB7040" w:rsidP="007F403C">
      <w:pPr>
        <w:pStyle w:val="Descripcin"/>
        <w:keepNext/>
        <w:spacing w:after="240"/>
        <w:jc w:val="left"/>
      </w:pPr>
      <w:r>
        <w:lastRenderedPageBreak/>
        <w:t xml:space="preserve">Annex </w:t>
      </w:r>
      <w:fldSimple w:instr=" SEQ Annex \* ARABIC ">
        <w:r w:rsidR="00A47C10">
          <w:rPr>
            <w:noProof/>
          </w:rPr>
          <w:t>21</w:t>
        </w:r>
      </w:fldSimple>
      <w:r>
        <w:t xml:space="preserve">: </w:t>
      </w:r>
      <w:r w:rsidR="00CD6C08">
        <w:t>Dependence Plot RF-A – CURS_1R</w:t>
      </w:r>
    </w:p>
    <w:p w14:paraId="2B74037C" w14:textId="0A259E19" w:rsidR="00CD6C08" w:rsidRPr="00CD6C08" w:rsidRDefault="00CD6C08" w:rsidP="00CD6C08">
      <w:pPr>
        <w:jc w:val="center"/>
      </w:pPr>
      <w:r w:rsidRPr="00CD6C08">
        <w:rPr>
          <w:noProof/>
        </w:rPr>
        <w:drawing>
          <wp:inline distT="0" distB="0" distL="0" distR="0" wp14:anchorId="03D55D96" wp14:editId="39813510">
            <wp:extent cx="3473450" cy="2562200"/>
            <wp:effectExtent l="0" t="0" r="0" b="0"/>
            <wp:docPr id="53963324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7790"/>
                    <a:stretch>
                      <a:fillRect/>
                    </a:stretch>
                  </pic:blipFill>
                  <pic:spPr bwMode="auto">
                    <a:xfrm>
                      <a:off x="0" y="0"/>
                      <a:ext cx="3479381" cy="2566575"/>
                    </a:xfrm>
                    <a:prstGeom prst="rect">
                      <a:avLst/>
                    </a:prstGeom>
                    <a:noFill/>
                    <a:ln>
                      <a:noFill/>
                    </a:ln>
                    <a:extLst>
                      <a:ext uri="{53640926-AAD7-44D8-BBD7-CCE9431645EC}">
                        <a14:shadowObscured xmlns:a14="http://schemas.microsoft.com/office/drawing/2010/main"/>
                      </a:ext>
                    </a:extLst>
                  </pic:spPr>
                </pic:pic>
              </a:graphicData>
            </a:graphic>
          </wp:inline>
        </w:drawing>
      </w:r>
    </w:p>
    <w:p w14:paraId="0EB2340D" w14:textId="77777777" w:rsidR="00AB7040" w:rsidRPr="007A5DF4" w:rsidRDefault="00AB7040" w:rsidP="007A5DF4">
      <w:pPr>
        <w:jc w:val="center"/>
      </w:pPr>
    </w:p>
    <w:p w14:paraId="29B2F3C2" w14:textId="41AB44B3" w:rsidR="007A5DF4" w:rsidRPr="007A5DF4" w:rsidRDefault="007A5DF4" w:rsidP="007A5DF4"/>
    <w:p w14:paraId="23023100" w14:textId="77777777" w:rsidR="007A5DF4" w:rsidRDefault="007A5DF4" w:rsidP="007A5DF4"/>
    <w:p w14:paraId="7BBAB3E9" w14:textId="77777777" w:rsidR="007A5DF4" w:rsidRDefault="007A5DF4" w:rsidP="007A5DF4"/>
    <w:p w14:paraId="56844662" w14:textId="261E8400" w:rsidR="009049C7" w:rsidRDefault="009049C7" w:rsidP="007A5DF4">
      <w:pPr>
        <w:rPr>
          <w:color w:val="3A3A3A"/>
        </w:rPr>
      </w:pPr>
      <w:r>
        <w:br w:type="page"/>
      </w:r>
    </w:p>
    <w:p w14:paraId="56C54EFE" w14:textId="77777777" w:rsidR="00D75287" w:rsidRPr="00644372" w:rsidRDefault="00D75287" w:rsidP="00D75287"/>
    <w:sectPr w:rsidR="00D75287" w:rsidRPr="00644372" w:rsidSect="00B30E72">
      <w:footerReference w:type="default" r:id="rId57"/>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2" w:author="Edurne Alvarez" w:date="2026-02-23T19:14:00Z" w:initials="EA">
    <w:p w14:paraId="5B3A2401" w14:textId="77777777" w:rsidR="004179C8" w:rsidRDefault="004179C8" w:rsidP="00BB0844">
      <w:pPr>
        <w:pStyle w:val="Textocomentario1"/>
        <w:jc w:val="left"/>
      </w:pPr>
      <w:r w:rsidRPr="00B90197">
        <w:rPr>
          <w:rStyle w:val="Refdecomentario"/>
        </w:rPr>
        <w:annotationRef/>
      </w:r>
      <w:r w:rsidRPr="00B90197">
        <w:t>Fer-ho més curt, això només per fer codi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3A240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3A2401" w16cid:durableId="6EB2E4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016A7" w14:textId="77777777" w:rsidR="003D0057" w:rsidRDefault="003D0057" w:rsidP="007F17A9">
      <w:pPr>
        <w:spacing w:after="0" w:line="240" w:lineRule="auto"/>
      </w:pPr>
      <w:r>
        <w:separator/>
      </w:r>
    </w:p>
  </w:endnote>
  <w:endnote w:type="continuationSeparator" w:id="0">
    <w:p w14:paraId="5FE78721" w14:textId="77777777" w:rsidR="003D0057" w:rsidRDefault="003D0057" w:rsidP="007F17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273188"/>
      <w:docPartObj>
        <w:docPartGallery w:val="Page Numbers (Bottom of Page)"/>
        <w:docPartUnique/>
      </w:docPartObj>
    </w:sdtPr>
    <w:sdtContent>
      <w:p w14:paraId="6BB6A954" w14:textId="1DA246EF" w:rsidR="00161984" w:rsidRDefault="00161984">
        <w:pPr>
          <w:pStyle w:val="Piedepgina"/>
          <w:jc w:val="right"/>
        </w:pPr>
        <w:r>
          <w:fldChar w:fldCharType="begin"/>
        </w:r>
        <w:r>
          <w:instrText>PAGE   \* MERGEFORMAT</w:instrText>
        </w:r>
        <w:r>
          <w:fldChar w:fldCharType="separate"/>
        </w:r>
        <w:r>
          <w:rPr>
            <w:lang w:val="es-ES"/>
          </w:rPr>
          <w:t>2</w:t>
        </w:r>
        <w:r>
          <w:fldChar w:fldCharType="end"/>
        </w:r>
      </w:p>
    </w:sdtContent>
  </w:sdt>
  <w:p w14:paraId="0128EDBD" w14:textId="77777777" w:rsidR="00161984" w:rsidRDefault="001619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8903D" w14:textId="77777777" w:rsidR="003D0057" w:rsidRDefault="003D0057" w:rsidP="007F17A9">
      <w:pPr>
        <w:spacing w:after="0" w:line="240" w:lineRule="auto"/>
      </w:pPr>
      <w:r>
        <w:separator/>
      </w:r>
    </w:p>
  </w:footnote>
  <w:footnote w:type="continuationSeparator" w:id="0">
    <w:p w14:paraId="72E782AC" w14:textId="77777777" w:rsidR="003D0057" w:rsidRDefault="003D0057" w:rsidP="007F17A9">
      <w:pPr>
        <w:spacing w:after="0" w:line="240" w:lineRule="auto"/>
      </w:pPr>
      <w:r>
        <w:continuationSeparator/>
      </w:r>
    </w:p>
  </w:footnote>
  <w:footnote w:id="1">
    <w:p w14:paraId="041DF831" w14:textId="77777777" w:rsidR="000B62F8" w:rsidRPr="00E03578" w:rsidRDefault="000B62F8" w:rsidP="000B62F8">
      <w:pPr>
        <w:pStyle w:val="Textonotapie"/>
        <w:rPr>
          <w:lang w:val="es-ES"/>
        </w:rPr>
      </w:pPr>
      <w:r>
        <w:rPr>
          <w:rStyle w:val="Refdenotaalpie"/>
        </w:rPr>
        <w:footnoteRef/>
      </w:r>
      <w:r>
        <w:t xml:space="preserve"> </w:t>
      </w:r>
      <w:r w:rsidRPr="00E03578">
        <w:t>L'</w:t>
      </w:r>
      <w:r w:rsidRPr="00E03578">
        <w:rPr>
          <w:i/>
          <w:iCs/>
        </w:rPr>
        <w:t>odds ratio</w:t>
      </w:r>
      <w:r w:rsidRPr="00E03578">
        <w:t xml:space="preserve"> mesura quantes vegades augmenten (OR &gt; 1) o disminueixen (OR &lt; 1) les probabilitats de ser regular per cada unitat d'increment en la variable explicativa, mantenint la resta constant.</w:t>
      </w:r>
    </w:p>
  </w:footnote>
  <w:footnote w:id="2">
    <w:p w14:paraId="286D65D2" w14:textId="77777777" w:rsidR="002C54C2" w:rsidRPr="00E03578" w:rsidRDefault="002C54C2" w:rsidP="002C54C2">
      <w:pPr>
        <w:pStyle w:val="Textonotapie"/>
        <w:rPr>
          <w:lang w:val="es-ES"/>
        </w:rPr>
      </w:pPr>
      <w:r>
        <w:rPr>
          <w:rStyle w:val="Refdenotaalpie"/>
        </w:rPr>
        <w:footnoteRef/>
      </w:r>
      <w:r>
        <w:t xml:space="preserve"> </w:t>
      </w:r>
      <w:r w:rsidRPr="00E03578">
        <w:t>IA_SUBST s'incorpora en forma Likert numèrica enlloc de la puntuació factorial de l'EFA</w:t>
      </w:r>
      <w:r>
        <w:t xml:space="preserve"> per</w:t>
      </w:r>
      <w:r w:rsidRPr="00E03578">
        <w:t>qu</w:t>
      </w:r>
      <w:r>
        <w:t>è</w:t>
      </w:r>
      <w:r w:rsidRPr="00E03578">
        <w:t xml:space="preserve"> barrejava IA_SUBST amb IA_ATENC en un sol factor</w:t>
      </w:r>
      <w:r>
        <w:t xml:space="preserve"> i feia que no fos significativa quan </w:t>
      </w:r>
      <w:r w:rsidRPr="00E03578">
        <w:t>IA_SUBST</w:t>
      </w:r>
      <w:r>
        <w:t xml:space="preserve"> sola si que ho és</w:t>
      </w:r>
    </w:p>
  </w:footnote>
  <w:footnote w:id="3">
    <w:p w14:paraId="0D921516" w14:textId="77777777" w:rsidR="002C54C2" w:rsidRPr="00E31DED" w:rsidRDefault="002C54C2" w:rsidP="002C54C2">
      <w:pPr>
        <w:pStyle w:val="Textonotapie"/>
        <w:rPr>
          <w:lang w:val="es-ES"/>
        </w:rPr>
      </w:pPr>
      <w:r>
        <w:rPr>
          <w:rStyle w:val="Refdenotaalpie"/>
        </w:rPr>
        <w:footnoteRef/>
      </w:r>
      <w:r>
        <w:t xml:space="preserve"> </w:t>
      </w:r>
      <w:r w:rsidRPr="00E31DED">
        <w:t xml:space="preserve">El test de Box-Tidwell contrasta si la relació entre una variable numèrica i el log-odds és lineal, afegint termes </w:t>
      </w:r>
      <m:oMath>
        <m:r>
          <w:rPr>
            <w:rFonts w:ascii="Cambria Math" w:hAnsi="Cambria Math"/>
          </w:rPr>
          <m:t>x⋅</m:t>
        </m:r>
        <m:r>
          <m:rPr>
            <m:sty m:val="p"/>
          </m:rPr>
          <w:rPr>
            <w:rFonts w:ascii="Cambria Math" w:hAnsi="Cambria Math"/>
          </w:rPr>
          <m:t>log</m:t>
        </m:r>
        <m:r>
          <w:rPr>
            <w:rFonts w:ascii="Cambria Math" w:hAnsi="Cambria Math"/>
          </w:rPr>
          <m:t>⁡(x)</m:t>
        </m:r>
      </m:oMath>
      <w:r>
        <w:t xml:space="preserve"> </w:t>
      </w:r>
      <w:r w:rsidRPr="00E31DED">
        <w:t>al model; si el coeficient és significatiu, la relació no és lineal</w:t>
      </w:r>
      <w:r>
        <w:t>.</w:t>
      </w:r>
    </w:p>
  </w:footnote>
  <w:footnote w:id="4">
    <w:p w14:paraId="474E696F" w14:textId="77777777" w:rsidR="000B62F8" w:rsidRPr="00E31DED" w:rsidRDefault="000B62F8" w:rsidP="000B62F8">
      <w:pPr>
        <w:pStyle w:val="Textonotapie"/>
        <w:rPr>
          <w:lang w:val="es-ES"/>
        </w:rPr>
      </w:pPr>
      <w:r>
        <w:rPr>
          <w:rStyle w:val="Refdenotaalpie"/>
        </w:rPr>
        <w:footnoteRef/>
      </w:r>
      <w:r>
        <w:t xml:space="preserve"> </w:t>
      </w:r>
      <w:r w:rsidRPr="00E31DED">
        <w:t>El test de Hosmer-Lemeshow avalua la bondat d'ajust del logit dividint les observacions en grups per probabilitat predita i comparant les freqüències observades amb les predites mitjançant un test chi-quadrat; p &gt; 0,05 indica bon ajust.</w:t>
      </w:r>
    </w:p>
  </w:footnote>
  <w:footnote w:id="5">
    <w:p w14:paraId="4855A4F2" w14:textId="77777777" w:rsidR="000B62F8" w:rsidRPr="006462E0" w:rsidRDefault="000B62F8" w:rsidP="000B62F8">
      <w:pPr>
        <w:pStyle w:val="Textonotapie"/>
        <w:rPr>
          <w:lang w:val="en-GB"/>
        </w:rPr>
      </w:pPr>
      <w:r>
        <w:rPr>
          <w:rStyle w:val="Refdenotaalpie"/>
        </w:rPr>
        <w:footnoteRef/>
      </w:r>
      <w:r>
        <w:t xml:space="preserve"> E</w:t>
      </w:r>
      <w:r w:rsidRPr="006462E0">
        <w:rPr>
          <w:lang w:val="en-GB"/>
        </w:rPr>
        <w:t xml:space="preserve">ls criteris s’han extret d’aquests article: </w:t>
      </w:r>
      <w:r w:rsidRPr="00CA69C5">
        <w:t>Li‐tze Hu &amp; Peter M. Bentler (1999): Cutoff criteria for fit indexes in covariance structure analysis: Conventional criteria versus new alternatives, Structural Equation Modeling: A Multidisciplinary Journal, 6:1, 1-55</w:t>
      </w:r>
      <w:r>
        <w:t xml:space="preserve"> </w:t>
      </w:r>
      <w:hyperlink r:id="rId1" w:history="1">
        <w:r w:rsidRPr="008049C7">
          <w:rPr>
            <w:rStyle w:val="Hipervnculo"/>
          </w:rPr>
          <w:t>https://www.researchgate.net/profile/Raoof_Mostafazadeh/post/Dear_respected_researchers_and_respected_Professors_do_you_have_access_to_any_or_both_of_these_articles_freely/attachment/59d6530c79197b80779ab183/AS%3A515263440986112%401499859785355/download/hu1999.pdf</w:t>
        </w:r>
      </w:hyperlink>
    </w:p>
  </w:footnote>
  <w:footnote w:id="6">
    <w:p w14:paraId="7E1412DD" w14:textId="7F34EF60" w:rsidR="00196D19" w:rsidRPr="00196D19" w:rsidRDefault="00196D19">
      <w:pPr>
        <w:pStyle w:val="Textonotapie"/>
        <w:rPr>
          <w:lang w:val="es-ES"/>
        </w:rPr>
      </w:pPr>
      <w:r>
        <w:rPr>
          <w:rStyle w:val="Refdenotaalpie"/>
        </w:rPr>
        <w:footnoteRef/>
      </w:r>
      <w:r>
        <w:t xml:space="preserve"> </w:t>
      </w:r>
      <w:r>
        <w:rPr>
          <w:lang w:val="es-ES"/>
        </w:rPr>
        <w:t xml:space="preserve"> </w:t>
      </w:r>
      <w:r>
        <w:rPr>
          <w:rFonts w:eastAsia="Aptos"/>
        </w:rPr>
        <w:t>Ca</w:t>
      </w:r>
      <w:r w:rsidRPr="00916772">
        <w:rPr>
          <w:rFonts w:eastAsia="Aptos"/>
        </w:rPr>
        <w:t>da observació del train es prediu per un model que no l'ha vist durant l'entrenament, de manera que les probabilitats obtingudes reflecteixen la capacitat predictiva real del model sense contaminació</w:t>
      </w:r>
    </w:p>
  </w:footnote>
  <w:footnote w:id="7">
    <w:p w14:paraId="0843BBE9" w14:textId="77777777" w:rsidR="006462E0" w:rsidRDefault="006462E0" w:rsidP="006462E0">
      <w:pPr>
        <w:pStyle w:val="Textonotapie"/>
      </w:pPr>
      <w:r>
        <w:rPr>
          <w:rStyle w:val="Refdenotaalpie"/>
        </w:rPr>
        <w:footnoteRef/>
      </w:r>
      <w:r>
        <w:t xml:space="preserve"> Els valors que s’han provat són </w:t>
      </w:r>
      <m:oMath>
        <m:rad>
          <m:radPr>
            <m:degHide m:val="1"/>
            <m:ctrlPr>
              <w:rPr>
                <w:rFonts w:ascii="Cambria Math" w:hAnsi="Cambria Math"/>
                <w:i/>
              </w:rPr>
            </m:ctrlPr>
          </m:radPr>
          <m:deg/>
          <m:e>
            <m:r>
              <w:rPr>
                <w:rFonts w:ascii="Cambria Math" w:hAnsi="Cambria Math"/>
              </w:rPr>
              <m:t>p</m:t>
            </m:r>
          </m:e>
        </m:rad>
        <m:r>
          <w:rPr>
            <w:rFonts w:ascii="Cambria Math" w:hAnsi="Cambria Math"/>
          </w:rPr>
          <m:t xml:space="preserve"> ,</m:t>
        </m:r>
        <m:f>
          <m:fPr>
            <m:ctrlPr>
              <w:rPr>
                <w:rFonts w:ascii="Cambria Math" w:hAnsi="Cambria Math"/>
                <w:i/>
              </w:rPr>
            </m:ctrlPr>
          </m:fPr>
          <m:num>
            <m:r>
              <w:rPr>
                <w:rFonts w:ascii="Cambria Math" w:hAnsi="Cambria Math"/>
              </w:rPr>
              <m:t>p</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 p</m:t>
        </m:r>
      </m:oMath>
      <w:r>
        <w:t xml:space="preserve"> i alguns valors intermedis afegits manualment.</w:t>
      </w:r>
    </w:p>
  </w:footnote>
  <w:footnote w:id="8">
    <w:p w14:paraId="2C92B597" w14:textId="77777777" w:rsidR="000B62F8" w:rsidRPr="00CA69C5" w:rsidRDefault="000B62F8" w:rsidP="000B62F8">
      <w:pPr>
        <w:pStyle w:val="Textonotapie"/>
      </w:pPr>
      <w:r>
        <w:rPr>
          <w:rStyle w:val="Refdenotaalpie"/>
        </w:rPr>
        <w:footnoteRef/>
      </w:r>
      <w:r>
        <w:t xml:space="preserve"> </w:t>
      </w:r>
      <w:r>
        <w:rPr>
          <w:lang w:val="es-ES"/>
        </w:rPr>
        <w:t>Serveix per comprobar si la desmotivació pedagòriga afecta l’assistència de forma directa o ho fa a través de l’avaluació continuada. És a dir,</w:t>
      </w:r>
      <w:r w:rsidRPr="00CA69C5">
        <w:rPr>
          <w:rFonts w:ascii="Times New Roman" w:hAnsi="Times New Roman"/>
          <w:color w:val="auto"/>
          <w:kern w:val="0"/>
          <w:sz w:val="24"/>
          <w:szCs w:val="24"/>
          <w:lang w:eastAsia="ca-ES"/>
        </w:rPr>
        <w:t xml:space="preserve"> </w:t>
      </w:r>
      <w:r w:rsidRPr="00CA69C5">
        <w:t>L'estudiant està desmotivat per això no li importa l'avaluació cont</w:t>
      </w:r>
      <w:r>
        <w:t>inuada</w:t>
      </w:r>
      <w:r w:rsidRPr="00CA69C5">
        <w:t xml:space="preserve"> i</w:t>
      </w:r>
      <w:r>
        <w:t>,</w:t>
      </w:r>
      <w:r w:rsidRPr="00CA69C5">
        <w:t xml:space="preserve"> per tant</w:t>
      </w:r>
      <w:r>
        <w:t>,</w:t>
      </w:r>
      <w:r w:rsidRPr="00CA69C5">
        <w:t xml:space="preserve"> falta més a classe</w:t>
      </w:r>
      <w:r>
        <w:t>.</w:t>
      </w:r>
    </w:p>
    <w:p w14:paraId="134D2405" w14:textId="77777777" w:rsidR="000B62F8" w:rsidRPr="00CA69C5" w:rsidRDefault="000B62F8" w:rsidP="000B62F8">
      <w:pPr>
        <w:pStyle w:val="Textonotapie"/>
        <w:rPr>
          <w:lang w:val="es-E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7" w15:restartNumberingAfterBreak="0">
    <w:nsid w:val="212E21C0"/>
    <w:multiLevelType w:val="hybridMultilevel"/>
    <w:tmpl w:val="9A448E4A"/>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2A1475A6"/>
    <w:multiLevelType w:val="multilevel"/>
    <w:tmpl w:val="44F605DC"/>
    <w:lvl w:ilvl="0">
      <w:start w:val="1"/>
      <w:numFmt w:val="decimal"/>
      <w:pStyle w:val="Ttulo1"/>
      <w:suff w:val="space"/>
      <w:lvlText w:val="%1."/>
      <w:lvlJc w:val="left"/>
      <w:pPr>
        <w:ind w:left="0" w:firstLine="0"/>
      </w:pPr>
      <w:rPr>
        <w:rFonts w:hint="default"/>
        <w:color w:val="auto"/>
      </w:rPr>
    </w:lvl>
    <w:lvl w:ilvl="1">
      <w:start w:val="1"/>
      <w:numFmt w:val="decimal"/>
      <w:pStyle w:val="Ttulo2"/>
      <w:suff w:val="space"/>
      <w:lvlText w:val="%1.%2."/>
      <w:lvlJc w:val="left"/>
      <w:pPr>
        <w:ind w:left="5461" w:hanging="499"/>
      </w:pPr>
      <w:rPr>
        <w:rFonts w:hint="default"/>
        <w:color w:val="auto"/>
      </w:rPr>
    </w:lvl>
    <w:lvl w:ilvl="2">
      <w:start w:val="1"/>
      <w:numFmt w:val="decimal"/>
      <w:pStyle w:val="Ttulo3"/>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0" w15:restartNumberingAfterBreak="0">
    <w:nsid w:val="2A1C2370"/>
    <w:multiLevelType w:val="hybridMultilevel"/>
    <w:tmpl w:val="6D56186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1"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2"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3"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4"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647C28"/>
    <w:multiLevelType w:val="hybridMultilevel"/>
    <w:tmpl w:val="D820DF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6"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17"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1"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3" w15:restartNumberingAfterBreak="0">
    <w:nsid w:val="6E8D5FEB"/>
    <w:multiLevelType w:val="multilevel"/>
    <w:tmpl w:val="F2D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5"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21"/>
  </w:num>
  <w:num w:numId="4" w16cid:durableId="1330986450">
    <w:abstractNumId w:val="2"/>
  </w:num>
  <w:num w:numId="5" w16cid:durableId="1899976178">
    <w:abstractNumId w:val="8"/>
  </w:num>
  <w:num w:numId="6" w16cid:durableId="1547716934">
    <w:abstractNumId w:val="6"/>
  </w:num>
  <w:num w:numId="7" w16cid:durableId="1297295139">
    <w:abstractNumId w:val="11"/>
  </w:num>
  <w:num w:numId="8" w16cid:durableId="916861685">
    <w:abstractNumId w:val="22"/>
  </w:num>
  <w:num w:numId="9" w16cid:durableId="256132719">
    <w:abstractNumId w:val="1"/>
  </w:num>
  <w:num w:numId="10" w16cid:durableId="1096050985">
    <w:abstractNumId w:val="0"/>
  </w:num>
  <w:num w:numId="11" w16cid:durableId="75520515">
    <w:abstractNumId w:val="20"/>
  </w:num>
  <w:num w:numId="12" w16cid:durableId="1714574397">
    <w:abstractNumId w:val="26"/>
  </w:num>
  <w:num w:numId="13" w16cid:durableId="1732970509">
    <w:abstractNumId w:val="12"/>
  </w:num>
  <w:num w:numId="14" w16cid:durableId="2137287855">
    <w:abstractNumId w:val="24"/>
  </w:num>
  <w:num w:numId="15" w16cid:durableId="1211454893">
    <w:abstractNumId w:val="24"/>
    <w:lvlOverride w:ilvl="0">
      <w:startOverride w:val="1"/>
    </w:lvlOverride>
  </w:num>
  <w:num w:numId="16" w16cid:durableId="207300386">
    <w:abstractNumId w:val="16"/>
  </w:num>
  <w:num w:numId="17" w16cid:durableId="268045098">
    <w:abstractNumId w:val="13"/>
  </w:num>
  <w:num w:numId="18" w16cid:durableId="2084594877">
    <w:abstractNumId w:val="25"/>
  </w:num>
  <w:num w:numId="19" w16cid:durableId="73402313">
    <w:abstractNumId w:val="9"/>
  </w:num>
  <w:num w:numId="20" w16cid:durableId="198321146">
    <w:abstractNumId w:val="18"/>
  </w:num>
  <w:num w:numId="21" w16cid:durableId="213280188">
    <w:abstractNumId w:val="19"/>
  </w:num>
  <w:num w:numId="22" w16cid:durableId="2039350022">
    <w:abstractNumId w:val="14"/>
  </w:num>
  <w:num w:numId="23" w16cid:durableId="1526216081">
    <w:abstractNumId w:val="3"/>
  </w:num>
  <w:num w:numId="24" w16cid:durableId="1424451649">
    <w:abstractNumId w:val="17"/>
  </w:num>
  <w:num w:numId="25" w16cid:durableId="1913538075">
    <w:abstractNumId w:val="7"/>
  </w:num>
  <w:num w:numId="26" w16cid:durableId="1309162333">
    <w:abstractNumId w:val="10"/>
  </w:num>
  <w:num w:numId="27" w16cid:durableId="1544174786">
    <w:abstractNumId w:val="23"/>
  </w:num>
  <w:num w:numId="28" w16cid:durableId="1912544862">
    <w:abstractNumId w:val="15"/>
  </w:num>
  <w:num w:numId="29" w16cid:durableId="1205875140">
    <w:abstractNumId w:val="9"/>
    <w:lvlOverride w:ilvl="0">
      <w:startOverride w:val="5"/>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urne Alvarez">
    <w15:presenceInfo w15:providerId="Windows Live" w15:userId="1f844408340832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013F6"/>
    <w:rsid w:val="0001307F"/>
    <w:rsid w:val="00017672"/>
    <w:rsid w:val="0002121B"/>
    <w:rsid w:val="00027797"/>
    <w:rsid w:val="00030EB8"/>
    <w:rsid w:val="00041654"/>
    <w:rsid w:val="00046E27"/>
    <w:rsid w:val="000510A7"/>
    <w:rsid w:val="00065A67"/>
    <w:rsid w:val="000741C0"/>
    <w:rsid w:val="0009769A"/>
    <w:rsid w:val="000A54A3"/>
    <w:rsid w:val="000A5537"/>
    <w:rsid w:val="000B3CF4"/>
    <w:rsid w:val="000B62F8"/>
    <w:rsid w:val="000E66AC"/>
    <w:rsid w:val="00150C85"/>
    <w:rsid w:val="00156786"/>
    <w:rsid w:val="00161984"/>
    <w:rsid w:val="00162714"/>
    <w:rsid w:val="00182F3A"/>
    <w:rsid w:val="00183D0C"/>
    <w:rsid w:val="00195501"/>
    <w:rsid w:val="00196D19"/>
    <w:rsid w:val="001C4581"/>
    <w:rsid w:val="001C4595"/>
    <w:rsid w:val="001C7403"/>
    <w:rsid w:val="001D4DCD"/>
    <w:rsid w:val="00221A47"/>
    <w:rsid w:val="002442B0"/>
    <w:rsid w:val="002523F2"/>
    <w:rsid w:val="0025633D"/>
    <w:rsid w:val="00283373"/>
    <w:rsid w:val="00293BBC"/>
    <w:rsid w:val="002A68C1"/>
    <w:rsid w:val="002C54C2"/>
    <w:rsid w:val="002E0B09"/>
    <w:rsid w:val="002F5BCF"/>
    <w:rsid w:val="00304A27"/>
    <w:rsid w:val="00305A99"/>
    <w:rsid w:val="003143F8"/>
    <w:rsid w:val="00322613"/>
    <w:rsid w:val="00336DC9"/>
    <w:rsid w:val="003551DA"/>
    <w:rsid w:val="0036499F"/>
    <w:rsid w:val="00376224"/>
    <w:rsid w:val="00386F1D"/>
    <w:rsid w:val="003A68F1"/>
    <w:rsid w:val="003B0F7A"/>
    <w:rsid w:val="003B21F9"/>
    <w:rsid w:val="003B48AD"/>
    <w:rsid w:val="003C6326"/>
    <w:rsid w:val="003D0057"/>
    <w:rsid w:val="003D09D3"/>
    <w:rsid w:val="003D1247"/>
    <w:rsid w:val="003E03D2"/>
    <w:rsid w:val="003E66F8"/>
    <w:rsid w:val="00400E0F"/>
    <w:rsid w:val="00416F70"/>
    <w:rsid w:val="004179C8"/>
    <w:rsid w:val="00427B9B"/>
    <w:rsid w:val="00442A87"/>
    <w:rsid w:val="00462B44"/>
    <w:rsid w:val="00482123"/>
    <w:rsid w:val="00492991"/>
    <w:rsid w:val="00493352"/>
    <w:rsid w:val="004B6513"/>
    <w:rsid w:val="004C2F56"/>
    <w:rsid w:val="004C30C9"/>
    <w:rsid w:val="00503C0E"/>
    <w:rsid w:val="005212DB"/>
    <w:rsid w:val="0053268C"/>
    <w:rsid w:val="00536AAA"/>
    <w:rsid w:val="00540843"/>
    <w:rsid w:val="005626B0"/>
    <w:rsid w:val="005706FF"/>
    <w:rsid w:val="005901D8"/>
    <w:rsid w:val="00590704"/>
    <w:rsid w:val="005D4D56"/>
    <w:rsid w:val="005F6309"/>
    <w:rsid w:val="00623C05"/>
    <w:rsid w:val="006240E8"/>
    <w:rsid w:val="00625748"/>
    <w:rsid w:val="00630651"/>
    <w:rsid w:val="00632537"/>
    <w:rsid w:val="00641C87"/>
    <w:rsid w:val="00644372"/>
    <w:rsid w:val="006462E0"/>
    <w:rsid w:val="006655E3"/>
    <w:rsid w:val="00665ABD"/>
    <w:rsid w:val="00672737"/>
    <w:rsid w:val="0069601D"/>
    <w:rsid w:val="006A0AD8"/>
    <w:rsid w:val="006A5A19"/>
    <w:rsid w:val="006E628A"/>
    <w:rsid w:val="006F7FA6"/>
    <w:rsid w:val="00705E57"/>
    <w:rsid w:val="007275F0"/>
    <w:rsid w:val="007625B4"/>
    <w:rsid w:val="00776B0A"/>
    <w:rsid w:val="007830A9"/>
    <w:rsid w:val="00797A42"/>
    <w:rsid w:val="007A5DF4"/>
    <w:rsid w:val="007B7C44"/>
    <w:rsid w:val="007C326A"/>
    <w:rsid w:val="007D5534"/>
    <w:rsid w:val="007F17A9"/>
    <w:rsid w:val="007F403C"/>
    <w:rsid w:val="007F7562"/>
    <w:rsid w:val="00836D0C"/>
    <w:rsid w:val="00841B64"/>
    <w:rsid w:val="00864241"/>
    <w:rsid w:val="00865120"/>
    <w:rsid w:val="0087735A"/>
    <w:rsid w:val="008B4EAC"/>
    <w:rsid w:val="008D1AF8"/>
    <w:rsid w:val="008D24BF"/>
    <w:rsid w:val="008F5B2B"/>
    <w:rsid w:val="00900D9C"/>
    <w:rsid w:val="009049C7"/>
    <w:rsid w:val="00914AE8"/>
    <w:rsid w:val="00916772"/>
    <w:rsid w:val="00924086"/>
    <w:rsid w:val="00924D70"/>
    <w:rsid w:val="00936F49"/>
    <w:rsid w:val="00944D10"/>
    <w:rsid w:val="00952433"/>
    <w:rsid w:val="00956E08"/>
    <w:rsid w:val="00960C67"/>
    <w:rsid w:val="009672A6"/>
    <w:rsid w:val="0097569D"/>
    <w:rsid w:val="00981281"/>
    <w:rsid w:val="00986479"/>
    <w:rsid w:val="009A2D34"/>
    <w:rsid w:val="009A4337"/>
    <w:rsid w:val="009A4FB8"/>
    <w:rsid w:val="009A76DA"/>
    <w:rsid w:val="009E2E0F"/>
    <w:rsid w:val="009E7BB6"/>
    <w:rsid w:val="009F6ACA"/>
    <w:rsid w:val="009F7C69"/>
    <w:rsid w:val="00A05F3A"/>
    <w:rsid w:val="00A072C6"/>
    <w:rsid w:val="00A30DED"/>
    <w:rsid w:val="00A47C10"/>
    <w:rsid w:val="00A532F4"/>
    <w:rsid w:val="00A576B9"/>
    <w:rsid w:val="00A64BDA"/>
    <w:rsid w:val="00A664A0"/>
    <w:rsid w:val="00A94B66"/>
    <w:rsid w:val="00A95DAE"/>
    <w:rsid w:val="00A9654B"/>
    <w:rsid w:val="00AB6512"/>
    <w:rsid w:val="00AB7040"/>
    <w:rsid w:val="00AC218F"/>
    <w:rsid w:val="00AC70EB"/>
    <w:rsid w:val="00AD4345"/>
    <w:rsid w:val="00B046A1"/>
    <w:rsid w:val="00B0572C"/>
    <w:rsid w:val="00B05AB0"/>
    <w:rsid w:val="00B10702"/>
    <w:rsid w:val="00B30E72"/>
    <w:rsid w:val="00B42C57"/>
    <w:rsid w:val="00B45BAD"/>
    <w:rsid w:val="00B50BE1"/>
    <w:rsid w:val="00B528A1"/>
    <w:rsid w:val="00B7189A"/>
    <w:rsid w:val="00B7577E"/>
    <w:rsid w:val="00B8329E"/>
    <w:rsid w:val="00B84ECB"/>
    <w:rsid w:val="00B90197"/>
    <w:rsid w:val="00B91C54"/>
    <w:rsid w:val="00B926DB"/>
    <w:rsid w:val="00BB02D8"/>
    <w:rsid w:val="00BB0844"/>
    <w:rsid w:val="00BD1BE0"/>
    <w:rsid w:val="00BD2814"/>
    <w:rsid w:val="00BE22F6"/>
    <w:rsid w:val="00BE404F"/>
    <w:rsid w:val="00BF1152"/>
    <w:rsid w:val="00BF49B8"/>
    <w:rsid w:val="00BF5E23"/>
    <w:rsid w:val="00C00478"/>
    <w:rsid w:val="00C1768C"/>
    <w:rsid w:val="00C33737"/>
    <w:rsid w:val="00C41D7C"/>
    <w:rsid w:val="00C54D43"/>
    <w:rsid w:val="00C65FAB"/>
    <w:rsid w:val="00C7070A"/>
    <w:rsid w:val="00C7701C"/>
    <w:rsid w:val="00C7728E"/>
    <w:rsid w:val="00C821BB"/>
    <w:rsid w:val="00C85E90"/>
    <w:rsid w:val="00CA04C3"/>
    <w:rsid w:val="00CA247D"/>
    <w:rsid w:val="00CA69C5"/>
    <w:rsid w:val="00CD6C08"/>
    <w:rsid w:val="00CE79C8"/>
    <w:rsid w:val="00CF4E3B"/>
    <w:rsid w:val="00D07DA7"/>
    <w:rsid w:val="00D11897"/>
    <w:rsid w:val="00D14252"/>
    <w:rsid w:val="00D21AC8"/>
    <w:rsid w:val="00D3241A"/>
    <w:rsid w:val="00D7385A"/>
    <w:rsid w:val="00D75287"/>
    <w:rsid w:val="00D94638"/>
    <w:rsid w:val="00DA3899"/>
    <w:rsid w:val="00DB53AB"/>
    <w:rsid w:val="00DD1292"/>
    <w:rsid w:val="00DD1B8C"/>
    <w:rsid w:val="00DD5D65"/>
    <w:rsid w:val="00DE3B7A"/>
    <w:rsid w:val="00E029E6"/>
    <w:rsid w:val="00E02B68"/>
    <w:rsid w:val="00E03578"/>
    <w:rsid w:val="00E22E64"/>
    <w:rsid w:val="00E25E2C"/>
    <w:rsid w:val="00E31DED"/>
    <w:rsid w:val="00E32078"/>
    <w:rsid w:val="00E356A6"/>
    <w:rsid w:val="00E47464"/>
    <w:rsid w:val="00E52741"/>
    <w:rsid w:val="00E55AE8"/>
    <w:rsid w:val="00E67357"/>
    <w:rsid w:val="00E719F7"/>
    <w:rsid w:val="00E74C7B"/>
    <w:rsid w:val="00E94417"/>
    <w:rsid w:val="00EA22ED"/>
    <w:rsid w:val="00EA3A52"/>
    <w:rsid w:val="00EC4DAD"/>
    <w:rsid w:val="00ED2F02"/>
    <w:rsid w:val="00EF4653"/>
    <w:rsid w:val="00EF4F6C"/>
    <w:rsid w:val="00F012FE"/>
    <w:rsid w:val="00F17802"/>
    <w:rsid w:val="00F238AA"/>
    <w:rsid w:val="00F23F59"/>
    <w:rsid w:val="00F4311E"/>
    <w:rsid w:val="00F713E2"/>
    <w:rsid w:val="00FA5155"/>
    <w:rsid w:val="00FB5F58"/>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F58"/>
    <w:pPr>
      <w:spacing w:after="240" w:line="360" w:lineRule="auto"/>
      <w:jc w:val="both"/>
    </w:pPr>
    <w:rPr>
      <w:rFonts w:eastAsia="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19"/>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B0572C"/>
    <w:pPr>
      <w:numPr>
        <w:ilvl w:val="1"/>
      </w:numPr>
      <w:spacing w:before="0"/>
      <w:ind w:left="567" w:hanging="567"/>
      <w:outlineLvl w:val="1"/>
    </w:pPr>
    <w:rPr>
      <w:color w:val="auto"/>
      <w:kern w:val="2"/>
      <w:sz w:val="28"/>
      <w:szCs w:val="22"/>
    </w:rPr>
  </w:style>
  <w:style w:type="paragraph" w:styleId="Ttulo3">
    <w:name w:val="heading 3"/>
    <w:basedOn w:val="Normal"/>
    <w:next w:val="Normal"/>
    <w:link w:val="Ttulo3Car"/>
    <w:uiPriority w:val="9"/>
    <w:unhideWhenUsed/>
    <w:qFormat/>
    <w:rsid w:val="005626B0"/>
    <w:pPr>
      <w:keepNext/>
      <w:numPr>
        <w:ilvl w:val="2"/>
        <w:numId w:val="19"/>
      </w:numPr>
      <w:spacing w:before="240" w:after="60"/>
      <w:ind w:left="709" w:hanging="709"/>
      <w:outlineLvl w:val="2"/>
    </w:pPr>
    <w:rPr>
      <w:rFonts w:ascii="Aptos Display" w:hAnsi="Aptos Display"/>
      <w:b/>
      <w:bCs/>
      <w:sz w:val="26"/>
      <w:szCs w:val="26"/>
      <w:lang w:eastAsia="en-US"/>
    </w:rPr>
  </w:style>
  <w:style w:type="paragraph" w:styleId="Ttulo4">
    <w:name w:val="heading 4"/>
    <w:basedOn w:val="Normal"/>
    <w:next w:val="Normal"/>
    <w:link w:val="Ttulo4Car"/>
    <w:uiPriority w:val="9"/>
    <w:semiHidden/>
    <w:unhideWhenUsed/>
    <w:qFormat/>
    <w:rsid w:val="00D7385A"/>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D7385A"/>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5626B0"/>
    <w:rPr>
      <w:rFonts w:ascii="Aptos Display" w:eastAsia="Times New Roman" w:hAnsi="Aptos Display"/>
      <w:b/>
      <w:bCs/>
      <w:color w:val="000000"/>
      <w:kern w:val="28"/>
      <w:sz w:val="26"/>
      <w:szCs w:val="26"/>
      <w:lang w:eastAsia="en-US"/>
    </w:rPr>
  </w:style>
  <w:style w:type="paragraph" w:styleId="NormalWeb">
    <w:name w:val="Normal (Web)"/>
    <w:basedOn w:val="Normal"/>
    <w:uiPriority w:val="99"/>
    <w:semiHidden/>
    <w:unhideWhenUsed/>
    <w:rsid w:val="006240E8"/>
    <w:rPr>
      <w:rFonts w:ascii="Times New Roman" w:hAnsi="Times New Roman"/>
      <w:sz w:val="24"/>
      <w:szCs w:val="24"/>
    </w:rPr>
  </w:style>
  <w:style w:type="character" w:customStyle="1" w:styleId="Ttulo2Car">
    <w:name w:val="Título 2 Car"/>
    <w:link w:val="Ttulo2"/>
    <w:uiPriority w:val="9"/>
    <w:rsid w:val="00B0572C"/>
    <w:rPr>
      <w:rFonts w:eastAsia="Aptos"/>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 w:type="paragraph" w:styleId="Textonotapie">
    <w:name w:val="footnote text"/>
    <w:basedOn w:val="Normal"/>
    <w:link w:val="TextonotapieCar"/>
    <w:uiPriority w:val="99"/>
    <w:semiHidden/>
    <w:unhideWhenUsed/>
    <w:rsid w:val="007F17A9"/>
    <w:pPr>
      <w:spacing w:after="0" w:line="240" w:lineRule="auto"/>
    </w:pPr>
    <w:rPr>
      <w:sz w:val="20"/>
    </w:rPr>
  </w:style>
  <w:style w:type="character" w:customStyle="1" w:styleId="TextonotapieCar">
    <w:name w:val="Texto nota pie Car"/>
    <w:basedOn w:val="Fuentedeprrafopredeter"/>
    <w:link w:val="Textonotapie"/>
    <w:uiPriority w:val="99"/>
    <w:semiHidden/>
    <w:rsid w:val="007F17A9"/>
    <w:rPr>
      <w:rFonts w:eastAsia="Times New Roman"/>
      <w:color w:val="000000"/>
      <w:kern w:val="28"/>
      <w:lang w:eastAsia="es-ES"/>
    </w:rPr>
  </w:style>
  <w:style w:type="character" w:styleId="Refdenotaalpie">
    <w:name w:val="footnote reference"/>
    <w:basedOn w:val="Fuentedeprrafopredeter"/>
    <w:uiPriority w:val="99"/>
    <w:semiHidden/>
    <w:unhideWhenUsed/>
    <w:rsid w:val="007F17A9"/>
    <w:rPr>
      <w:vertAlign w:val="superscript"/>
    </w:rPr>
  </w:style>
  <w:style w:type="character" w:customStyle="1" w:styleId="Ttulo4Car">
    <w:name w:val="Título 4 Car"/>
    <w:basedOn w:val="Fuentedeprrafopredeter"/>
    <w:link w:val="Ttulo4"/>
    <w:uiPriority w:val="9"/>
    <w:semiHidden/>
    <w:rsid w:val="00D7385A"/>
    <w:rPr>
      <w:rFonts w:asciiTheme="majorHAnsi" w:eastAsiaTheme="majorEastAsia" w:hAnsiTheme="majorHAnsi" w:cstheme="majorBidi"/>
      <w:i/>
      <w:iCs/>
      <w:color w:val="0F4761" w:themeColor="accent1" w:themeShade="BF"/>
      <w:kern w:val="28"/>
      <w:sz w:val="22"/>
      <w:lang w:eastAsia="es-ES"/>
    </w:rPr>
  </w:style>
  <w:style w:type="character" w:customStyle="1" w:styleId="Ttulo5Car">
    <w:name w:val="Título 5 Car"/>
    <w:basedOn w:val="Fuentedeprrafopredeter"/>
    <w:link w:val="Ttulo5"/>
    <w:uiPriority w:val="9"/>
    <w:semiHidden/>
    <w:rsid w:val="00D7385A"/>
    <w:rPr>
      <w:rFonts w:asciiTheme="majorHAnsi" w:eastAsiaTheme="majorEastAsia" w:hAnsiTheme="majorHAnsi" w:cstheme="majorBidi"/>
      <w:color w:val="0F4761" w:themeColor="accent1" w:themeShade="BF"/>
      <w:kern w:val="28"/>
      <w:sz w:val="22"/>
      <w:lang w:eastAsia="es-ES"/>
    </w:rPr>
  </w:style>
  <w:style w:type="table" w:customStyle="1" w:styleId="TablaAPA7">
    <w:name w:val="Tabla APA 7"/>
    <w:basedOn w:val="Tablanormal"/>
    <w:uiPriority w:val="99"/>
    <w:rsid w:val="00B0572C"/>
    <w:pPr>
      <w:jc w:val="center"/>
    </w:pPr>
    <w:tblPr>
      <w:jc w:val="center"/>
      <w:tblBorders>
        <w:top w:val="single" w:sz="4" w:space="0" w:color="auto"/>
        <w:bottom w:val="single" w:sz="4" w:space="0" w:color="auto"/>
      </w:tblBorders>
    </w:tblPr>
    <w:trPr>
      <w:jc w:val="center"/>
    </w:trPr>
    <w:tcPr>
      <w:vAlign w:val="center"/>
    </w:tcPr>
    <w:tblStylePr w:type="firstRow">
      <w:pPr>
        <w:jc w:val="center"/>
      </w:pPr>
      <w:rPr>
        <w:rFonts w:ascii="Calibri" w:hAnsi="Calibri"/>
        <w:sz w:val="22"/>
      </w:rPr>
      <w:tblPr/>
      <w:tcPr>
        <w:tcBorders>
          <w:bottom w:val="single" w:sz="4" w:space="0" w:color="auto"/>
        </w:tcBorders>
        <w:vAlign w:val="center"/>
      </w:tcPr>
    </w:tblStylePr>
    <w:tblStylePr w:type="lastRow">
      <w:tblPr/>
      <w:tcPr>
        <w:tcBorders>
          <w:top w:val="single" w:sz="4" w:space="0" w:color="auto"/>
        </w:tcBorders>
      </w:tcPr>
    </w:tblStylePr>
    <w:tblStylePr w:type="firstCol">
      <w:pPr>
        <w:jc w:val="left"/>
      </w:pPr>
      <w:tblPr>
        <w:jc w:val="left"/>
      </w:tblPr>
      <w:trPr>
        <w:jc w:val="left"/>
      </w:trPr>
    </w:tblStylePr>
  </w:style>
  <w:style w:type="paragraph" w:styleId="TDC1">
    <w:name w:val="toc 1"/>
    <w:basedOn w:val="Normal"/>
    <w:next w:val="Normal"/>
    <w:autoRedefine/>
    <w:uiPriority w:val="39"/>
    <w:unhideWhenUsed/>
    <w:rsid w:val="00776B0A"/>
    <w:pPr>
      <w:spacing w:after="100"/>
    </w:pPr>
  </w:style>
  <w:style w:type="paragraph" w:styleId="TDC2">
    <w:name w:val="toc 2"/>
    <w:basedOn w:val="Normal"/>
    <w:next w:val="Normal"/>
    <w:autoRedefine/>
    <w:uiPriority w:val="39"/>
    <w:unhideWhenUsed/>
    <w:rsid w:val="00776B0A"/>
    <w:pPr>
      <w:spacing w:after="100"/>
      <w:ind w:left="220"/>
    </w:pPr>
  </w:style>
  <w:style w:type="paragraph" w:styleId="TDC3">
    <w:name w:val="toc 3"/>
    <w:basedOn w:val="Normal"/>
    <w:next w:val="Normal"/>
    <w:autoRedefine/>
    <w:uiPriority w:val="39"/>
    <w:unhideWhenUsed/>
    <w:rsid w:val="00776B0A"/>
    <w:pPr>
      <w:spacing w:after="100"/>
      <w:ind w:left="440"/>
    </w:pPr>
  </w:style>
  <w:style w:type="character" w:styleId="Hipervnculo">
    <w:name w:val="Hyperlink"/>
    <w:basedOn w:val="Fuentedeprrafopredeter"/>
    <w:uiPriority w:val="99"/>
    <w:unhideWhenUsed/>
    <w:rsid w:val="00776B0A"/>
    <w:rPr>
      <w:color w:val="467886" w:themeColor="hyperlink"/>
      <w:u w:val="single"/>
    </w:rPr>
  </w:style>
  <w:style w:type="paragraph" w:styleId="Bibliografa">
    <w:name w:val="Bibliography"/>
    <w:basedOn w:val="Normal"/>
    <w:next w:val="Normal"/>
    <w:uiPriority w:val="37"/>
    <w:unhideWhenUsed/>
    <w:rsid w:val="0053268C"/>
  </w:style>
  <w:style w:type="character" w:styleId="Mencinsinresolver">
    <w:name w:val="Unresolved Mention"/>
    <w:basedOn w:val="Fuentedeprrafopredeter"/>
    <w:uiPriority w:val="99"/>
    <w:semiHidden/>
    <w:unhideWhenUsed/>
    <w:rsid w:val="00CA69C5"/>
    <w:rPr>
      <w:color w:val="605E5C"/>
      <w:shd w:val="clear" w:color="auto" w:fill="E1DFDD"/>
    </w:rPr>
  </w:style>
  <w:style w:type="paragraph" w:styleId="Encabezado">
    <w:name w:val="header"/>
    <w:basedOn w:val="Normal"/>
    <w:link w:val="EncabezadoCar"/>
    <w:uiPriority w:val="99"/>
    <w:unhideWhenUsed/>
    <w:rsid w:val="001619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1984"/>
    <w:rPr>
      <w:rFonts w:eastAsia="Times New Roman"/>
      <w:color w:val="000000"/>
      <w:kern w:val="28"/>
      <w:sz w:val="22"/>
      <w:lang w:eastAsia="es-ES"/>
    </w:rPr>
  </w:style>
  <w:style w:type="paragraph" w:styleId="Piedepgina">
    <w:name w:val="footer"/>
    <w:basedOn w:val="Normal"/>
    <w:link w:val="PiedepginaCar"/>
    <w:uiPriority w:val="99"/>
    <w:unhideWhenUsed/>
    <w:rsid w:val="001619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1984"/>
    <w:rPr>
      <w:rFonts w:eastAsia="Times New Roman"/>
      <w:color w:val="000000"/>
      <w:kern w:val="28"/>
      <w:sz w:val="22"/>
      <w:lang w:eastAsia="es-ES"/>
    </w:rPr>
  </w:style>
  <w:style w:type="paragraph" w:customStyle="1" w:styleId="font-claude-response-body">
    <w:name w:val="font-claude-response-body"/>
    <w:basedOn w:val="Normal"/>
    <w:rsid w:val="006462E0"/>
    <w:pPr>
      <w:spacing w:before="100" w:beforeAutospacing="1" w:after="100" w:afterAutospacing="1" w:line="240" w:lineRule="auto"/>
      <w:jc w:val="left"/>
    </w:pPr>
    <w:rPr>
      <w:rFonts w:ascii="Times New Roman" w:hAnsi="Times New Roman"/>
      <w:color w:val="auto"/>
      <w:kern w:val="0"/>
      <w:sz w:val="24"/>
      <w:szCs w:val="24"/>
      <w:lang w:eastAsia="ca-ES"/>
    </w:rPr>
  </w:style>
  <w:style w:type="paragraph" w:styleId="HTMLconformatoprevio">
    <w:name w:val="HTML Preformatted"/>
    <w:basedOn w:val="Normal"/>
    <w:link w:val="HTMLconformatoprevioCar"/>
    <w:uiPriority w:val="99"/>
    <w:semiHidden/>
    <w:unhideWhenUsed/>
    <w:rsid w:val="00914AE8"/>
    <w:pPr>
      <w:spacing w:after="0" w:line="240" w:lineRule="auto"/>
    </w:pPr>
    <w:rPr>
      <w:rFonts w:ascii="Consolas" w:hAnsi="Consolas"/>
      <w:sz w:val="20"/>
    </w:rPr>
  </w:style>
  <w:style w:type="character" w:customStyle="1" w:styleId="HTMLconformatoprevioCar">
    <w:name w:val="HTML con formato previo Car"/>
    <w:basedOn w:val="Fuentedeprrafopredeter"/>
    <w:link w:val="HTMLconformatoprevio"/>
    <w:uiPriority w:val="99"/>
    <w:semiHidden/>
    <w:rsid w:val="00914AE8"/>
    <w:rPr>
      <w:rFonts w:ascii="Consolas" w:eastAsia="Times New Roman" w:hAnsi="Consolas"/>
      <w:color w:val="000000"/>
      <w:kern w:val="28"/>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8998">
      <w:bodyDiv w:val="1"/>
      <w:marLeft w:val="0"/>
      <w:marRight w:val="0"/>
      <w:marTop w:val="0"/>
      <w:marBottom w:val="0"/>
      <w:divBdr>
        <w:top w:val="none" w:sz="0" w:space="0" w:color="auto"/>
        <w:left w:val="none" w:sz="0" w:space="0" w:color="auto"/>
        <w:bottom w:val="none" w:sz="0" w:space="0" w:color="auto"/>
        <w:right w:val="none" w:sz="0" w:space="0" w:color="auto"/>
      </w:divBdr>
    </w:div>
    <w:div w:id="8409433">
      <w:bodyDiv w:val="1"/>
      <w:marLeft w:val="0"/>
      <w:marRight w:val="0"/>
      <w:marTop w:val="0"/>
      <w:marBottom w:val="0"/>
      <w:divBdr>
        <w:top w:val="none" w:sz="0" w:space="0" w:color="auto"/>
        <w:left w:val="none" w:sz="0" w:space="0" w:color="auto"/>
        <w:bottom w:val="none" w:sz="0" w:space="0" w:color="auto"/>
        <w:right w:val="none" w:sz="0" w:space="0" w:color="auto"/>
      </w:divBdr>
    </w:div>
    <w:div w:id="200749889">
      <w:bodyDiv w:val="1"/>
      <w:marLeft w:val="0"/>
      <w:marRight w:val="0"/>
      <w:marTop w:val="0"/>
      <w:marBottom w:val="0"/>
      <w:divBdr>
        <w:top w:val="none" w:sz="0" w:space="0" w:color="auto"/>
        <w:left w:val="none" w:sz="0" w:space="0" w:color="auto"/>
        <w:bottom w:val="none" w:sz="0" w:space="0" w:color="auto"/>
        <w:right w:val="none" w:sz="0" w:space="0" w:color="auto"/>
      </w:divBdr>
    </w:div>
    <w:div w:id="213659315">
      <w:bodyDiv w:val="1"/>
      <w:marLeft w:val="0"/>
      <w:marRight w:val="0"/>
      <w:marTop w:val="0"/>
      <w:marBottom w:val="0"/>
      <w:divBdr>
        <w:top w:val="none" w:sz="0" w:space="0" w:color="auto"/>
        <w:left w:val="none" w:sz="0" w:space="0" w:color="auto"/>
        <w:bottom w:val="none" w:sz="0" w:space="0" w:color="auto"/>
        <w:right w:val="none" w:sz="0" w:space="0" w:color="auto"/>
      </w:divBdr>
    </w:div>
    <w:div w:id="295259934">
      <w:bodyDiv w:val="1"/>
      <w:marLeft w:val="0"/>
      <w:marRight w:val="0"/>
      <w:marTop w:val="0"/>
      <w:marBottom w:val="0"/>
      <w:divBdr>
        <w:top w:val="none" w:sz="0" w:space="0" w:color="auto"/>
        <w:left w:val="none" w:sz="0" w:space="0" w:color="auto"/>
        <w:bottom w:val="none" w:sz="0" w:space="0" w:color="auto"/>
        <w:right w:val="none" w:sz="0" w:space="0" w:color="auto"/>
      </w:divBdr>
    </w:div>
    <w:div w:id="496699339">
      <w:bodyDiv w:val="1"/>
      <w:marLeft w:val="0"/>
      <w:marRight w:val="0"/>
      <w:marTop w:val="0"/>
      <w:marBottom w:val="0"/>
      <w:divBdr>
        <w:top w:val="none" w:sz="0" w:space="0" w:color="auto"/>
        <w:left w:val="none" w:sz="0" w:space="0" w:color="auto"/>
        <w:bottom w:val="none" w:sz="0" w:space="0" w:color="auto"/>
        <w:right w:val="none" w:sz="0" w:space="0" w:color="auto"/>
      </w:divBdr>
    </w:div>
    <w:div w:id="497623547">
      <w:bodyDiv w:val="1"/>
      <w:marLeft w:val="0"/>
      <w:marRight w:val="0"/>
      <w:marTop w:val="0"/>
      <w:marBottom w:val="0"/>
      <w:divBdr>
        <w:top w:val="none" w:sz="0" w:space="0" w:color="auto"/>
        <w:left w:val="none" w:sz="0" w:space="0" w:color="auto"/>
        <w:bottom w:val="none" w:sz="0" w:space="0" w:color="auto"/>
        <w:right w:val="none" w:sz="0" w:space="0" w:color="auto"/>
      </w:divBdr>
    </w:div>
    <w:div w:id="890920234">
      <w:bodyDiv w:val="1"/>
      <w:marLeft w:val="0"/>
      <w:marRight w:val="0"/>
      <w:marTop w:val="0"/>
      <w:marBottom w:val="0"/>
      <w:divBdr>
        <w:top w:val="none" w:sz="0" w:space="0" w:color="auto"/>
        <w:left w:val="none" w:sz="0" w:space="0" w:color="auto"/>
        <w:bottom w:val="none" w:sz="0" w:space="0" w:color="auto"/>
        <w:right w:val="none" w:sz="0" w:space="0" w:color="auto"/>
      </w:divBdr>
    </w:div>
    <w:div w:id="981076267">
      <w:bodyDiv w:val="1"/>
      <w:marLeft w:val="0"/>
      <w:marRight w:val="0"/>
      <w:marTop w:val="0"/>
      <w:marBottom w:val="0"/>
      <w:divBdr>
        <w:top w:val="none" w:sz="0" w:space="0" w:color="auto"/>
        <w:left w:val="none" w:sz="0" w:space="0" w:color="auto"/>
        <w:bottom w:val="none" w:sz="0" w:space="0" w:color="auto"/>
        <w:right w:val="none" w:sz="0" w:space="0" w:color="auto"/>
      </w:divBdr>
    </w:div>
    <w:div w:id="1024330726">
      <w:bodyDiv w:val="1"/>
      <w:marLeft w:val="0"/>
      <w:marRight w:val="0"/>
      <w:marTop w:val="0"/>
      <w:marBottom w:val="0"/>
      <w:divBdr>
        <w:top w:val="none" w:sz="0" w:space="0" w:color="auto"/>
        <w:left w:val="none" w:sz="0" w:space="0" w:color="auto"/>
        <w:bottom w:val="none" w:sz="0" w:space="0" w:color="auto"/>
        <w:right w:val="none" w:sz="0" w:space="0" w:color="auto"/>
      </w:divBdr>
    </w:div>
    <w:div w:id="1063943414">
      <w:bodyDiv w:val="1"/>
      <w:marLeft w:val="0"/>
      <w:marRight w:val="0"/>
      <w:marTop w:val="0"/>
      <w:marBottom w:val="0"/>
      <w:divBdr>
        <w:top w:val="none" w:sz="0" w:space="0" w:color="auto"/>
        <w:left w:val="none" w:sz="0" w:space="0" w:color="auto"/>
        <w:bottom w:val="none" w:sz="0" w:space="0" w:color="auto"/>
        <w:right w:val="none" w:sz="0" w:space="0" w:color="auto"/>
      </w:divBdr>
    </w:div>
    <w:div w:id="1247884143">
      <w:bodyDiv w:val="1"/>
      <w:marLeft w:val="0"/>
      <w:marRight w:val="0"/>
      <w:marTop w:val="0"/>
      <w:marBottom w:val="0"/>
      <w:divBdr>
        <w:top w:val="none" w:sz="0" w:space="0" w:color="auto"/>
        <w:left w:val="none" w:sz="0" w:space="0" w:color="auto"/>
        <w:bottom w:val="none" w:sz="0" w:space="0" w:color="auto"/>
        <w:right w:val="none" w:sz="0" w:space="0" w:color="auto"/>
      </w:divBdr>
    </w:div>
    <w:div w:id="1260288052">
      <w:bodyDiv w:val="1"/>
      <w:marLeft w:val="0"/>
      <w:marRight w:val="0"/>
      <w:marTop w:val="0"/>
      <w:marBottom w:val="0"/>
      <w:divBdr>
        <w:top w:val="none" w:sz="0" w:space="0" w:color="auto"/>
        <w:left w:val="none" w:sz="0" w:space="0" w:color="auto"/>
        <w:bottom w:val="none" w:sz="0" w:space="0" w:color="auto"/>
        <w:right w:val="none" w:sz="0" w:space="0" w:color="auto"/>
      </w:divBdr>
    </w:div>
    <w:div w:id="1367945229">
      <w:bodyDiv w:val="1"/>
      <w:marLeft w:val="0"/>
      <w:marRight w:val="0"/>
      <w:marTop w:val="0"/>
      <w:marBottom w:val="0"/>
      <w:divBdr>
        <w:top w:val="none" w:sz="0" w:space="0" w:color="auto"/>
        <w:left w:val="none" w:sz="0" w:space="0" w:color="auto"/>
        <w:bottom w:val="none" w:sz="0" w:space="0" w:color="auto"/>
        <w:right w:val="none" w:sz="0" w:space="0" w:color="auto"/>
      </w:divBdr>
    </w:div>
    <w:div w:id="1666855955">
      <w:bodyDiv w:val="1"/>
      <w:marLeft w:val="0"/>
      <w:marRight w:val="0"/>
      <w:marTop w:val="0"/>
      <w:marBottom w:val="0"/>
      <w:divBdr>
        <w:top w:val="none" w:sz="0" w:space="0" w:color="auto"/>
        <w:left w:val="none" w:sz="0" w:space="0" w:color="auto"/>
        <w:bottom w:val="none" w:sz="0" w:space="0" w:color="auto"/>
        <w:right w:val="none" w:sz="0" w:space="0" w:color="auto"/>
      </w:divBdr>
    </w:div>
    <w:div w:id="1718774165">
      <w:bodyDiv w:val="1"/>
      <w:marLeft w:val="0"/>
      <w:marRight w:val="0"/>
      <w:marTop w:val="0"/>
      <w:marBottom w:val="0"/>
      <w:divBdr>
        <w:top w:val="none" w:sz="0" w:space="0" w:color="auto"/>
        <w:left w:val="none" w:sz="0" w:space="0" w:color="auto"/>
        <w:bottom w:val="none" w:sz="0" w:space="0" w:color="auto"/>
        <w:right w:val="none" w:sz="0" w:space="0" w:color="auto"/>
      </w:divBdr>
    </w:div>
    <w:div w:id="2072728059">
      <w:bodyDiv w:val="1"/>
      <w:marLeft w:val="0"/>
      <w:marRight w:val="0"/>
      <w:marTop w:val="0"/>
      <w:marBottom w:val="0"/>
      <w:divBdr>
        <w:top w:val="none" w:sz="0" w:space="0" w:color="auto"/>
        <w:left w:val="none" w:sz="0" w:space="0" w:color="auto"/>
        <w:bottom w:val="none" w:sz="0" w:space="0" w:color="auto"/>
        <w:right w:val="none" w:sz="0" w:space="0" w:color="auto"/>
      </w:divBdr>
    </w:div>
    <w:div w:id="2090105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jpeg"/><Relationship Id="rId39" Type="http://schemas.microsoft.com/office/2016/09/relationships/commentsIds" Target="commentsIds.xml"/><Relationship Id="rId21" Type="http://schemas.openxmlformats.org/officeDocument/2006/relationships/image" Target="media/image13.jpeg"/><Relationship Id="rId34" Type="http://schemas.openxmlformats.org/officeDocument/2006/relationships/image" Target="media/image26.jpeg"/><Relationship Id="rId42" Type="http://schemas.openxmlformats.org/officeDocument/2006/relationships/image" Target="media/image30.jpeg"/><Relationship Id="rId47" Type="http://schemas.openxmlformats.org/officeDocument/2006/relationships/image" Target="media/image35.jpeg"/><Relationship Id="rId50" Type="http://schemas.openxmlformats.org/officeDocument/2006/relationships/image" Target="media/image38.jpeg"/><Relationship Id="rId55" Type="http://schemas.openxmlformats.org/officeDocument/2006/relationships/image" Target="media/image43.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image" Target="media/image21.jpeg"/><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comments" Target="comments.xml"/><Relationship Id="rId40" Type="http://schemas.openxmlformats.org/officeDocument/2006/relationships/image" Target="media/image28.jpeg"/><Relationship Id="rId45" Type="http://schemas.openxmlformats.org/officeDocument/2006/relationships/image" Target="media/image33.jpeg"/><Relationship Id="rId53" Type="http://schemas.openxmlformats.org/officeDocument/2006/relationships/image" Target="media/image41.jpe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hyperlink" Target="https://forms.cloud.microsoft/e/Vyk83X36S4" TargetMode="External"/><Relationship Id="rId43" Type="http://schemas.openxmlformats.org/officeDocument/2006/relationships/image" Target="media/image31.jpeg"/><Relationship Id="rId48" Type="http://schemas.openxmlformats.org/officeDocument/2006/relationships/image" Target="media/image36.jpeg"/><Relationship Id="rId56" Type="http://schemas.openxmlformats.org/officeDocument/2006/relationships/image" Target="media/image44.jpeg"/><Relationship Id="rId8" Type="http://schemas.openxmlformats.org/officeDocument/2006/relationships/image" Target="media/image1.png"/><Relationship Id="rId51" Type="http://schemas.openxmlformats.org/officeDocument/2006/relationships/image" Target="media/image39.jpe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image" Target="media/image25.jpeg"/><Relationship Id="rId38" Type="http://schemas.microsoft.com/office/2011/relationships/commentsExtended" Target="commentsExtended.xml"/><Relationship Id="rId46" Type="http://schemas.openxmlformats.org/officeDocument/2006/relationships/image" Target="media/image34.jpeg"/><Relationship Id="rId59" Type="http://schemas.microsoft.com/office/2011/relationships/people" Target="people.xml"/><Relationship Id="rId20" Type="http://schemas.openxmlformats.org/officeDocument/2006/relationships/image" Target="media/image12.jpeg"/><Relationship Id="rId41" Type="http://schemas.openxmlformats.org/officeDocument/2006/relationships/image" Target="media/image29.jpeg"/><Relationship Id="rId54" Type="http://schemas.openxmlformats.org/officeDocument/2006/relationships/image" Target="media/image42.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7.png"/><Relationship Id="rId49" Type="http://schemas.openxmlformats.org/officeDocument/2006/relationships/image" Target="media/image37.jpeg"/><Relationship Id="rId57" Type="http://schemas.openxmlformats.org/officeDocument/2006/relationships/footer" Target="footer1.xml"/><Relationship Id="rId10" Type="http://schemas.openxmlformats.org/officeDocument/2006/relationships/image" Target="media/image20.png"/><Relationship Id="rId31" Type="http://schemas.openxmlformats.org/officeDocument/2006/relationships/image" Target="media/image23.jpeg"/><Relationship Id="rId44" Type="http://schemas.openxmlformats.org/officeDocument/2006/relationships/image" Target="media/image32.jpeg"/><Relationship Id="rId52" Type="http://schemas.openxmlformats.org/officeDocument/2006/relationships/image" Target="media/image40.jpeg"/><Relationship Id="rId6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www.researchgate.net/profile/Raoof_Mostafazadeh/post/Dear_respected_researchers_and_respected_Professors_do_you_have_access_to_any_or_both_of_these_articles_freely/attachment/59d6530c79197b80779ab183/AS%3A515263440986112%401499859785355/download/hu1999.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Hos13</b:Tag>
    <b:SourceType>Book</b:SourceType>
    <b:Guid>{A2929EFD-7796-41F4-8745-54A07E211F52}</b:Guid>
    <b:Author>
      <b:Author>
        <b:NameList>
          <b:Person>
            <b:Last>Hosmer</b:Last>
            <b:First>D.W</b:First>
          </b:Person>
          <b:Person>
            <b:Last>Lemeshow</b:Last>
            <b:First>S.</b:First>
          </b:Person>
          <b:Person>
            <b:Last>Sturdivant</b:Last>
            <b:First>R.X.</b:First>
          </b:Person>
        </b:NameList>
      </b:Author>
    </b:Author>
    <b:Title>Applied Logistic Regression</b:Title>
    <b:Year>2013</b:Year>
    <b:Publisher>Wiley</b:Publisher>
    <b:URL>https://googlegroups.com/group/udsm-mbbgroupnetwork/attach/ef8b0b994f431/Applied%20Logistic%20Regression.pdf?part=0.1</b:URL>
    <b:RefOrder>1</b:RefOrder>
  </b:Source>
  <b:Source>
    <b:Tag>Rhe</b:Tag>
    <b:SourceType>Book</b:SourceType>
    <b:Guid>{55C8E5D7-95EC-46FE-BC24-5F1362A0037D}</b:Guid>
    <b:Author>
      <b:Author>
        <b:NameList>
          <b:Person>
            <b:Last>Rhemtulla</b:Last>
            <b:First>M.</b:First>
          </b:Person>
          <b:Person>
            <b:Last>Brosseau-Liard</b:Last>
            <b:First>P.</b:First>
            <b:Middle>É.</b:Middle>
          </b:Person>
          <b:Person>
            <b:Last>Savalei</b:Last>
            <b:First>V.</b:First>
          </b:Person>
        </b:NameList>
      </b:Author>
    </b:Author>
    <b:Title>When Can Categorical Variables Be Treated as Continuous? A Comparison of Robust Continuous and Categorical SEM Estimation Methods Under Suboptimal Conditions</b:Title>
    <b:URL>https://psychmodels.ucdavis.edu/sites/g/files/dgvnsk12156/files/inline-files/rhemtullabrosseauliardsavalei_pm.pdf</b:URL>
    <b:Year>2012</b:Year>
    <b:Publisher>Psychological Methods</b:Publisher>
    <b:RefOrder>3</b:RefOrder>
  </b:Source>
  <b:Source>
    <b:Tag>LiC15</b:Tag>
    <b:SourceType>Book</b:SourceType>
    <b:Guid>{FDF76961-2E43-483D-823B-C2A7A05AAB27}</b:Guid>
    <b:Author>
      <b:Author>
        <b:NameList>
          <b:Person>
            <b:Last>Li</b:Last>
            <b:First>Cheng-Hsien</b:First>
          </b:Person>
        </b:NameList>
      </b:Author>
    </b:Author>
    <b:Title>Confirmatory factor analysis with ordinal data: Comparing</b:Title>
    <b:Year>2015</b:Year>
    <b:Publisher>Psychonomic Society, Inc. 2015</b:Publisher>
    <b:URL>https://link.springer.com/article/10.3758/s13428-015-0619-7</b:URL>
    <b:RefOrder>2</b:RefOrder>
  </b:Source>
  <b:Source>
    <b:Tag>Lit99</b:Tag>
    <b:SourceType>Book</b:SourceType>
    <b:Guid>{1E3AF47D-5D1C-495C-9B30-6257B005CC48}</b:Guid>
    <b:Title>Cutoff criteria for fit indexes in covariance structure analysis: Conventional criteria versus new alternatives</b:Title>
    <b:Year>1999</b:Year>
    <b:Author>
      <b:Author>
        <b:NameList>
          <b:Person>
            <b:Last>Hu</b:Last>
            <b:First>Li‐tze</b:First>
          </b:Person>
          <b:Person>
            <b:Last>Bentler</b:Last>
            <b:First>Peter</b:First>
            <b:Middle>M.</b:Middle>
          </b:Person>
        </b:NameList>
      </b:Author>
    </b:Author>
    <b:URL>https://www.researchgate.net/profile/Raoof_Mostafazadeh/post/Dear_respected_researchers_and_respected_Professors_do_you_have_access_to_any_or_both_of_these_articles_freely/attachment/59d6530c79197b80779ab183/AS%3A515263440986112%401499859785355/download/h</b:URL>
    <b:Publisher>A Multidisciplinary Journal</b:Publisher>
    <b:Pages>1-55</b:Pages>
    <b:RefOrder>4</b:RefOrder>
  </b:Source>
</b:Sources>
</file>

<file path=customXml/itemProps1.xml><?xml version="1.0" encoding="utf-8"?>
<ds:datastoreItem xmlns:ds="http://schemas.openxmlformats.org/officeDocument/2006/customXml" ds:itemID="{67EC0437-2777-4321-8236-ED6146E793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2308</TotalTime>
  <Pages>1</Pages>
  <Words>15378</Words>
  <Characters>87655</Characters>
  <Application>Microsoft Office Word</Application>
  <DocSecurity>0</DocSecurity>
  <Lines>730</Lines>
  <Paragraphs>205</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102828</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24</cp:revision>
  <cp:lastPrinted>2026-05-21T17:01:00Z</cp:lastPrinted>
  <dcterms:created xsi:type="dcterms:W3CDTF">2026-04-21T16:48:00Z</dcterms:created>
  <dcterms:modified xsi:type="dcterms:W3CDTF">2026-06-03T20:06:00Z</dcterms:modified>
</cp:coreProperties>
</file>