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CODIGO BLENDER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bpy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Ruta del archivo CSV (cambia a la ruta de tu archivo)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ruta_csv = "C:/Users/Ikasle/Downloads/coordenadas_recorte.csv"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Lee los datos desde el archivo CSV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datos = []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with open(ruta_csv, 'r') as archivo: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lector_csv = csv.DictReader(archivo)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for fila in lector_csv: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x = float(fila['x'])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y = float(fila['y'])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z = float(fila['z'])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datos.append((x, y, z))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Borra todos los objetos existentes en la escena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bpy.ops.object.select_all(action='DESELECT')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bpy.ops.object.select_by_type(type='MESH')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bpy.ops.object.delete()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Crea un prisma cuadrado en cada punto x, y, z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 x, y, z in datos: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bpy.ops.mesh.primitive_cube_add(size=1, location=(x, y, z / 2))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cubo = bpy.context.active_object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cubo.scale.z = z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