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0"/>
        <w:pBdr>
          <w:bottom w:val="single" w:sz="8" w:space="0" w:color="C0C0C0"/>
        </w:pBdr>
        <w:spacing w:before="113" w:after="130"/>
      </w:pPr>
      <w:r>
        <w:rPr/>
        <w:fldChar w:fldCharType="begin"/>
      </w:r>
      <w:r>
        <w:instrText> TITLE </w:instrText>
      </w:r>
      <w:r>
        <w:fldChar w:fldCharType="separate"/>
      </w:r>
      <w:r>
        <w:t>Caderno de atividades: Capítulo 2</w:t>
      </w:r>
      <w:r>
        <w:fldChar w:fldCharType="end"/>
      </w:r>
      <w:r/>
    </w:p>
    <w:p>
      <w:pPr>
        <w:pStyle w:val="Covertext"/>
      </w:pPr>
      <w:r>
        <w:rPr/>
      </w:r>
      <w:r/>
    </w:p>
    <w:p>
      <w:pPr>
        <w:pStyle w:val="Sect1"/>
        <w:numPr>
          <w:ilvl w:val="0"/>
          <w:numId w:val="1"/>
        </w:numPr>
        <w:rPr>
          <w:sz w:val="36"/>
          <w:b/>
          <w:rFonts w:ascii="Arial" w:hAnsi="Arial"/>
          <w:color w:val="527BBD"/>
        </w:rPr>
      </w:pPr>
      <w:bookmarkStart w:id="0" w:name="_diagrama_de_caso_de_uso"/>
      <w:bookmarkEnd w:id="0"/>
      <w:r>
        <w:rPr/>
        <w:t>Diagrama de Caso de Uso</w:t>
      </w:r>
      <w:r/>
    </w:p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" w:name="_atores_e_casos_de_uso"/>
      <w:bookmarkEnd w:id="1"/>
      <w:r>
        <w:rPr/>
        <w:t>Atores e Casos de uso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2" w:name="_atividade_explicando_o_que_são_atores_e_casos_de_uso"/>
      <w:bookmarkEnd w:id="2"/>
      <w:r>
        <w:rPr/>
        <w:t>Atividade: explicando o que são Atores e Casos de Uso</w:t>
      </w:r>
      <w:r/>
    </w:p>
    <w:p>
      <w:pPr>
        <w:pStyle w:val="Textbody"/>
      </w:pPr>
      <w:r>
        <w:rPr>
          <w:b/>
          <w:color w:val="000080"/>
        </w:rPr>
        <w:t>Explique</w:t>
      </w:r>
      <w:r>
        <w:rPr/>
        <w:t>, com suas palavras:</w:t>
      </w:r>
      <w:r/>
    </w:p>
    <w:p>
      <w:pPr>
        <w:pStyle w:val="Textbody"/>
      </w:pPr>
      <w:r>
        <w:rPr/>
        <w:t xml:space="preserve">O que são </w:t>
      </w:r>
      <w:r>
        <w:rPr>
          <w:b/>
          <w:color w:val="000080"/>
        </w:rPr>
        <w:t>Atores</w:t>
      </w:r>
      <w:r>
        <w:rPr/>
        <w:t xml:space="preserve"> em UML?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Textbody"/>
      </w:pPr>
      <w:r>
        <w:rPr/>
        <w:t xml:space="preserve">O que são </w:t>
      </w:r>
      <w:r>
        <w:rPr>
          <w:b/>
          <w:color w:val="000080"/>
        </w:rPr>
        <w:t>Casos de Uso</w:t>
      </w:r>
      <w:r>
        <w:rPr/>
        <w:t xml:space="preserve"> em UML?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3" w:name="_identificando_atores_e_casos_de_uso"/>
      <w:bookmarkEnd w:id="3"/>
      <w:r>
        <w:rPr/>
        <w:t>Identificando Atores e Casos de Uso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4" w:name="_atividade_técnicas_para_identificação_de_atores_e_casos_de_uso"/>
      <w:bookmarkEnd w:id="4"/>
      <w:r>
        <w:rPr/>
        <w:t>Atividade: técnicas para identificação de Atores e Casos de Uso</w:t>
      </w:r>
      <w:r/>
    </w:p>
    <w:p>
      <w:pPr>
        <w:pStyle w:val="Textbody"/>
      </w:pPr>
      <w:r>
        <w:rPr/>
        <w:t xml:space="preserve">Com isso, observe os exemplos e </w:t>
      </w:r>
      <w:r>
        <w:rPr>
          <w:b/>
          <w:color w:val="000080"/>
        </w:rPr>
        <w:t>identifique</w:t>
      </w:r>
      <w:r>
        <w:rPr/>
        <w:t xml:space="preserve"> os atores e os casos de uso de cada exemplo.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Exemplos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Atores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Casos de Uso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Compra Online</w:t>
            </w:r>
            <w:r/>
          </w:p>
          <w:p>
            <w:pPr>
              <w:pStyle w:val="Normal"/>
            </w:pPr>
            <w:r>
              <w:rPr/>
              <w:t>O cliente folheia o catálogo e seleciona itens para adicionar na cesta de compras. Quando o cliente deseja fechar a compra, deve informar os dados do cartão de crédito e confirmar a compra. O sistema autoriza a venda junto à operadora do cartão e notifica o cliente, tanto de forma síncrona (na tela), quanto de forma assíncrona (via e-mail).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5" w:name="_descrição_textual_de_casos_de_uso"/>
      <w:bookmarkEnd w:id="5"/>
      <w:r>
        <w:rPr/>
        <w:t>Descrição textual de Casos de Uso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6" w:name="_atividade_descrição_textual_do_caso_de_uso"/>
      <w:bookmarkEnd w:id="6"/>
      <w:r>
        <w:rPr/>
        <w:t>Atividade: Descrição Textual do Caso de Uso</w:t>
      </w:r>
      <w:r/>
    </w:p>
    <w:p>
      <w:pPr>
        <w:pStyle w:val="Textbody"/>
      </w:pPr>
      <w:r>
        <w:rPr/>
        <w:t>Através dos textos a seguir, identifique os que formam casos de uso ou não, como mostra o primeiro exemplo.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Exemplos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Caso de Uso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Justificativa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Serviço de Entrega</w:t>
            </w:r>
            <w:r/>
          </w:p>
          <w:p>
            <w:pPr>
              <w:pStyle w:val="Normal"/>
            </w:pPr>
            <w:r>
              <w:rPr/>
              <w:t>Estamos criando um serviço de entregas. Nossos clientes podem nos requisitar a entrega de volumes. Alguns volumes são considerados de maior valor por nossos clientes, e, portanto, eles querem ter tais volumes segurados durante o transporte. Contratamos uma companhia de seguro para segurar volumes de valor.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Sim</w:t>
            </w:r>
            <w:r/>
          </w:p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Não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7" w:name="_descrição_textual_de_casos_de_uso_2"/>
      <w:bookmarkEnd w:id="7"/>
      <w:r>
        <w:rPr/>
        <w:t>Descrição textual de Casos de Uso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8" w:name="_atividade_reconhecendo_atores_e_casos_de_uso"/>
      <w:bookmarkEnd w:id="8"/>
      <w:r>
        <w:rPr/>
        <w:t>Atividade: Reconhecendo Atores e Casos de Uso</w:t>
      </w:r>
      <w:r/>
    </w:p>
    <w:p>
      <w:pPr>
        <w:pStyle w:val="Textbody"/>
      </w:pPr>
      <w:r>
        <w:rPr>
          <w:b/>
          <w:color w:val="000080"/>
        </w:rPr>
        <w:t>Identifique</w:t>
      </w:r>
      <w:r>
        <w:rPr/>
        <w:t xml:space="preserve"> marcando com um </w:t>
      </w:r>
      <w:r>
        <w:rPr>
          <w:rFonts w:ascii="DejaVu Sans Mono" w:hAnsi="DejaVu Sans Mono"/>
          <w:color w:val="000080"/>
          <w:sz w:val="20"/>
        </w:rPr>
        <w:t>X</w:t>
      </w:r>
      <w:r>
        <w:rPr/>
        <w:t xml:space="preserve"> quem são os </w:t>
      </w:r>
      <w:r>
        <w:rPr>
          <w:b/>
          <w:color w:val="000080"/>
        </w:rPr>
        <w:t>atores</w:t>
      </w:r>
      <w:r>
        <w:rPr/>
        <w:t xml:space="preserve"> e os </w:t>
      </w:r>
      <w:r>
        <w:rPr>
          <w:b/>
          <w:color w:val="000080"/>
        </w:rPr>
        <w:t>casos de uso</w:t>
      </w:r>
      <w:r>
        <w:rPr/>
        <w:t xml:space="preserve"> do sistema: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Ator</w:t>
            </w:r>
            <w:r/>
          </w:p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Caso de Uso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Ator</w:t>
            </w:r>
            <w:r/>
          </w:p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Caso de Uso</w:t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9" w:name="_relacionamento_entre_atores"/>
      <w:bookmarkEnd w:id="9"/>
      <w:r>
        <w:rPr/>
        <w:t>Relacionamento entre Atores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10" w:name="_atividade_identificando_as_relações_entre_atores"/>
      <w:bookmarkEnd w:id="10"/>
      <w:r>
        <w:rPr/>
        <w:t>Atividade: identificando as relações entre Atores</w:t>
      </w:r>
      <w:r/>
    </w:p>
    <w:p>
      <w:pPr>
        <w:pStyle w:val="Textbody"/>
      </w:pPr>
      <w:r>
        <w:rPr/>
        <w:t>Dados os exemplos identifique os tipos de relações entre Atores justificando sua resposta.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Exemplos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Generalização ou Associação?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Justificativa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 xml:space="preserve">Um </w:t>
            </w:r>
            <w:r>
              <w:rPr>
                <w:b/>
                <w:color w:val="000080"/>
              </w:rPr>
              <w:t>Atendente</w:t>
            </w:r>
            <w:r>
              <w:rPr/>
              <w:t xml:space="preserve"> tem a função de ajudar o cliente na venda do produto; O </w:t>
            </w:r>
            <w:r>
              <w:rPr>
                <w:b/>
                <w:color w:val="000080"/>
              </w:rPr>
              <w:t>Gerente</w:t>
            </w:r>
            <w:r>
              <w:rPr/>
              <w:t xml:space="preserve"> organiza as folgas do atendente, ajudando ao cliente na venda do produto quando o atendente esta de folga.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1" w:name="_relacionamento_entre_casos_de_uso"/>
      <w:bookmarkEnd w:id="11"/>
      <w:r>
        <w:rPr/>
        <w:t>Relacionamento entre Casos de Uso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12" w:name="_atividade_reconhecendo_os_relacionamentos"/>
      <w:bookmarkEnd w:id="12"/>
      <w:r>
        <w:rPr/>
        <w:t>Atividade: reconhecendo os relacionamentos</w:t>
      </w:r>
      <w:r/>
    </w:p>
    <w:p>
      <w:pPr>
        <w:pStyle w:val="Textbody"/>
      </w:pPr>
      <w:r>
        <w:rPr/>
        <w:t>Preencha a tabela com os tipos de relações entre Casos de Uso justificando sua resposta de acordo com o exemplo de diagrama.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Relação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Resposta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Justificativa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 xml:space="preserve">Da classe </w:t>
            </w:r>
            <w:r>
              <w:rPr>
                <w:rFonts w:ascii="DejaVu Sans Mono" w:hAnsi="DejaVu Sans Mono"/>
                <w:color w:val="000080"/>
                <w:sz w:val="20"/>
              </w:rPr>
              <w:t>Cadastrar</w:t>
            </w:r>
            <w:r>
              <w:rPr/>
              <w:t xml:space="preserve"> com a classe </w:t>
            </w:r>
            <w:r>
              <w:rPr>
                <w:rFonts w:ascii="DejaVu Sans Mono" w:hAnsi="DejaVu Sans Mono"/>
                <w:color w:val="000080"/>
                <w:sz w:val="20"/>
              </w:rPr>
              <w:t>Acessar Sistema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Inclusão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(X)</w:t>
            </w:r>
            <w:r>
              <w:rPr/>
              <w:t xml:space="preserve"> Extensão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Herança ou Generalização ou Especialização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i/>
                <w:color w:val="000080"/>
              </w:rPr>
            </w:pPr>
            <w:r>
              <w:rPr>
                <w:i/>
                <w:color w:val="000080"/>
              </w:rPr>
              <w:t>A relação é de extensão porque o cadastro de cliente, fornecedor ou produto pode ser realizado em qualquer momento no sistema e não toda vez que entrar no sistema.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 xml:space="preserve">Da classe </w:t>
            </w:r>
            <w:r>
              <w:rPr>
                <w:rFonts w:ascii="DejaVu Sans Mono" w:hAnsi="DejaVu Sans Mono"/>
                <w:color w:val="000080"/>
                <w:sz w:val="20"/>
              </w:rPr>
              <w:t>Fornecer Identificação</w:t>
            </w:r>
            <w:r>
              <w:rPr/>
              <w:t xml:space="preserve"> com a classe </w:t>
            </w:r>
            <w:r>
              <w:rPr>
                <w:rFonts w:ascii="DejaVu Sans Mono" w:hAnsi="DejaVu Sans Mono"/>
                <w:color w:val="000080"/>
                <w:sz w:val="20"/>
              </w:rPr>
              <w:t>Acessar Sistema</w:t>
            </w:r>
            <w:r>
              <w:rPr/>
              <w:t>.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Inclusão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Extensão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Herança ou Generalização ou Especialização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 xml:space="preserve">Da classe </w:t>
            </w:r>
            <w:r>
              <w:rPr>
                <w:rFonts w:ascii="DejaVu Sans Mono" w:hAnsi="DejaVu Sans Mono"/>
                <w:color w:val="000080"/>
                <w:sz w:val="20"/>
              </w:rPr>
              <w:t>Agendar Horário</w:t>
            </w:r>
            <w:r>
              <w:rPr/>
              <w:t xml:space="preserve"> com a classe </w:t>
            </w:r>
            <w:r>
              <w:rPr>
                <w:rFonts w:ascii="DejaVu Sans Mono" w:hAnsi="DejaVu Sans Mono"/>
                <w:color w:val="000080"/>
                <w:sz w:val="20"/>
              </w:rPr>
              <w:t>Acessar Sistema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Inclusão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Extensão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Herança ou Generalização ou Especialização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 xml:space="preserve">Da classe </w:t>
            </w:r>
            <w:r>
              <w:rPr>
                <w:rFonts w:ascii="DejaVu Sans Mono" w:hAnsi="DejaVu Sans Mono"/>
                <w:color w:val="000080"/>
                <w:sz w:val="20"/>
              </w:rPr>
              <w:t>Cadastrar Produto</w:t>
            </w:r>
            <w:r>
              <w:rPr/>
              <w:t xml:space="preserve"> com a classe </w:t>
            </w:r>
            <w:r>
              <w:rPr>
                <w:rFonts w:ascii="DejaVu Sans Mono" w:hAnsi="DejaVu Sans Mono"/>
                <w:color w:val="000080"/>
                <w:sz w:val="20"/>
              </w:rPr>
              <w:t>Cadastrar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Inclusão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Extensão</w:t>
              <w:b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Herança ou Generalização ou Especialização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Normal"/>
      </w:pPr>
      <w:r>
        <w:rPr/>
      </w:r>
      <w:r/>
    </w:p>
    <w:sectPr>
      <w:footerReference w:type="default" r:id="rId2"/>
      <w:type w:val="nextPage"/>
      <w:pgSz w:w="11906" w:h="16838"/>
      <w:pgMar w:left="1134" w:right="1134" w:header="0" w:top="850" w:footer="850" w:bottom="113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variable"/>
  </w:font>
  <w:font w:name="DejaVu Sa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uppressLineNumbers/>
      <w:pBdr>
        <w:top w:val="single" w:sz="2" w:space="0" w:color="000000"/>
      </w:pBdr>
      <w:tabs>
        <w:tab w:val="left" w:pos="0" w:leader="none"/>
        <w:tab w:val="center" w:pos="4819" w:leader="none"/>
        <w:tab w:val="right" w:pos="9638" w:leader="none"/>
      </w:tabs>
      <w:jc w:val="left"/>
    </w:pPr>
    <w:r>
      <w:rPr>
        <w:sz w:val="16"/>
      </w:rPr>
      <w:fldChar w:fldCharType="begin"/>
    </w:r>
    <w:r>
      <w:instrText> TITLE </w:instrText>
    </w:r>
    <w:r>
      <w:fldChar w:fldCharType="separate"/>
    </w:r>
    <w:r>
      <w:t>Caderno de atividades: Capítulo 2</w:t>
    </w:r>
    <w:r>
      <w:fldChar w:fldCharType="end"/>
    </w:r>
    <w:r>
      <w:rPr>
        <w:sz w:val="16"/>
      </w:rPr>
      <w:tab/>
    </w:r>
    <w:r>
      <w:rPr>
        <w:sz w:val="16"/>
      </w:rPr>
      <w:t>Capítulo</w:t>
    </w:r>
    <w:r>
      <w:rPr>
        <w:sz w:val="16"/>
      </w:rPr>
      <w:tab/>
    </w:r>
    <w:r>
      <w:rPr>
        <w:sz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Droid Sans Fallback" w:cs="FreeSans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character" w:styleId="Comment">
    <w:name w:val="comment"/>
    <w:rPr>
      <w:shd w:fill="FFFF00" w:val="clear"/>
    </w:rPr>
  </w:style>
  <w:style w:type="character" w:styleId="Toclink">
    <w:name w:val="toc-link"/>
    <w:rPr/>
  </w:style>
  <w:style w:type="character" w:styleId="Numbering">
    <w:name w:val="numbering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ascii="Arial" w:hAnsi="Arial"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ascii="Calibri" w:hAnsi="Calibri" w:cs="FreeSans"/>
    </w:rPr>
  </w:style>
  <w:style w:type="paragraph" w:styleId="Covertext">
    <w:name w:val="cover-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8"/>
      <w:szCs w:val="24"/>
      <w:lang w:val="pt-BR" w:eastAsia="zh-CN" w:bidi="hi-IN"/>
    </w:rPr>
  </w:style>
  <w:style w:type="paragraph" w:styleId="Coverbottom">
    <w:name w:val="cover-bottom"/>
    <w:pPr>
      <w:widowControl w:val="false"/>
      <w:suppressAutoHyphens w:val="true"/>
      <w:kinsoku w:val="true"/>
      <w:overflowPunct w:val="true"/>
      <w:autoSpaceDE w:val="true"/>
      <w:bidi w:val="0"/>
      <w:spacing w:before="142" w:after="120"/>
      <w:jc w:val="left"/>
    </w:pPr>
    <w:rPr>
      <w:rFonts w:ascii="Georgia" w:hAnsi="Georgia" w:eastAsia="Droid Sans Fallback" w:cs="FreeSans"/>
      <w:color w:val="000000"/>
      <w:sz w:val="22"/>
      <w:szCs w:val="24"/>
      <w:lang w:val="pt-BR" w:eastAsia="zh-CN" w:bidi="hi-IN"/>
    </w:rPr>
  </w:style>
  <w:style w:type="paragraph" w:styleId="Sectdefault">
    <w:name w:val="sect-default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28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Sect0">
    <w:name w:val="sect0"/>
    <w:basedOn w:val="Sectdefault"/>
    <w:pPr>
      <w:pBdr>
        <w:bottom w:val="single" w:sz="8" w:space="0" w:color="C0C0C0"/>
      </w:pBdr>
      <w:spacing w:before="113" w:after="130"/>
    </w:pPr>
    <w:rPr>
      <w:sz w:val="48"/>
    </w:rPr>
  </w:style>
  <w:style w:type="paragraph" w:styleId="Sect1">
    <w:name w:val="sect1"/>
    <w:basedOn w:val="Sectdefault"/>
    <w:pPr>
      <w:numPr>
        <w:ilvl w:val="0"/>
        <w:numId w:val="1"/>
      </w:numPr>
      <w:pBdr>
        <w:bottom w:val="single" w:sz="8" w:space="0" w:color="C0C0C0"/>
      </w:pBdr>
      <w:outlineLvl w:val="0"/>
      <w:outlineLvl w:val="0"/>
    </w:pPr>
    <w:rPr>
      <w:sz w:val="36"/>
    </w:rPr>
  </w:style>
  <w:style w:type="paragraph" w:styleId="Sectappendix">
    <w:name w:val="sect-appendix"/>
    <w:basedOn w:val="Sect1"/>
    <w:pPr>
      <w:numPr>
        <w:ilvl w:val="0"/>
        <w:numId w:val="0"/>
      </w:numPr>
      <w:outlineLvl w:val="0"/>
    </w:pPr>
    <w:rPr/>
  </w:style>
  <w:style w:type="paragraph" w:styleId="Sect2">
    <w:name w:val="sect2"/>
    <w:basedOn w:val="Sectdefault"/>
    <w:pPr>
      <w:numPr>
        <w:ilvl w:val="1"/>
        <w:numId w:val="1"/>
      </w:numPr>
      <w:outlineLvl w:val="1"/>
      <w:outlineLvl w:val="1"/>
    </w:pPr>
    <w:rPr>
      <w:sz w:val="28"/>
      <w:u w:val="single" w:color="C0C0C0"/>
    </w:rPr>
  </w:style>
  <w:style w:type="paragraph" w:styleId="Sect3">
    <w:name w:val="sect3"/>
    <w:basedOn w:val="Sectdefault"/>
    <w:pPr>
      <w:numPr>
        <w:ilvl w:val="2"/>
        <w:numId w:val="1"/>
      </w:numPr>
      <w:outlineLvl w:val="2"/>
      <w:outlineLvl w:val="2"/>
    </w:pPr>
    <w:rPr/>
  </w:style>
  <w:style w:type="paragraph" w:styleId="Sect4">
    <w:name w:val="sect4"/>
    <w:basedOn w:val="Sectdefault"/>
    <w:pPr>
      <w:numPr>
        <w:ilvl w:val="3"/>
        <w:numId w:val="1"/>
      </w:numPr>
      <w:outlineLvl w:val="3"/>
      <w:outlineLvl w:val="3"/>
    </w:pPr>
    <w:rPr/>
  </w:style>
  <w:style w:type="paragraph" w:styleId="Title">
    <w:name w:val="title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17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Caption">
    <w:name w:val="caption"/>
    <w:pPr>
      <w:keepNext/>
      <w:widowControl w:val="false"/>
      <w:suppressAutoHyphens w:val="true"/>
      <w:kinsoku w:val="true"/>
      <w:overflowPunct w:val="true"/>
      <w:autoSpaceDE w:val="true"/>
      <w:bidi w:val="0"/>
      <w:spacing w:before="0" w:after="40"/>
      <w:jc w:val="left"/>
    </w:pPr>
    <w:rPr>
      <w:rFonts w:ascii="Georgia" w:hAnsi="Georgia" w:eastAsia="Droid Sans Fallback" w:cs="FreeSans"/>
      <w:b/>
      <w:color w:val="000000"/>
      <w:sz w:val="24"/>
      <w:szCs w:val="24"/>
      <w:lang w:val="pt-BR" w:eastAsia="zh-CN" w:bidi="hi-IN"/>
    </w:rPr>
  </w:style>
  <w:style w:type="paragraph" w:styleId="Columnbreak">
    <w:name w:val="column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pagebreak">
    <w:name w:val="asciidoc-page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Paragraph">
    <w:name w:val="paragraph"/>
    <w:pPr>
      <w:widowControl w:val="false"/>
      <w:suppressAutoHyphens w:val="true"/>
      <w:kinsoku w:val="true"/>
      <w:overflowPunct w:val="true"/>
      <w:autoSpaceDE w:val="true"/>
      <w:bidi w:val="0"/>
      <w:spacing w:before="86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Empty">
    <w:name w:val="empty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nnotationblock">
    <w:name w:val="annotationblock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Comment1">
    <w:name w:val="commen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shd w:fill="FFFF00" w:val="clear"/>
      <w:lang w:val="pt-BR" w:eastAsia="zh-CN" w:bidi="hi-IN"/>
    </w:rPr>
  </w:style>
  <w:style w:type="paragraph" w:styleId="Index">
    <w:name w:val="index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Secttoc">
    <w:name w:val="sect-toc"/>
    <w:basedOn w:val="Sect1"/>
    <w:pPr>
      <w:numPr>
        <w:ilvl w:val="0"/>
        <w:numId w:val="0"/>
      </w:numPr>
    </w:pPr>
    <w:rPr/>
  </w:style>
  <w:style w:type="paragraph" w:styleId="Toclevel1">
    <w:name w:val="toc-level-1"/>
    <w:basedOn w:val="Index"/>
    <w:pPr>
      <w:tabs>
        <w:tab w:val="right" w:pos="9638" w:leader="dot"/>
      </w:tabs>
      <w:spacing w:before="120" w:after="0"/>
      <w:ind w:left="0" w:right="0" w:hanging="0"/>
    </w:pPr>
    <w:rPr>
      <w:color w:val="0065FF"/>
      <w:sz w:val="22"/>
    </w:rPr>
  </w:style>
  <w:style w:type="paragraph" w:styleId="Toclevel2">
    <w:name w:val="toc-level-2"/>
    <w:basedOn w:val="Index"/>
    <w:pPr>
      <w:tabs>
        <w:tab w:val="right" w:pos="9355" w:leader="dot"/>
      </w:tabs>
      <w:spacing w:before="10" w:after="0"/>
      <w:ind w:left="283" w:right="0" w:hanging="0"/>
    </w:pPr>
    <w:rPr/>
  </w:style>
  <w:style w:type="paragraph" w:styleId="Admonitionicon">
    <w:name w:val="admonitionicon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dmonitionname">
    <w:name w:val="admonitionnam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center"/>
    </w:pPr>
    <w:rPr>
      <w:rFonts w:ascii="Arial" w:hAnsi="Arial" w:eastAsia="Droid Sans Fallback" w:cs="FreeSans"/>
      <w:b/>
      <w:color w:val="000000"/>
      <w:sz w:val="20"/>
      <w:szCs w:val="24"/>
      <w:lang w:val="pt-BR" w:eastAsia="zh-CN" w:bidi="hi-IN"/>
      <w:eastAsianLayout w:vert="true"/>
    </w:rPr>
  </w:style>
  <w:style w:type="paragraph" w:styleId="Admonitiontext">
    <w:name w:val="admonition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606060"/>
      <w:sz w:val="24"/>
      <w:szCs w:val="24"/>
      <w:lang w:val="pt-BR" w:eastAsia="zh-CN" w:bidi="hi-IN"/>
    </w:rPr>
  </w:style>
  <w:style w:type="paragraph" w:styleId="Sidebarblock">
    <w:name w:val="sidebar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tem">
    <w:name w:val="list-item"/>
    <w:pPr>
      <w:widowControl w:val="false"/>
      <w:suppressAutoHyphens w:val="true"/>
      <w:kinsoku w:val="true"/>
      <w:overflowPunct w:val="true"/>
      <w:autoSpaceDE w:val="true"/>
      <w:bidi w:val="0"/>
      <w:spacing w:before="57" w:after="57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hr">
    <w:name w:val="asciidoc-hr"/>
    <w:next w:val="Textbody"/>
    <w:pPr>
      <w:widowControl w:val="false"/>
      <w:pBdr>
        <w:bottom w:val="single" w:sz="8" w:space="0" w:color="C0C0C0"/>
      </w:pBdr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ngblock">
    <w:name w:val="listingblock"/>
    <w:pPr>
      <w:keepLines w:val="false"/>
      <w:widowControl w:val="false"/>
      <w:pBdr>
        <w:top w:val="single" w:sz="2" w:space="8" w:color="DDDDDD"/>
        <w:left w:val="single" w:sz="34" w:space="5" w:color="F0F0F0"/>
        <w:bottom w:val="single" w:sz="2" w:space="8" w:color="DDDDDD"/>
        <w:right w:val="single" w:sz="2" w:space="5" w:color="DDDDDD"/>
      </w:pBdr>
      <w:shd w:fill="F8F8F8" w:val="clear"/>
      <w:suppressAutoHyphens w:val="true"/>
      <w:kinsoku w:val="fals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Literalblock">
    <w:name w:val="literalblock"/>
    <w:pPr>
      <w:widowControl w:val="false"/>
      <w:pBdr>
        <w:left w:val="single" w:sz="2" w:space="0" w:color="000000"/>
      </w:pBdr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Exampleblock">
    <w:name w:val="example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Openblock">
    <w:name w:val="openblock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Quoteblock">
    <w:name w:val="quoteblock"/>
    <w:pPr>
      <w:widowControl w:val="false"/>
      <w:pBdr>
        <w:top w:val="single" w:sz="9" w:space="1" w:color="DDDDDD"/>
        <w:left w:val="single" w:sz="45" w:space="4" w:color="F0F0F0"/>
        <w:bottom w:val="single" w:sz="9" w:space="1" w:color="DDDDDD"/>
        <w:right w:val="single" w:sz="9" w:space="1" w:color="DDDDDD"/>
      </w:pBdr>
      <w:shd w:fill="F8F8F8" w:val="clear"/>
      <w:suppressAutoHyphens w:val="true"/>
      <w:kinsoku w:val="true"/>
      <w:overflowPunct w:val="true"/>
      <w:autoSpaceDE w:val="true"/>
      <w:bidi w:val="0"/>
      <w:spacing w:before="0" w:after="170"/>
      <w:ind w:left="680" w:right="0" w:hanging="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Preamble">
    <w:name w:val="preambl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i/>
      <w:color w:val="000000"/>
      <w:sz w:val="24"/>
      <w:szCs w:val="24"/>
      <w:lang w:val="pt-BR" w:eastAsia="zh-CN" w:bidi="hi-IN"/>
    </w:rPr>
  </w:style>
  <w:style w:type="paragraph" w:styleId="Textbody">
    <w:name w:val="text-body"/>
    <w:pPr>
      <w:widowControl w:val="false"/>
      <w:suppressAutoHyphens w:val="true"/>
      <w:kinsoku w:val="true"/>
      <w:overflowPunct w:val="true"/>
      <w:autoSpaceDE w:val="true"/>
      <w:bidi w:val="0"/>
      <w:spacing w:before="0" w:after="12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Footer">
    <w:name w:val="footer"/>
    <w:pPr>
      <w:widowControl w:val="false"/>
      <w:suppressLineNumbers/>
      <w:pBdr>
        <w:top w:val="single" w:sz="2" w:space="0" w:color="000000"/>
      </w:pBdr>
      <w:tabs>
        <w:tab w:val="right" w:pos="0" w:leader="none"/>
        <w:tab w:val="right" w:pos="9792" w:leader="none"/>
      </w:tabs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Tableofcontents">
    <w:name w:val="table-of-contents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Rodap">
    <w:name w:val="Rodapé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Contedodatabela">
    <w:name w:val="Conteúdo da tabe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LibreOffice/4.3.0.4$Linux_x86 LibreOffice_project/430m0$Build-4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2015-03-28T00:00:00Z</dcterms:created>
  <dc:language>pt-BR</dc:language>
  <dcterms:modified xsi:type="dcterms:W3CDTF">2015-03-28T00:00:00Z</dcterms:modified>
  <cp:revision>0</cp:revision>
  <dc:title>Caderno de atividades: Capítulo 2</dc:title>
</cp:coreProperties>
</file>