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Executivo RFB nº 3, de 2 de abril de 2024</w:t>
      </w:r>
    </w:p>
    <w:p>
      <w:r>
        <w:t>Dispõe sobre a adequação da Tabela de Incidência do Imposto sobre Produtos Industrializados - Tipi, aprovada pelo Decreto nº 11.158, de 29 de julho de 2022, às alterações promovidas na Nomenclatura Comum do Mercosul - NCM, internalizadas pela Resolução Gecex nº 547, de 15 de dezembro de 2023.</w:t>
      </w:r>
    </w:p>
    <w:p>
      <w:r>
        <w:t>O SECRETÁRIO ESPECIAL DA RECEITA FEDERAL DO BRASIL, no uso da atribuição que lhe confere o inciso III do art. 350 do Regimento Interno da Secretaria Especial da Receita Federal do Brasil, aprovado pela Portaria ME nº 284, de 27 de julho de 2020, tendo em vista o disposto no art. 4º do Decreto nº 11.158, de 29 de julho de 2022, na Resolução Gecex nº 547, de 15 de dezembro de 2023, e na Resolução Gecex nº 563, de 19 de fevereiro de 2024, declara:</w:t>
      </w:r>
    </w:p>
    <w:p>
      <w:r>
        <w:t>Art. 1º A Tabela de Incidência do Imposto sobre Produtos Industrializados - Tipi, aprovada pelo Decreto nº 11.158, de 2022, passa a vigorar com as alterações constantes deste Ato Declaratório Executivo, mantidas as alíquotas vigentes.</w:t>
      </w:r>
    </w:p>
    <w:p>
      <w:r>
        <w:rPr>
          <w:i/>
        </w:rPr>
        <w:t>[Vide o(a) Ato Declaratório Executivo RFB nº 4, de 8 de abril de 2024]</w:t>
      </w:r>
    </w:p>
    <w:p>
      <w:r>
        <w:t>Art. 2º Ficam alterados na Tipi, a partir de 1º de abril de 2024, os códigos de classificação constantes do Anexo I (códigos desdobrados) e Anexo II (códigos com novos textos) deste Ato Declaratório Executivo, com as descrições de produtos, observadas as respectivas alíquotas.</w:t>
      </w:r>
    </w:p>
    <w:p>
      <w:r>
        <w:t>Art. 3º Ficam criados na Tipi, a partir de 1º de abril de 2024, os códigos de classificação constantes do Anexo III deste Ato Declaratório Executivo, com as respectivas descrições, observadas as respectivas alíquotas.</w:t>
      </w:r>
    </w:p>
    <w:p>
      <w:r>
        <w:t>Art. 4º Ficam suprimidos da TIPI, a partir de 1º de abril de 2024, os códigos de classificação 2827.39.98, 2929.90.2, 2929.90.21, 2929.90.22, 2929.90.29 e 3002.49.93.</w:t>
      </w:r>
    </w:p>
    <w:p>
      <w:r>
        <w:t>Art. 5º Este Ato Declaratório Executivo entra em vigor na data de sua publicação no Diário Oficial da União e produz efeitos a partir de 1º de abril de 2024.</w:t>
      </w:r>
    </w:p>
    <w:p>
      <w:r>
        <w:t>ROBINSON SAKIYAMA BARREIRINHAS</w:t>
      </w:r>
    </w:p>
    <w:p>
      <w:r>
        <w:t xml:space="preserve">ANEXO I </w:t>
      </w:r>
      <w:r>
        <w:br/>
      </w:r>
      <w:r>
        <w:t>(CÓDIGOS DESDOBRADOS)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t xml:space="preserve">código </w:t>
            </w:r>
            <w:r>
              <w:t xml:space="preserve">TIPI </w:t>
            </w:r>
            <w:r>
              <w:t>(original)</w:t>
            </w:r>
            <w:r/>
          </w:p>
        </w:tc>
        <w:tc>
          <w:tcPr>
            <w:tcW w:type="dxa" w:w="2160"/>
          </w:tcPr>
          <w:p>
            <w:r>
              <w:t xml:space="preserve">Código TIPI </w:t>
            </w:r>
            <w:r>
              <w:t>(desdobramentos)</w:t>
            </w:r>
            <w:r/>
          </w:p>
        </w:tc>
        <w:tc>
          <w:tcPr>
            <w:tcW w:type="dxa" w:w="2160"/>
          </w:tcPr>
          <w:p>
            <w:r>
              <w:t>DESCRIÇÃO</w:t>
            </w:r>
            <w:r/>
          </w:p>
        </w:tc>
        <w:tc>
          <w:tcPr>
            <w:tcW w:type="dxa" w:w="2160"/>
          </w:tcPr>
          <w:p>
            <w:r>
              <w:t xml:space="preserve">ALÍQUOTA </w:t>
            </w:r>
            <w:r>
              <w:t>IPI (%)</w:t>
            </w:r>
            <w:r/>
          </w:p>
        </w:tc>
      </w:tr>
      <w:tr>
        <w:tc>
          <w:tcPr>
            <w:tcW w:type="dxa" w:w="2160"/>
            <w:vMerge w:val="restart"/>
          </w:tcPr>
          <w:p>
            <w:r>
              <w:t>2710.91.00</w:t>
            </w:r>
            <w:r/>
          </w:p>
        </w:tc>
        <w:tc>
          <w:tcPr>
            <w:tcW w:type="dxa" w:w="2160"/>
          </w:tcPr>
          <w:p>
            <w:r>
              <w:t>2710.91</w:t>
            </w:r>
            <w:r/>
          </w:p>
        </w:tc>
        <w:tc>
          <w:tcPr>
            <w:tcW w:type="dxa" w:w="2160"/>
          </w:tcPr>
          <w:p>
            <w:r>
              <w:t>-- Que contenham bifenilas policloradas (PCB), terfenilas policloradas (PCT) ou bifenilas polibromadas (PBB)</w:t>
            </w:r>
            <w:r/>
          </w:p>
        </w:tc>
        <w:tc>
          <w:tcPr>
            <w:tcW w:type="dxa" w:w="2160"/>
          </w:tcPr>
          <w:p/>
        </w:tc>
      </w:tr>
      <w:tr>
        <w:tc>
          <w:tcPr>
            <w:tcW w:type="dxa" w:w="2160"/>
            <w:vMerge/>
          </w:tcPr>
          <w:p/>
        </w:tc>
        <w:tc>
          <w:tcPr>
            <w:tcW w:type="dxa" w:w="2160"/>
          </w:tcPr>
          <w:p>
            <w:r>
              <w:t>2710.91.10</w:t>
            </w:r>
            <w:r/>
          </w:p>
        </w:tc>
        <w:tc>
          <w:tcPr>
            <w:tcW w:type="dxa" w:w="2160"/>
          </w:tcPr>
          <w:p>
            <w:r>
              <w:t>Que contenham bifenilas policloradas (PCB) numa concentração igual ou superior a 50mg/kg</w:t>
            </w:r>
            <w:r/>
          </w:p>
        </w:tc>
        <w:tc>
          <w:tcPr>
            <w:tcW w:type="dxa" w:w="2160"/>
          </w:tcPr>
          <w:p>
            <w:r>
              <w:t>0</w:t>
            </w:r>
            <w:r/>
          </w:p>
        </w:tc>
      </w:tr>
      <w:tr>
        <w:tc>
          <w:tcPr>
            <w:tcW w:type="dxa" w:w="2160"/>
            <w:vMerge/>
          </w:tcPr>
          <w:p/>
        </w:tc>
        <w:tc>
          <w:tcPr>
            <w:tcW w:type="dxa" w:w="2160"/>
          </w:tcPr>
          <w:p>
            <w:r>
              <w:t>2710.91.20</w:t>
            </w:r>
            <w:r/>
          </w:p>
        </w:tc>
        <w:tc>
          <w:tcPr>
            <w:tcW w:type="dxa" w:w="2160"/>
          </w:tcPr>
          <w:p>
            <w:r>
              <w:t>Outros, que contenham terfenilas policloradas (PCT) ou bifenilas polibromadas (PBB), mesmo que também contenham bifenilas policloradas (PCB) numa concentração inferior a 50 mg/kg</w:t>
            </w:r>
            <w:r/>
          </w:p>
        </w:tc>
        <w:tc>
          <w:tcPr>
            <w:tcW w:type="dxa" w:w="2160"/>
          </w:tcPr>
          <w:p>
            <w:r>
              <w:t>0</w:t>
            </w:r>
            <w:r/>
          </w:p>
        </w:tc>
      </w:tr>
      <w:tr>
        <w:tc>
          <w:tcPr>
            <w:tcW w:type="dxa" w:w="2160"/>
            <w:vMerge/>
          </w:tcPr>
          <w:p/>
        </w:tc>
        <w:tc>
          <w:tcPr>
            <w:tcW w:type="dxa" w:w="2160"/>
          </w:tcPr>
          <w:p>
            <w:r>
              <w:t>2710.91.90</w:t>
            </w:r>
            <w:r/>
          </w:p>
        </w:tc>
        <w:tc>
          <w:tcPr>
            <w:tcW w:type="dxa" w:w="2160"/>
          </w:tcPr>
          <w:p>
            <w:r>
              <w:t>Outros</w:t>
            </w:r>
            <w:r/>
          </w:p>
        </w:tc>
        <w:tc>
          <w:tcPr>
            <w:tcW w:type="dxa" w:w="2160"/>
          </w:tcPr>
          <w:p>
            <w:r>
              <w:t>0</w:t>
            </w:r>
            <w:r/>
          </w:p>
        </w:tc>
      </w:tr>
      <w:tr>
        <w:tc>
          <w:tcPr>
            <w:tcW w:type="dxa" w:w="2160"/>
            <w:vMerge w:val="restart"/>
          </w:tcPr>
          <w:p>
            <w:r>
              <w:t>2820.10.00</w:t>
            </w:r>
            <w:r/>
          </w:p>
        </w:tc>
        <w:tc>
          <w:tcPr>
            <w:tcW w:type="dxa" w:w="2160"/>
          </w:tcPr>
          <w:p>
            <w:r>
              <w:t>2820.10</w:t>
            </w:r>
            <w:r/>
          </w:p>
        </w:tc>
        <w:tc>
          <w:tcPr>
            <w:tcW w:type="dxa" w:w="2160"/>
          </w:tcPr>
          <w:p>
            <w:r>
              <w:t>- Dióxido de manganês</w:t>
            </w:r>
            <w:r/>
          </w:p>
        </w:tc>
        <w:tc>
          <w:tcPr>
            <w:tcW w:type="dxa" w:w="2160"/>
          </w:tcPr>
          <w:p/>
        </w:tc>
      </w:tr>
      <w:tr>
        <w:tc>
          <w:tcPr>
            <w:tcW w:type="dxa" w:w="2160"/>
            <w:vMerge/>
          </w:tcPr>
          <w:p/>
        </w:tc>
        <w:tc>
          <w:tcPr>
            <w:tcW w:type="dxa" w:w="2160"/>
          </w:tcPr>
          <w:p>
            <w:r>
              <w:t>2820.10.10</w:t>
            </w:r>
            <w:r/>
          </w:p>
        </w:tc>
        <w:tc>
          <w:tcPr>
            <w:tcW w:type="dxa" w:w="2160"/>
          </w:tcPr>
          <w:p>
            <w:r>
              <w:t>Com um teor de MnO</w:t>
            </w:r>
            <w:r>
              <w:t>2</w:t>
            </w:r>
            <w:r>
              <w:t xml:space="preserve"> igual ou superior a 91%, em peso (manganês eletrolítico)</w:t>
            </w:r>
            <w:r/>
          </w:p>
        </w:tc>
        <w:tc>
          <w:tcPr>
            <w:tcW w:type="dxa" w:w="2160"/>
          </w:tcPr>
          <w:p>
            <w:r>
              <w:t>0</w:t>
            </w:r>
            <w:r/>
          </w:p>
        </w:tc>
      </w:tr>
      <w:tr>
        <w:tc>
          <w:tcPr>
            <w:tcW w:type="dxa" w:w="2160"/>
            <w:vMerge/>
          </w:tcPr>
          <w:p/>
        </w:tc>
        <w:tc>
          <w:tcPr>
            <w:tcW w:type="dxa" w:w="2160"/>
          </w:tcPr>
          <w:p>
            <w:r>
              <w:t>2820.10.90</w:t>
            </w:r>
            <w:r/>
          </w:p>
        </w:tc>
        <w:tc>
          <w:tcPr>
            <w:tcW w:type="dxa" w:w="2160"/>
          </w:tcPr>
          <w:p>
            <w:r>
              <w:t>Outros</w:t>
            </w:r>
            <w:r/>
          </w:p>
        </w:tc>
        <w:tc>
          <w:tcPr>
            <w:tcW w:type="dxa" w:w="2160"/>
          </w:tcPr>
          <w:p>
            <w:r>
              <w:t>0</w:t>
            </w:r>
            <w:r/>
          </w:p>
        </w:tc>
      </w:tr>
      <w:tr>
        <w:tc>
          <w:tcPr>
            <w:tcW w:type="dxa" w:w="2160"/>
            <w:vMerge w:val="restart"/>
          </w:tcPr>
          <w:p>
            <w:r>
              <w:t>2931.49.30</w:t>
            </w:r>
            <w:r/>
          </w:p>
        </w:tc>
        <w:tc>
          <w:tcPr>
            <w:tcW w:type="dxa" w:w="2160"/>
          </w:tcPr>
          <w:p>
            <w:r>
              <w:t>2931.49.3</w:t>
            </w:r>
            <w:r/>
          </w:p>
        </w:tc>
        <w:tc>
          <w:tcPr>
            <w:tcW w:type="dxa" w:w="2160"/>
          </w:tcPr>
          <w:p>
            <w:r>
              <w:t>Outros compostos que contenham um átomo de fósforo ligado a um grupo alquila (de C</w:t>
            </w:r>
            <w:r>
              <w:t>1</w:t>
            </w:r>
            <w:r>
              <w:t xml:space="preserve"> a C</w:t>
            </w:r>
            <w:r>
              <w:t>3</w:t>
            </w:r>
            <w:r>
              <w:t>) mas sem outros átomos de carbono</w:t>
            </w:r>
            <w:r/>
          </w:p>
        </w:tc>
        <w:tc>
          <w:tcPr>
            <w:tcW w:type="dxa" w:w="2160"/>
          </w:tcPr>
          <w:p/>
        </w:tc>
      </w:tr>
      <w:tr>
        <w:tc>
          <w:tcPr>
            <w:tcW w:type="dxa" w:w="2160"/>
            <w:vMerge/>
          </w:tcPr>
          <w:p/>
        </w:tc>
        <w:tc>
          <w:tcPr>
            <w:tcW w:type="dxa" w:w="2160"/>
          </w:tcPr>
          <w:p>
            <w:r>
              <w:t>2931.49.31</w:t>
            </w:r>
            <w:r/>
          </w:p>
        </w:tc>
        <w:tc>
          <w:tcPr>
            <w:tcW w:type="dxa" w:w="2160"/>
          </w:tcPr>
          <w:p>
            <w:r>
              <w:t>Metilfosfinato de butila</w:t>
            </w:r>
            <w:r/>
          </w:p>
        </w:tc>
        <w:tc>
          <w:tcPr>
            <w:tcW w:type="dxa" w:w="2160"/>
          </w:tcPr>
          <w:p>
            <w:r>
              <w:t>0</w:t>
            </w:r>
            <w:r/>
          </w:p>
        </w:tc>
      </w:tr>
      <w:tr>
        <w:tc>
          <w:tcPr>
            <w:tcW w:type="dxa" w:w="2160"/>
            <w:vMerge/>
          </w:tcPr>
          <w:p/>
        </w:tc>
        <w:tc>
          <w:tcPr>
            <w:tcW w:type="dxa" w:w="2160"/>
          </w:tcPr>
          <w:p>
            <w:r>
              <w:t>2931.49.32</w:t>
            </w:r>
            <w:r/>
          </w:p>
        </w:tc>
        <w:tc>
          <w:tcPr>
            <w:tcW w:type="dxa" w:w="2160"/>
          </w:tcPr>
          <w:p>
            <w:r>
              <w:t>Metilfosfonato de bis (1-metilpentila)</w:t>
            </w:r>
            <w:r/>
          </w:p>
        </w:tc>
        <w:tc>
          <w:tcPr>
            <w:tcW w:type="dxa" w:w="2160"/>
          </w:tcPr>
          <w:p>
            <w:r>
              <w:t>0</w:t>
            </w:r>
            <w:r/>
          </w:p>
        </w:tc>
      </w:tr>
      <w:tr>
        <w:tc>
          <w:tcPr>
            <w:tcW w:type="dxa" w:w="2160"/>
            <w:vMerge/>
          </w:tcPr>
          <w:p/>
        </w:tc>
        <w:tc>
          <w:tcPr>
            <w:tcW w:type="dxa" w:w="2160"/>
          </w:tcPr>
          <w:p>
            <w:r>
              <w:t>2931.49.39</w:t>
            </w:r>
            <w:r/>
          </w:p>
        </w:tc>
        <w:tc>
          <w:tcPr>
            <w:tcW w:type="dxa" w:w="2160"/>
          </w:tcPr>
          <w:p>
            <w:r>
              <w:t>Outros</w:t>
            </w:r>
            <w:r/>
          </w:p>
        </w:tc>
        <w:tc>
          <w:tcPr>
            <w:tcW w:type="dxa" w:w="2160"/>
          </w:tcPr>
          <w:p>
            <w:r>
              <w:t>0</w:t>
            </w:r>
            <w:r/>
          </w:p>
        </w:tc>
      </w:tr>
      <w:tr>
        <w:tc>
          <w:tcPr>
            <w:tcW w:type="dxa" w:w="2160"/>
            <w:vMerge w:val="restart"/>
          </w:tcPr>
          <w:p>
            <w:r>
              <w:t>2939.80.00</w:t>
            </w:r>
            <w:r/>
          </w:p>
        </w:tc>
        <w:tc>
          <w:tcPr>
            <w:tcW w:type="dxa" w:w="2160"/>
          </w:tcPr>
          <w:p>
            <w:r>
              <w:t>2939.80</w:t>
            </w:r>
            <w:r/>
          </w:p>
        </w:tc>
        <w:tc>
          <w:tcPr>
            <w:tcW w:type="dxa" w:w="2160"/>
          </w:tcPr>
          <w:p>
            <w:r>
              <w:t>- Outros</w:t>
            </w:r>
            <w:r/>
          </w:p>
        </w:tc>
        <w:tc>
          <w:tcPr>
            <w:tcW w:type="dxa" w:w="2160"/>
          </w:tcPr>
          <w:p/>
        </w:tc>
      </w:tr>
      <w:tr>
        <w:tc>
          <w:tcPr>
            <w:tcW w:type="dxa" w:w="2160"/>
            <w:vMerge/>
          </w:tcPr>
          <w:p/>
        </w:tc>
        <w:tc>
          <w:tcPr>
            <w:tcW w:type="dxa" w:w="2160"/>
          </w:tcPr>
          <w:p>
            <w:r>
              <w:t>2939.80.10</w:t>
            </w:r>
            <w:r/>
          </w:p>
        </w:tc>
        <w:tc>
          <w:tcPr>
            <w:tcW w:type="dxa" w:w="2160"/>
          </w:tcPr>
          <w:p>
            <w:r>
              <w:t>Saxitoxina</w:t>
            </w:r>
            <w:r/>
          </w:p>
        </w:tc>
        <w:tc>
          <w:tcPr>
            <w:tcW w:type="dxa" w:w="2160"/>
          </w:tcPr>
          <w:p>
            <w:r>
              <w:t>0</w:t>
            </w:r>
            <w:r/>
          </w:p>
        </w:tc>
      </w:tr>
      <w:tr>
        <w:tc>
          <w:tcPr>
            <w:tcW w:type="dxa" w:w="2160"/>
            <w:vMerge/>
          </w:tcPr>
          <w:p/>
        </w:tc>
        <w:tc>
          <w:tcPr>
            <w:tcW w:type="dxa" w:w="2160"/>
          </w:tcPr>
          <w:p>
            <w:r>
              <w:t>2939.80.90</w:t>
            </w:r>
            <w:r/>
          </w:p>
        </w:tc>
        <w:tc>
          <w:tcPr>
            <w:tcW w:type="dxa" w:w="2160"/>
          </w:tcPr>
          <w:p>
            <w:r>
              <w:t>Outros</w:t>
            </w:r>
            <w:r/>
          </w:p>
        </w:tc>
        <w:tc>
          <w:tcPr>
            <w:tcW w:type="dxa" w:w="2160"/>
          </w:tcPr>
          <w:p>
            <w:r>
              <w:t>0</w:t>
            </w:r>
            <w:r/>
          </w:p>
        </w:tc>
      </w:tr>
      <w:tr>
        <w:tc>
          <w:tcPr>
            <w:tcW w:type="dxa" w:w="2160"/>
            <w:vMerge w:val="restart"/>
          </w:tcPr>
          <w:p>
            <w:r>
              <w:t>3907.29.90</w:t>
            </w:r>
            <w:r/>
          </w:p>
        </w:tc>
        <w:tc>
          <w:tcPr>
            <w:tcW w:type="dxa" w:w="2160"/>
          </w:tcPr>
          <w:p>
            <w:r>
              <w:t>3907.29.9</w:t>
            </w:r>
            <w:r/>
          </w:p>
        </w:tc>
        <w:tc>
          <w:tcPr>
            <w:tcW w:type="dxa" w:w="2160"/>
          </w:tcPr>
          <w:p>
            <w:r>
              <w:t>Outros</w:t>
            </w:r>
            <w:r/>
          </w:p>
        </w:tc>
        <w:tc>
          <w:tcPr>
            <w:tcW w:type="dxa" w:w="2160"/>
          </w:tcPr>
          <w:p/>
        </w:tc>
      </w:tr>
      <w:tr>
        <w:tc>
          <w:tcPr>
            <w:tcW w:type="dxa" w:w="2160"/>
            <w:vMerge/>
          </w:tcPr>
          <w:p/>
        </w:tc>
        <w:tc>
          <w:tcPr>
            <w:tcW w:type="dxa" w:w="2160"/>
          </w:tcPr>
          <w:p>
            <w:r>
              <w:t>3907.29.91</w:t>
            </w:r>
            <w:r/>
          </w:p>
        </w:tc>
        <w:tc>
          <w:tcPr>
            <w:tcW w:type="dxa" w:w="2160"/>
          </w:tcPr>
          <w:p>
            <w:r>
              <w:t>Poliacetal poliéter (PAPE)</w:t>
            </w:r>
            <w:r/>
          </w:p>
        </w:tc>
        <w:tc>
          <w:tcPr>
            <w:tcW w:type="dxa" w:w="2160"/>
          </w:tcPr>
          <w:p>
            <w:r>
              <w:t>3,25</w:t>
            </w:r>
            <w:r/>
          </w:p>
        </w:tc>
      </w:tr>
      <w:tr>
        <w:tc>
          <w:tcPr>
            <w:tcW w:type="dxa" w:w="2160"/>
            <w:vMerge/>
          </w:tcPr>
          <w:p/>
        </w:tc>
        <w:tc>
          <w:tcPr>
            <w:tcW w:type="dxa" w:w="2160"/>
          </w:tcPr>
          <w:p>
            <w:r>
              <w:t>3907.29.99</w:t>
            </w:r>
            <w:r/>
          </w:p>
        </w:tc>
        <w:tc>
          <w:tcPr>
            <w:tcW w:type="dxa" w:w="2160"/>
          </w:tcPr>
          <w:p>
            <w:r>
              <w:t>Outros</w:t>
            </w:r>
            <w:r/>
          </w:p>
        </w:tc>
        <w:tc>
          <w:tcPr>
            <w:tcW w:type="dxa" w:w="2160"/>
          </w:tcPr>
          <w:p>
            <w:r>
              <w:t>3,25</w:t>
            </w:r>
            <w:r/>
          </w:p>
        </w:tc>
      </w:tr>
      <w:tr>
        <w:tc>
          <w:tcPr>
            <w:tcW w:type="dxa" w:w="2160"/>
            <w:vMerge w:val="restart"/>
          </w:tcPr>
          <w:p>
            <w:r>
              <w:t>3917.22.00</w:t>
            </w:r>
            <w:r/>
          </w:p>
        </w:tc>
        <w:tc>
          <w:tcPr>
            <w:tcW w:type="dxa" w:w="2160"/>
          </w:tcPr>
          <w:p>
            <w:r>
              <w:t>3917.22</w:t>
            </w:r>
            <w:r/>
          </w:p>
        </w:tc>
        <w:tc>
          <w:tcPr>
            <w:tcW w:type="dxa" w:w="2160"/>
          </w:tcPr>
          <w:p>
            <w:r>
              <w:t>-- De polímeros de propileno</w:t>
            </w:r>
            <w:r/>
          </w:p>
        </w:tc>
        <w:tc>
          <w:tcPr>
            <w:tcW w:type="dxa" w:w="2160"/>
          </w:tcPr>
          <w:p/>
        </w:tc>
      </w:tr>
      <w:tr>
        <w:tc>
          <w:tcPr>
            <w:tcW w:type="dxa" w:w="2160"/>
            <w:vMerge/>
          </w:tcPr>
          <w:p/>
        </w:tc>
        <w:tc>
          <w:tcPr>
            <w:tcW w:type="dxa" w:w="2160"/>
          </w:tcPr>
          <w:p>
            <w:r>
              <w:t>3917.22.10</w:t>
            </w:r>
            <w:r/>
          </w:p>
        </w:tc>
        <w:tc>
          <w:tcPr>
            <w:tcW w:type="dxa" w:w="2160"/>
          </w:tcPr>
          <w:p>
            <w:r>
              <w:t>De seção transversal interna redonda de diâmetro inferior a 6 mm e externa hexagonal</w:t>
            </w:r>
            <w:r/>
          </w:p>
        </w:tc>
        <w:tc>
          <w:tcPr>
            <w:tcW w:type="dxa" w:w="2160"/>
          </w:tcPr>
          <w:p>
            <w:r>
              <w:t>0</w:t>
            </w:r>
            <w:r/>
          </w:p>
        </w:tc>
      </w:tr>
      <w:tr>
        <w:tc>
          <w:tcPr>
            <w:tcW w:type="dxa" w:w="2160"/>
            <w:vMerge/>
          </w:tcPr>
          <w:p/>
        </w:tc>
        <w:tc>
          <w:tcPr>
            <w:tcW w:type="dxa" w:w="2160"/>
          </w:tcPr>
          <w:p>
            <w:r>
              <w:t>3917.22.90</w:t>
            </w:r>
            <w:r/>
          </w:p>
        </w:tc>
        <w:tc>
          <w:tcPr>
            <w:tcW w:type="dxa" w:w="2160"/>
          </w:tcPr>
          <w:p>
            <w:r>
              <w:t>Outros</w:t>
            </w:r>
            <w:r/>
          </w:p>
        </w:tc>
        <w:tc>
          <w:tcPr>
            <w:tcW w:type="dxa" w:w="2160"/>
          </w:tcPr>
          <w:p>
            <w:r>
              <w:t>0</w:t>
            </w:r>
            <w:r/>
          </w:p>
        </w:tc>
      </w:tr>
      <w:tr>
        <w:tc>
          <w:tcPr>
            <w:tcW w:type="dxa" w:w="2160"/>
            <w:vMerge w:val="restart"/>
          </w:tcPr>
          <w:p>
            <w:r>
              <w:t>4811.90.10</w:t>
            </w:r>
            <w:r/>
          </w:p>
        </w:tc>
        <w:tc>
          <w:tcPr>
            <w:tcW w:type="dxa" w:w="2160"/>
          </w:tcPr>
          <w:p>
            <w:r>
              <w:t>4811.90.1</w:t>
            </w:r>
            <w:r/>
          </w:p>
        </w:tc>
        <w:tc>
          <w:tcPr>
            <w:tcW w:type="dxa" w:w="2160"/>
          </w:tcPr>
          <w:p>
            <w:r>
              <w:t>Em tiras ou rolos de largura não superior a 15 cm ou em folhas em que nenhum lado exceda 360 mm, quando não dobradas</w:t>
            </w:r>
            <w:r/>
          </w:p>
        </w:tc>
        <w:tc>
          <w:tcPr>
            <w:tcW w:type="dxa" w:w="2160"/>
          </w:tcPr>
          <w:p/>
        </w:tc>
      </w:tr>
      <w:tr>
        <w:tc>
          <w:tcPr>
            <w:tcW w:type="dxa" w:w="2160"/>
            <w:vMerge/>
          </w:tcPr>
          <w:p/>
        </w:tc>
        <w:tc>
          <w:tcPr>
            <w:tcW w:type="dxa" w:w="2160"/>
          </w:tcPr>
          <w:p>
            <w:r>
              <w:t>4811.90.11</w:t>
            </w:r>
            <w:r/>
          </w:p>
        </w:tc>
        <w:tc>
          <w:tcPr>
            <w:tcW w:type="dxa" w:w="2160"/>
          </w:tcPr>
          <w:p>
            <w:r>
              <w:t>Recobertos de pasta eletrolítica à base de amido modificado, de peso igual ou superior a 75 g/m², mas não superior a 120 g/m²</w:t>
            </w:r>
            <w:r/>
          </w:p>
        </w:tc>
        <w:tc>
          <w:tcPr>
            <w:tcW w:type="dxa" w:w="2160"/>
          </w:tcPr>
          <w:p>
            <w:r>
              <w:t>3,25</w:t>
            </w:r>
            <w:r/>
          </w:p>
        </w:tc>
      </w:tr>
      <w:tr>
        <w:tc>
          <w:tcPr>
            <w:tcW w:type="dxa" w:w="2160"/>
            <w:vMerge/>
          </w:tcPr>
          <w:p/>
        </w:tc>
        <w:tc>
          <w:tcPr>
            <w:tcW w:type="dxa" w:w="2160"/>
          </w:tcPr>
          <w:p>
            <w:r>
              <w:t>4811.90.19</w:t>
            </w:r>
            <w:r/>
          </w:p>
        </w:tc>
        <w:tc>
          <w:tcPr>
            <w:tcW w:type="dxa" w:w="2160"/>
          </w:tcPr>
          <w:p>
            <w:r>
              <w:t>Outros</w:t>
            </w:r>
            <w:r/>
          </w:p>
        </w:tc>
        <w:tc>
          <w:tcPr>
            <w:tcW w:type="dxa" w:w="2160"/>
          </w:tcPr>
          <w:p>
            <w:r>
              <w:t>3,25</w:t>
            </w:r>
            <w:r/>
          </w:p>
        </w:tc>
      </w:tr>
      <w:tr>
        <w:tc>
          <w:tcPr>
            <w:tcW w:type="dxa" w:w="2160"/>
            <w:vMerge w:val="restart"/>
          </w:tcPr>
          <w:p>
            <w:r>
              <w:t>7409.40.10</w:t>
            </w:r>
            <w:r/>
          </w:p>
        </w:tc>
        <w:tc>
          <w:tcPr>
            <w:tcW w:type="dxa" w:w="2160"/>
          </w:tcPr>
          <w:p>
            <w:r>
              <w:t>7409.40.1</w:t>
            </w:r>
            <w:r/>
          </w:p>
        </w:tc>
        <w:tc>
          <w:tcPr>
            <w:tcW w:type="dxa" w:w="2160"/>
          </w:tcPr>
          <w:p>
            <w:r>
              <w:t>Em rolos</w:t>
            </w:r>
            <w:r/>
          </w:p>
        </w:tc>
        <w:tc>
          <w:tcPr>
            <w:tcW w:type="dxa" w:w="2160"/>
          </w:tcPr>
          <w:p/>
        </w:tc>
      </w:tr>
      <w:tr>
        <w:tc>
          <w:tcPr>
            <w:tcW w:type="dxa" w:w="2160"/>
            <w:vMerge/>
          </w:tcPr>
          <w:p/>
        </w:tc>
        <w:tc>
          <w:tcPr>
            <w:tcW w:type="dxa" w:w="2160"/>
          </w:tcPr>
          <w:p>
            <w:r>
              <w:t>7409.40.11</w:t>
            </w:r>
            <w:r/>
          </w:p>
        </w:tc>
        <w:tc>
          <w:tcPr>
            <w:tcW w:type="dxa" w:w="2160"/>
          </w:tcPr>
          <w:p>
            <w:r>
              <w:t>De liga de cobreniquelsilício, galvanizadas</w:t>
            </w:r>
            <w:r/>
          </w:p>
        </w:tc>
        <w:tc>
          <w:tcPr>
            <w:tcW w:type="dxa" w:w="2160"/>
          </w:tcPr>
          <w:p>
            <w:r>
              <w:t>3,25</w:t>
            </w:r>
            <w:r/>
          </w:p>
        </w:tc>
      </w:tr>
      <w:tr>
        <w:tc>
          <w:tcPr>
            <w:tcW w:type="dxa" w:w="2160"/>
            <w:vMerge/>
          </w:tcPr>
          <w:p/>
        </w:tc>
        <w:tc>
          <w:tcPr>
            <w:tcW w:type="dxa" w:w="2160"/>
          </w:tcPr>
          <w:p>
            <w:r>
              <w:t>7409.40.19</w:t>
            </w:r>
            <w:r/>
          </w:p>
        </w:tc>
        <w:tc>
          <w:tcPr>
            <w:tcW w:type="dxa" w:w="2160"/>
          </w:tcPr>
          <w:p>
            <w:r>
              <w:t>Outras</w:t>
            </w:r>
            <w:r/>
          </w:p>
        </w:tc>
        <w:tc>
          <w:tcPr>
            <w:tcW w:type="dxa" w:w="2160"/>
          </w:tcPr>
          <w:p>
            <w:r>
              <w:t>3,25</w:t>
            </w:r>
            <w:r/>
          </w:p>
        </w:tc>
      </w:tr>
      <w:tr>
        <w:tc>
          <w:tcPr>
            <w:tcW w:type="dxa" w:w="2160"/>
            <w:vMerge w:val="restart"/>
          </w:tcPr>
          <w:p>
            <w:r>
              <w:t>8505.90.10</w:t>
            </w:r>
            <w:r/>
          </w:p>
        </w:tc>
        <w:tc>
          <w:tcPr>
            <w:tcW w:type="dxa" w:w="2160"/>
          </w:tcPr>
          <w:p>
            <w:r>
              <w:t>8505.90.1</w:t>
            </w:r>
            <w:r/>
          </w:p>
        </w:tc>
        <w:tc>
          <w:tcPr>
            <w:tcW w:type="dxa" w:w="2160"/>
          </w:tcPr>
          <w:p>
            <w:r>
              <w:t>Eletroímãs</w:t>
            </w:r>
            <w:r/>
          </w:p>
        </w:tc>
        <w:tc>
          <w:tcPr>
            <w:tcW w:type="dxa" w:w="2160"/>
          </w:tcPr>
          <w:p/>
        </w:tc>
      </w:tr>
      <w:tr>
        <w:tc>
          <w:tcPr>
            <w:tcW w:type="dxa" w:w="2160"/>
            <w:vMerge/>
          </w:tcPr>
          <w:p/>
        </w:tc>
        <w:tc>
          <w:tcPr>
            <w:tcW w:type="dxa" w:w="2160"/>
          </w:tcPr>
          <w:p>
            <w:r>
              <w:t>8505.90.11</w:t>
            </w:r>
            <w:r/>
          </w:p>
        </w:tc>
        <w:tc>
          <w:tcPr>
            <w:tcW w:type="dxa" w:w="2160"/>
          </w:tcPr>
          <w:p>
            <w:r>
              <w:t>Do tipo utilizado em aparelhos de diagnóstico de imagem por ressonância magnética</w:t>
            </w:r>
            <w:r/>
          </w:p>
        </w:tc>
        <w:tc>
          <w:tcPr>
            <w:tcW w:type="dxa" w:w="2160"/>
          </w:tcPr>
          <w:p>
            <w:r>
              <w:t>3,25</w:t>
            </w:r>
            <w:r/>
          </w:p>
        </w:tc>
      </w:tr>
      <w:tr>
        <w:tc>
          <w:tcPr>
            <w:tcW w:type="dxa" w:w="2160"/>
            <w:vMerge/>
          </w:tcPr>
          <w:p/>
        </w:tc>
        <w:tc>
          <w:tcPr>
            <w:tcW w:type="dxa" w:w="2160"/>
          </w:tcPr>
          <w:p>
            <w:r>
              <w:t>8505.90.19</w:t>
            </w:r>
            <w:r/>
          </w:p>
        </w:tc>
        <w:tc>
          <w:tcPr>
            <w:tcW w:type="dxa" w:w="2160"/>
          </w:tcPr>
          <w:p>
            <w:r>
              <w:t>Outros</w:t>
            </w:r>
            <w:r/>
          </w:p>
        </w:tc>
        <w:tc>
          <w:tcPr>
            <w:tcW w:type="dxa" w:w="2160"/>
          </w:tcPr>
          <w:p>
            <w:r>
              <w:t>3,25</w:t>
            </w:r>
            <w:r/>
          </w:p>
        </w:tc>
      </w:tr>
      <w:tr>
        <w:tc>
          <w:tcPr>
            <w:tcW w:type="dxa" w:w="2160"/>
            <w:vMerge w:val="restart"/>
          </w:tcPr>
          <w:p>
            <w:r>
              <w:t>8544.19.10</w:t>
            </w:r>
            <w:r/>
          </w:p>
        </w:tc>
        <w:tc>
          <w:tcPr>
            <w:tcW w:type="dxa" w:w="2160"/>
          </w:tcPr>
          <w:p>
            <w:r>
              <w:t>8544.19.1</w:t>
            </w:r>
            <w:r/>
          </w:p>
        </w:tc>
        <w:tc>
          <w:tcPr>
            <w:tcW w:type="dxa" w:w="2160"/>
          </w:tcPr>
          <w:p>
            <w:r>
              <w:t>De alumínio</w:t>
            </w:r>
            <w:r/>
          </w:p>
        </w:tc>
        <w:tc>
          <w:tcPr>
            <w:tcW w:type="dxa" w:w="2160"/>
          </w:tcPr>
          <w:p/>
        </w:tc>
      </w:tr>
      <w:tr>
        <w:tc>
          <w:tcPr>
            <w:tcW w:type="dxa" w:w="2160"/>
            <w:vMerge/>
          </w:tcPr>
          <w:p/>
        </w:tc>
        <w:tc>
          <w:tcPr>
            <w:tcW w:type="dxa" w:w="2160"/>
          </w:tcPr>
          <w:p>
            <w:r>
              <w:t>8544.19.11</w:t>
            </w:r>
            <w:r/>
          </w:p>
        </w:tc>
        <w:tc>
          <w:tcPr>
            <w:tcW w:type="dxa" w:w="2160"/>
          </w:tcPr>
          <w:p>
            <w:r>
              <w:t>Revestido de cobre (CCA - Copper Clad Aluminum)</w:t>
            </w:r>
            <w:r/>
          </w:p>
        </w:tc>
        <w:tc>
          <w:tcPr>
            <w:tcW w:type="dxa" w:w="2160"/>
          </w:tcPr>
          <w:p>
            <w:r>
              <w:t>3,25</w:t>
            </w:r>
            <w:r/>
          </w:p>
        </w:tc>
      </w:tr>
      <w:tr>
        <w:tc>
          <w:tcPr>
            <w:tcW w:type="dxa" w:w="2160"/>
            <w:vMerge/>
          </w:tcPr>
          <w:p/>
        </w:tc>
        <w:tc>
          <w:tcPr>
            <w:tcW w:type="dxa" w:w="2160"/>
          </w:tcPr>
          <w:p>
            <w:r>
              <w:t>8544.19.19</w:t>
            </w:r>
            <w:r/>
          </w:p>
        </w:tc>
        <w:tc>
          <w:tcPr>
            <w:tcW w:type="dxa" w:w="2160"/>
          </w:tcPr>
          <w:p>
            <w:r>
              <w:t>Outros</w:t>
            </w:r>
            <w:r/>
          </w:p>
        </w:tc>
        <w:tc>
          <w:tcPr>
            <w:tcW w:type="dxa" w:w="2160"/>
          </w:tcPr>
          <w:p>
            <w:r>
              <w:t>3,25</w:t>
            </w:r>
            <w:r/>
          </w:p>
        </w:tc>
      </w:tr>
      <w:tr>
        <w:tc>
          <w:tcPr>
            <w:tcW w:type="dxa" w:w="2160"/>
            <w:vMerge w:val="restart"/>
          </w:tcPr>
          <w:p>
            <w:r>
              <w:t>9002.90.00</w:t>
            </w:r>
            <w:r/>
          </w:p>
        </w:tc>
        <w:tc>
          <w:tcPr>
            <w:tcW w:type="dxa" w:w="2160"/>
          </w:tcPr>
          <w:p>
            <w:r>
              <w:t>9002.90</w:t>
            </w:r>
            <w:r/>
          </w:p>
        </w:tc>
        <w:tc>
          <w:tcPr>
            <w:tcW w:type="dxa" w:w="2160"/>
          </w:tcPr>
          <w:p>
            <w:r>
              <w:t>- Outros</w:t>
            </w:r>
            <w:r/>
          </w:p>
        </w:tc>
        <w:tc>
          <w:tcPr>
            <w:tcW w:type="dxa" w:w="2160"/>
          </w:tcPr>
          <w:p/>
        </w:tc>
      </w:tr>
      <w:tr>
        <w:tc>
          <w:tcPr>
            <w:tcW w:type="dxa" w:w="2160"/>
            <w:vMerge/>
          </w:tcPr>
          <w:p/>
        </w:tc>
        <w:tc>
          <w:tcPr>
            <w:tcW w:type="dxa" w:w="2160"/>
          </w:tcPr>
          <w:p>
            <w:r>
              <w:t>9002.90.10</w:t>
            </w:r>
            <w:r/>
          </w:p>
        </w:tc>
        <w:tc>
          <w:tcPr>
            <w:tcW w:type="dxa" w:w="2160"/>
          </w:tcPr>
          <w:p>
            <w:r>
              <w:t>Comutadores (switches) optomecânicos, do tipo utilizado em redes ópticas de transmissão de dados, próprios para montagem por inserção (PTH - Pin ThroughHole)</w:t>
            </w:r>
            <w:r/>
          </w:p>
        </w:tc>
        <w:tc>
          <w:tcPr>
            <w:tcW w:type="dxa" w:w="2160"/>
          </w:tcPr>
          <w:p>
            <w:r>
              <w:t>9,75</w:t>
            </w:r>
            <w:r/>
          </w:p>
        </w:tc>
      </w:tr>
      <w:tr>
        <w:tc>
          <w:tcPr>
            <w:tcW w:type="dxa" w:w="2160"/>
            <w:vMerge/>
          </w:tcPr>
          <w:p/>
        </w:tc>
        <w:tc>
          <w:tcPr>
            <w:tcW w:type="dxa" w:w="2160"/>
          </w:tcPr>
          <w:p>
            <w:r>
              <w:t>9002.90.90</w:t>
            </w:r>
            <w:r/>
          </w:p>
        </w:tc>
        <w:tc>
          <w:tcPr>
            <w:tcW w:type="dxa" w:w="2160"/>
          </w:tcPr>
          <w:p>
            <w:r>
              <w:t>Outros</w:t>
            </w:r>
            <w:r/>
          </w:p>
        </w:tc>
        <w:tc>
          <w:tcPr>
            <w:tcW w:type="dxa" w:w="2160"/>
          </w:tcPr>
          <w:p>
            <w:r>
              <w:t>9,75</w:t>
            </w:r>
            <w:r/>
          </w:p>
        </w:tc>
      </w:tr>
    </w:tbl>
    <w:p>
      <w:r>
        <w:t xml:space="preserve">ANEXO II </w:t>
      </w:r>
      <w:r>
        <w:br/>
      </w:r>
      <w:r>
        <w:t>(CÓDIGOS COM NOVOS TEXTOS)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t xml:space="preserve">Código </w:t>
            </w:r>
            <w:r>
              <w:t>TIPI</w:t>
            </w:r>
            <w:r/>
          </w:p>
        </w:tc>
        <w:tc>
          <w:tcPr>
            <w:tcW w:type="dxa" w:w="2880"/>
          </w:tcPr>
          <w:p>
            <w:r>
              <w:t>DESCRIÇÃO</w:t>
            </w:r>
            <w:r/>
          </w:p>
        </w:tc>
        <w:tc>
          <w:tcPr>
            <w:tcW w:type="dxa" w:w="2880"/>
          </w:tcPr>
          <w:p>
            <w:r>
              <w:t>ALÍQUOTA (%)</w:t>
            </w:r>
            <w:r/>
          </w:p>
        </w:tc>
      </w:tr>
      <w:tr>
        <w:tc>
          <w:tcPr>
            <w:tcW w:type="dxa" w:w="2880"/>
          </w:tcPr>
          <w:p>
            <w:r>
              <w:t>2903.89.10</w:t>
            </w:r>
            <w:r/>
          </w:p>
        </w:tc>
        <w:tc>
          <w:tcPr>
            <w:tcW w:type="dxa" w:w="2880"/>
          </w:tcPr>
          <w:p>
            <w:r>
              <w:t>Hexabromociclododecanos (HBCD)</w:t>
            </w:r>
            <w:r/>
          </w:p>
        </w:tc>
        <w:tc>
          <w:tcPr>
            <w:tcW w:type="dxa" w:w="2880"/>
          </w:tcPr>
          <w:p>
            <w:r>
              <w:t>0</w:t>
            </w:r>
            <w:r/>
          </w:p>
        </w:tc>
      </w:tr>
      <w:tr>
        <w:tc>
          <w:tcPr>
            <w:tcW w:type="dxa" w:w="2880"/>
          </w:tcPr>
          <w:p>
            <w:r>
              <w:t>2930.90.51</w:t>
            </w:r>
            <w:r/>
          </w:p>
        </w:tc>
        <w:tc>
          <w:tcPr>
            <w:tcW w:type="dxa" w:w="2880"/>
          </w:tcPr>
          <w:p>
            <w:r>
              <w:t>Forato (ISO)</w:t>
            </w:r>
            <w:r/>
          </w:p>
        </w:tc>
        <w:tc>
          <w:tcPr>
            <w:tcW w:type="dxa" w:w="2880"/>
          </w:tcPr>
          <w:p>
            <w:r>
              <w:t>0</w:t>
            </w:r>
            <w:r/>
          </w:p>
        </w:tc>
      </w:tr>
      <w:tr>
        <w:tc>
          <w:tcPr>
            <w:tcW w:type="dxa" w:w="2880"/>
          </w:tcPr>
          <w:p>
            <w:r>
              <w:t>2930.90.97</w:t>
            </w:r>
            <w:r/>
          </w:p>
        </w:tc>
        <w:tc>
          <w:tcPr>
            <w:tcW w:type="dxa" w:w="2880"/>
          </w:tcPr>
          <w:p>
            <w:r>
              <w:t>Outros compostos que contenham um átomo de fósforo ligado a um grupo alquila (de C1 a C3) mas sem outros átomos de carbono</w:t>
            </w:r>
            <w:r/>
          </w:p>
        </w:tc>
        <w:tc>
          <w:tcPr>
            <w:tcW w:type="dxa" w:w="2880"/>
          </w:tcPr>
          <w:p>
            <w:r>
              <w:t>0</w:t>
            </w:r>
            <w:r/>
          </w:p>
        </w:tc>
      </w:tr>
      <w:tr>
        <w:tc>
          <w:tcPr>
            <w:tcW w:type="dxa" w:w="2880"/>
          </w:tcPr>
          <w:p>
            <w:r>
              <w:t>3006.30.12</w:t>
            </w:r>
            <w:r/>
          </w:p>
        </w:tc>
        <w:tc>
          <w:tcPr>
            <w:tcW w:type="dxa" w:w="2880"/>
          </w:tcPr>
          <w:p>
            <w:r>
              <w:t>À base de iocarmato de dimeglumina ou de iodixanol</w:t>
            </w:r>
            <w:r/>
          </w:p>
        </w:tc>
        <w:tc>
          <w:tcPr>
            <w:tcW w:type="dxa" w:w="2880"/>
          </w:tcPr>
          <w:p>
            <w:r>
              <w:t>0</w:t>
            </w:r>
            <w:r/>
          </w:p>
        </w:tc>
      </w:tr>
      <w:tr>
        <w:tc>
          <w:tcPr>
            <w:tcW w:type="dxa" w:w="2880"/>
            <w:vMerge w:val="restart"/>
          </w:tcPr>
          <w:p>
            <w:r>
              <w:t>3824.99.88</w:t>
            </w:r>
            <w:r/>
          </w:p>
        </w:tc>
        <w:tc>
          <w:tcPr>
            <w:tcW w:type="dxa" w:w="2880"/>
          </w:tcPr>
          <w:p>
            <w:r>
              <w:t>Misturas constituídas principalmente pelos compostos seguintes (grupos alquila de C</w:t>
            </w:r>
            <w:r>
              <w:t>1</w:t>
            </w:r>
            <w:r>
              <w:t xml:space="preserve"> a C</w:t>
            </w:r>
            <w:r>
              <w:t>3</w:t>
            </w:r>
            <w:r>
              <w:t>, exceto nos casos expressamente indicados): alquilfosfonofluoridatos de O-alquila (de até C</w:t>
            </w:r>
            <w:r>
              <w:t>10</w:t>
            </w:r>
            <w:r>
              <w:t>, incluindo cicloalquila); N,N-</w:t>
            </w:r>
          </w:p>
        </w:tc>
        <w:tc>
          <w:tcPr>
            <w:tcW w:type="dxa" w:w="2880"/>
            <w:vMerge w:val="restart"/>
          </w:tcPr>
          <w:p>
            <w:r>
              <w:t>6,5</w:t>
            </w:r>
            <w:r/>
          </w:p>
        </w:tc>
      </w:tr>
      <w:tr>
        <w:tc>
          <w:tcPr>
            <w:tcW w:type="dxa" w:w="2880"/>
            <w:vMerge/>
          </w:tcPr>
          <w:p/>
        </w:tc>
        <w:tc>
          <w:tcPr>
            <w:tcW w:type="dxa" w:w="2880"/>
          </w:tcPr>
          <w:p>
            <w:r>
              <w:t>dialquilfosforoamidocianidatos de O-alquila (de até C</w:t>
            </w:r>
            <w:r>
              <w:t>10</w:t>
            </w:r>
            <w:r>
              <w:t xml:space="preserve">, incluindo cicloalquila); hidrogênio alquilfosfonotioatos de [S-2-(dialquilamino) etila], seus ésteres de </w:t>
            </w:r>
            <w:r>
              <w:t>O-alquila (de até C</w:t>
            </w:r>
            <w:r>
              <w:t>10</w:t>
            </w:r>
            <w:r>
              <w:t>, incluindo cicloalquila) ou seus sais alquilados ou</w:t>
            </w:r>
            <w:r/>
          </w:p>
        </w:tc>
        <w:tc>
          <w:tcPr>
            <w:tcW w:type="dxa" w:w="2880"/>
            <w:vMerge/>
          </w:tcPr>
          <w:p/>
        </w:tc>
      </w:tr>
      <w:tr>
        <w:tc>
          <w:tcPr>
            <w:tcW w:type="dxa" w:w="2880"/>
            <w:vMerge/>
          </w:tcPr>
          <w:p/>
        </w:tc>
        <w:tc>
          <w:tcPr>
            <w:tcW w:type="dxa" w:w="2880"/>
          </w:tcPr>
          <w:p>
            <w:r>
              <w:t>protonados; difluoretos de alquilfosfonila; hidrogênio alquilfosfonitos de [O-2-(dialquilamino) etila], seus ésteres de O-alquila (de até C</w:t>
            </w:r>
            <w:r>
              <w:t>10</w:t>
            </w:r>
            <w:r>
              <w:t>, incluindo cicloalquila) ou seus sais alquilados ou protonados; dialogenetos de N,N-</w:t>
            </w:r>
            <w:r/>
          </w:p>
        </w:tc>
        <w:tc>
          <w:tcPr>
            <w:tcW w:type="dxa" w:w="2880"/>
            <w:vMerge/>
          </w:tcPr>
          <w:p/>
        </w:tc>
      </w:tr>
      <w:tr>
        <w:tc>
          <w:tcPr>
            <w:tcW w:type="dxa" w:w="2880"/>
            <w:vMerge/>
          </w:tcPr>
          <w:p/>
        </w:tc>
        <w:tc>
          <w:tcPr>
            <w:tcW w:type="dxa" w:w="2880"/>
          </w:tcPr>
          <w:p>
            <w:r>
              <w:t>dialquilfosforoamídicos; N,N-dialquilfosforoamidatosde dialquila; N,N-dialquil-2-cloroetilaminas ou seus sais protonados; N,N-dialquil-2-aminoetanóis ou seus sais protonados; N,N dialquilaminoetano-2-tióis ou seus sais</w:t>
            </w:r>
            <w:r/>
          </w:p>
        </w:tc>
        <w:tc>
          <w:tcPr>
            <w:tcW w:type="dxa" w:w="2880"/>
            <w:vMerge/>
          </w:tcPr>
          <w:p/>
        </w:tc>
      </w:tr>
      <w:tr>
        <w:tc>
          <w:tcPr>
            <w:tcW w:type="dxa" w:w="2880"/>
            <w:vMerge/>
          </w:tcPr>
          <w:p/>
        </w:tc>
        <w:tc>
          <w:tcPr>
            <w:tcW w:type="dxa" w:w="2880"/>
          </w:tcPr>
          <w:p>
            <w:r>
              <w:t>protonados; outras misturas constituídas principalmente por compostos que contenham um átomo de fósforo ligado a um grupo alquila (de C</w:t>
            </w:r>
            <w:r>
              <w:t>1</w:t>
            </w:r>
            <w:r>
              <w:t xml:space="preserve"> a C</w:t>
            </w:r>
            <w:r>
              <w:t>3</w:t>
            </w:r>
            <w:r>
              <w:t>) mas sem outros átomos de carbono</w:t>
            </w:r>
            <w:r/>
          </w:p>
        </w:tc>
        <w:tc>
          <w:tcPr>
            <w:tcW w:type="dxa" w:w="2880"/>
            <w:vMerge/>
          </w:tcPr>
          <w:p/>
        </w:tc>
      </w:tr>
    </w:tbl>
    <w:p>
      <w:r>
        <w:t xml:space="preserve">ANEXO III </w:t>
      </w:r>
      <w:r>
        <w:br/>
      </w:r>
      <w:r>
        <w:t>(CÓDIGOS CRIADOS)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t xml:space="preserve">Código </w:t>
            </w:r>
            <w:r>
              <w:t>TIPI</w:t>
            </w:r>
            <w:r/>
          </w:p>
        </w:tc>
        <w:tc>
          <w:tcPr>
            <w:tcW w:type="dxa" w:w="2880"/>
          </w:tcPr>
          <w:p>
            <w:r>
              <w:t>DESCRIÇÃO</w:t>
            </w:r>
            <w:r/>
          </w:p>
        </w:tc>
        <w:tc>
          <w:tcPr>
            <w:tcW w:type="dxa" w:w="2880"/>
          </w:tcPr>
          <w:p>
            <w:r>
              <w:t>ALÍQUOTA (%)</w:t>
            </w:r>
            <w:r/>
          </w:p>
        </w:tc>
      </w:tr>
      <w:tr>
        <w:tc>
          <w:tcPr>
            <w:tcW w:type="dxa" w:w="2880"/>
          </w:tcPr>
          <w:p>
            <w:r>
              <w:t>2827.39.3</w:t>
            </w:r>
            <w:r/>
          </w:p>
        </w:tc>
        <w:tc>
          <w:tcPr>
            <w:tcW w:type="dxa" w:w="2880"/>
          </w:tcPr>
          <w:p>
            <w:r>
              <w:t>De zinco</w:t>
            </w:r>
            <w:r/>
          </w:p>
        </w:tc>
        <w:tc>
          <w:tcPr>
            <w:tcW w:type="dxa" w:w="2880"/>
          </w:tcPr>
          <w:p/>
        </w:tc>
      </w:tr>
      <w:tr>
        <w:tc>
          <w:tcPr>
            <w:tcW w:type="dxa" w:w="2880"/>
          </w:tcPr>
          <w:p>
            <w:r>
              <w:t>2827.39.31</w:t>
            </w:r>
            <w:r/>
          </w:p>
        </w:tc>
        <w:tc>
          <w:tcPr>
            <w:tcW w:type="dxa" w:w="2880"/>
          </w:tcPr>
          <w:p>
            <w:r>
              <w:t>Anidro, com um teor de ZnCl</w:t>
            </w:r>
            <w:r>
              <w:t>2</w:t>
            </w:r>
            <w:r>
              <w:t xml:space="preserve"> igual ou superior a 98%, em peso</w:t>
            </w:r>
            <w:r/>
          </w:p>
        </w:tc>
        <w:tc>
          <w:tcPr>
            <w:tcW w:type="dxa" w:w="2880"/>
          </w:tcPr>
          <w:p>
            <w:r>
              <w:t>0</w:t>
            </w:r>
            <w:r/>
          </w:p>
        </w:tc>
      </w:tr>
      <w:tr>
        <w:tc>
          <w:tcPr>
            <w:tcW w:type="dxa" w:w="2880"/>
          </w:tcPr>
          <w:p>
            <w:r>
              <w:t>2827.39.39</w:t>
            </w:r>
            <w:r/>
          </w:p>
        </w:tc>
        <w:tc>
          <w:tcPr>
            <w:tcW w:type="dxa" w:w="2880"/>
          </w:tcPr>
          <w:p>
            <w:r>
              <w:t>Outros</w:t>
            </w:r>
            <w:r/>
          </w:p>
        </w:tc>
        <w:tc>
          <w:tcPr>
            <w:tcW w:type="dxa" w:w="2880"/>
          </w:tcPr>
          <w:p>
            <w:r>
              <w:t>0</w:t>
            </w:r>
            <w:r/>
          </w:p>
        </w:tc>
      </w:tr>
      <w:tr>
        <w:tc>
          <w:tcPr>
            <w:tcW w:type="dxa" w:w="2880"/>
          </w:tcPr>
          <w:p>
            <w:r>
              <w:t>2843.90.40</w:t>
            </w:r>
            <w:r/>
          </w:p>
        </w:tc>
        <w:tc>
          <w:tcPr>
            <w:tcW w:type="dxa" w:w="2880"/>
          </w:tcPr>
          <w:p>
            <w:r>
              <w:t>Tricloreto de rutênio, em pó</w:t>
            </w:r>
            <w:r/>
          </w:p>
        </w:tc>
        <w:tc>
          <w:tcPr>
            <w:tcW w:type="dxa" w:w="2880"/>
          </w:tcPr>
          <w:p>
            <w:r>
              <w:t>0</w:t>
            </w:r>
            <w:r/>
          </w:p>
        </w:tc>
      </w:tr>
      <w:tr>
        <w:tc>
          <w:tcPr>
            <w:tcW w:type="dxa" w:w="2880"/>
          </w:tcPr>
          <w:p>
            <w:r>
              <w:t>2929.90.3</w:t>
            </w:r>
            <w:r/>
          </w:p>
        </w:tc>
        <w:tc>
          <w:tcPr>
            <w:tcW w:type="dxa" w:w="2880"/>
          </w:tcPr>
          <w:p>
            <w:r>
              <w:t>Dialogenetos de N,N-dialquilfosforoamidatos, com grupos alquila de C</w:t>
            </w:r>
            <w:r>
              <w:t>1</w:t>
            </w:r>
            <w:r>
              <w:t xml:space="preserve"> a C</w:t>
            </w:r>
            <w:r>
              <w:t>3</w:t>
            </w:r>
            <w:r/>
          </w:p>
        </w:tc>
        <w:tc>
          <w:tcPr>
            <w:tcW w:type="dxa" w:w="2880"/>
          </w:tcPr>
          <w:p/>
        </w:tc>
      </w:tr>
      <w:tr>
        <w:tc>
          <w:tcPr>
            <w:tcW w:type="dxa" w:w="2880"/>
          </w:tcPr>
          <w:p>
            <w:r>
              <w:t>2929.90.31</w:t>
            </w:r>
            <w:r/>
          </w:p>
        </w:tc>
        <w:tc>
          <w:tcPr>
            <w:tcW w:type="dxa" w:w="2880"/>
          </w:tcPr>
          <w:p>
            <w:r>
              <w:t>Dicloreto de N,N-dimetilfosforoamídico</w:t>
            </w:r>
            <w:r/>
          </w:p>
        </w:tc>
        <w:tc>
          <w:tcPr>
            <w:tcW w:type="dxa" w:w="2880"/>
          </w:tcPr>
          <w:p>
            <w:r>
              <w:t>0</w:t>
            </w:r>
            <w:r/>
          </w:p>
        </w:tc>
      </w:tr>
      <w:tr>
        <w:tc>
          <w:tcPr>
            <w:tcW w:type="dxa" w:w="2880"/>
          </w:tcPr>
          <w:p>
            <w:r>
              <w:t>2929.90.39</w:t>
            </w:r>
            <w:r/>
          </w:p>
        </w:tc>
        <w:tc>
          <w:tcPr>
            <w:tcW w:type="dxa" w:w="2880"/>
          </w:tcPr>
          <w:p>
            <w:r>
              <w:t>Outros</w:t>
            </w:r>
            <w:r/>
          </w:p>
        </w:tc>
        <w:tc>
          <w:tcPr>
            <w:tcW w:type="dxa" w:w="2880"/>
          </w:tcPr>
          <w:p>
            <w:r>
              <w:t>0</w:t>
            </w:r>
            <w:r/>
          </w:p>
        </w:tc>
      </w:tr>
      <w:tr>
        <w:tc>
          <w:tcPr>
            <w:tcW w:type="dxa" w:w="2880"/>
          </w:tcPr>
          <w:p>
            <w:r>
              <w:t>2929.90.40</w:t>
            </w:r>
            <w:r/>
          </w:p>
        </w:tc>
        <w:tc>
          <w:tcPr>
            <w:tcW w:type="dxa" w:w="2880"/>
          </w:tcPr>
          <w:p>
            <w:r>
              <w:t>N,N-Dialquilfosforoamidatos de dialquila, com grupos alquila de C</w:t>
            </w:r>
            <w:r>
              <w:t>1</w:t>
            </w:r>
            <w:r>
              <w:t xml:space="preserve"> a C</w:t>
            </w:r>
            <w:r>
              <w:t>3</w:t>
            </w:r>
            <w:r/>
          </w:p>
        </w:tc>
        <w:tc>
          <w:tcPr>
            <w:tcW w:type="dxa" w:w="2880"/>
          </w:tcPr>
          <w:p>
            <w:r>
              <w:t>0</w:t>
            </w:r>
            <w:r/>
          </w:p>
        </w:tc>
      </w:tr>
      <w:tr>
        <w:tc>
          <w:tcPr>
            <w:tcW w:type="dxa" w:w="2880"/>
          </w:tcPr>
          <w:p>
            <w:r>
              <w:t>2929.90.50</w:t>
            </w:r>
            <w:r/>
          </w:p>
        </w:tc>
        <w:tc>
          <w:tcPr>
            <w:tcW w:type="dxa" w:w="2880"/>
          </w:tcPr>
          <w:p>
            <w:r>
              <w:t>Fosfonamidofluoridatos de N-(1-(dialquila (de até C</w:t>
            </w:r>
            <w:r>
              <w:t>10</w:t>
            </w:r>
            <w:r>
              <w:t>, incluindo cicloalquila) amino)) alquilideno (H ou de até C</w:t>
            </w:r>
            <w:r>
              <w:t>10</w:t>
            </w:r>
            <w:r>
              <w:t>, incluindo cicloalquila) e sais alquilados ou protonados destes produtos</w:t>
            </w:r>
            <w:r/>
          </w:p>
        </w:tc>
        <w:tc>
          <w:tcPr>
            <w:tcW w:type="dxa" w:w="2880"/>
          </w:tcPr>
          <w:p>
            <w:r>
              <w:t>0</w:t>
            </w:r>
            <w:r/>
          </w:p>
        </w:tc>
      </w:tr>
      <w:tr>
        <w:tc>
          <w:tcPr>
            <w:tcW w:type="dxa" w:w="2880"/>
          </w:tcPr>
          <w:p>
            <w:r>
              <w:t>2929.90.60</w:t>
            </w:r>
            <w:r/>
          </w:p>
        </w:tc>
        <w:tc>
          <w:tcPr>
            <w:tcW w:type="dxa" w:w="2880"/>
          </w:tcPr>
          <w:p>
            <w:r>
              <w:t>Fosforamidofluoridatos de O-alquila (H ou de até C</w:t>
            </w:r>
            <w:r>
              <w:t>10</w:t>
            </w:r>
            <w:r>
              <w:t>, incluindo cicloalquila) N-(1-(dialquila (de até C</w:t>
            </w:r>
            <w:r>
              <w:t>10</w:t>
            </w:r>
            <w:r>
              <w:t>, incluindo cicloalquila) amino)) alquilideno (H ou de até C</w:t>
            </w:r>
            <w:r>
              <w:t>10</w:t>
            </w:r>
            <w:r>
              <w:t>, incluindo cicloalquila) e sais alquilados ou protonados destes produtos</w:t>
            </w:r>
            <w:r/>
          </w:p>
        </w:tc>
        <w:tc>
          <w:tcPr>
            <w:tcW w:type="dxa" w:w="2880"/>
          </w:tcPr>
          <w:p>
            <w:r>
              <w:t>0</w:t>
            </w:r>
            <w:r/>
          </w:p>
        </w:tc>
      </w:tr>
      <w:tr>
        <w:tc>
          <w:tcPr>
            <w:tcW w:type="dxa" w:w="2880"/>
          </w:tcPr>
          <w:p>
            <w:r>
              <w:t>2931.59.95</w:t>
            </w:r>
            <w:r/>
          </w:p>
        </w:tc>
        <w:tc>
          <w:tcPr>
            <w:tcW w:type="dxa" w:w="2880"/>
          </w:tcPr>
          <w:p>
            <w:r>
              <w:t>Fosfonamidofluoridatos de P-alquila (de até C</w:t>
            </w:r>
            <w:r>
              <w:t>10</w:t>
            </w:r>
            <w:r>
              <w:t>, incluindo cicloalquila) N-(1-(dialquila (de até C</w:t>
            </w:r>
            <w:r>
              <w:t>10</w:t>
            </w:r>
            <w:r>
              <w:t>, incluindo cicloalquila) amino)) alquilideno (H ou de até C</w:t>
            </w:r>
            <w:r>
              <w:t>10</w:t>
            </w:r>
            <w:r>
              <w:t>, incluindo cicloalquila) e sais alquilados ou protonados destes produtos</w:t>
            </w:r>
            <w:r/>
          </w:p>
        </w:tc>
        <w:tc>
          <w:tcPr>
            <w:tcW w:type="dxa" w:w="2880"/>
          </w:tcPr>
          <w:p>
            <w:r>
              <w:t>0</w:t>
            </w:r>
            <w:r/>
          </w:p>
        </w:tc>
      </w:tr>
      <w:tr>
        <w:tc>
          <w:tcPr>
            <w:tcW w:type="dxa" w:w="2880"/>
          </w:tcPr>
          <w:p>
            <w:r>
              <w:t>2931.59.96</w:t>
            </w:r>
            <w:r/>
          </w:p>
        </w:tc>
        <w:tc>
          <w:tcPr>
            <w:tcW w:type="dxa" w:w="2880"/>
          </w:tcPr>
          <w:p>
            <w:r>
              <w:t>(Bis (dietilamina) metileno) fosfonamidofluoridato de metila</w:t>
            </w:r>
            <w:r/>
          </w:p>
        </w:tc>
        <w:tc>
          <w:tcPr>
            <w:tcW w:type="dxa" w:w="2880"/>
          </w:tcPr>
          <w:p>
            <w:r>
              <w:t>0</w:t>
            </w:r>
            <w:r/>
          </w:p>
        </w:tc>
      </w:tr>
      <w:tr>
        <w:tc>
          <w:tcPr>
            <w:tcW w:type="dxa" w:w="2880"/>
          </w:tcPr>
          <w:p>
            <w:r>
              <w:t>2931.59.98</w:t>
            </w:r>
            <w:r/>
          </w:p>
        </w:tc>
        <w:tc>
          <w:tcPr>
            <w:tcW w:type="dxa" w:w="2880"/>
          </w:tcPr>
          <w:p>
            <w:r>
              <w:t>Outros compostos que contenham um átomo de fósforo ligado a um grupo alquila (de C</w:t>
            </w:r>
            <w:r>
              <w:t>1</w:t>
            </w:r>
            <w:r>
              <w:t xml:space="preserve"> a C</w:t>
            </w:r>
            <w:r>
              <w:t>3</w:t>
            </w:r>
            <w:r>
              <w:t>) mas sem outros átomos de carbono</w:t>
            </w:r>
            <w:r/>
          </w:p>
        </w:tc>
        <w:tc>
          <w:tcPr>
            <w:tcW w:type="dxa" w:w="2880"/>
          </w:tcPr>
          <w:p>
            <w:r>
              <w:t>0</w:t>
            </w:r>
            <w:r/>
          </w:p>
        </w:tc>
      </w:tr>
      <w:tr>
        <w:tc>
          <w:tcPr>
            <w:tcW w:type="dxa" w:w="2880"/>
          </w:tcPr>
          <w:p>
            <w:r>
              <w:t>2933.39.36</w:t>
            </w:r>
            <w:r/>
          </w:p>
        </w:tc>
        <w:tc>
          <w:tcPr>
            <w:tcW w:type="dxa" w:w="2880"/>
          </w:tcPr>
          <w:p>
            <w:r>
              <w:t>Dibrometo de 1-[N,N-dialquila (de até C10) -N-(n-hidroxialquil (de até C</w:t>
            </w:r>
            <w:r>
              <w:t>10</w:t>
            </w:r>
            <w:r>
              <w:t>)) amônio]-n-[N-(3-dimetilcarbamoxi-alfa-picolinil)-N,N-dialquil (de até C</w:t>
            </w:r>
            <w:r>
              <w:t>10</w:t>
            </w:r>
            <w:r>
              <w:t>) amônio] decano (n=1-8)</w:t>
            </w:r>
            <w:r/>
          </w:p>
        </w:tc>
        <w:tc>
          <w:tcPr>
            <w:tcW w:type="dxa" w:w="2880"/>
          </w:tcPr>
          <w:p>
            <w:r>
              <w:t>0</w:t>
            </w:r>
            <w:r/>
          </w:p>
        </w:tc>
      </w:tr>
      <w:tr>
        <w:tc>
          <w:tcPr>
            <w:tcW w:type="dxa" w:w="2880"/>
          </w:tcPr>
          <w:p>
            <w:r>
              <w:t>2933.39.41</w:t>
            </w:r>
            <w:r/>
          </w:p>
        </w:tc>
        <w:tc>
          <w:tcPr>
            <w:tcW w:type="dxa" w:w="2880"/>
          </w:tcPr>
          <w:p>
            <w:r>
              <w:t>Dibrometo de 1-[N,N-dialquila (de até C10) -N-(n-(ciano, acetoxi) alquil (de até C1</w:t>
            </w:r>
            <w:r>
              <w:t>0</w:t>
            </w:r>
            <w:r>
              <w:t>)) amônio]-n-[N-(3-dimetilcarbamoxi-alfa-picolinil)-N,N-dialquil (de atéC</w:t>
            </w:r>
            <w:r>
              <w:t>10</w:t>
            </w:r>
            <w:r>
              <w:t>) amônio] decano (n=1-8)</w:t>
            </w:r>
            <w:r/>
          </w:p>
        </w:tc>
        <w:tc>
          <w:tcPr>
            <w:tcW w:type="dxa" w:w="2880"/>
          </w:tcPr>
          <w:p>
            <w:r>
              <w:t>0</w:t>
            </w:r>
            <w:r/>
          </w:p>
        </w:tc>
      </w:tr>
      <w:tr>
        <w:tc>
          <w:tcPr>
            <w:tcW w:type="dxa" w:w="2880"/>
          </w:tcPr>
          <w:p>
            <w:r>
              <w:t>2933.39.42</w:t>
            </w:r>
            <w:r/>
          </w:p>
        </w:tc>
        <w:tc>
          <w:tcPr>
            <w:tcW w:type="dxa" w:w="2880"/>
          </w:tcPr>
          <w:p>
            <w:r>
              <w:t>Dibrometo de 1,n-bis [N-(3-dimetilcarbamoxi-alfa-picolil)-N,N-dialquila (de até C</w:t>
            </w:r>
            <w:r>
              <w:t>10</w:t>
            </w:r>
            <w:r>
              <w:t>) amônio]-alcano-(2,(n-1)-diona) (n=2-12)</w:t>
            </w:r>
            <w:r/>
          </w:p>
        </w:tc>
        <w:tc>
          <w:tcPr>
            <w:tcW w:type="dxa" w:w="2880"/>
          </w:tcPr>
          <w:p>
            <w:r>
              <w:t>0</w:t>
            </w:r>
            <w:r/>
          </w:p>
        </w:tc>
      </w:tr>
      <w:tr>
        <w:tc>
          <w:tcPr>
            <w:tcW w:type="dxa" w:w="2880"/>
          </w:tcPr>
          <w:p>
            <w:r>
              <w:t>3824.99.6</w:t>
            </w:r>
            <w:r/>
          </w:p>
        </w:tc>
        <w:tc>
          <w:tcPr>
            <w:tcW w:type="dxa" w:w="2880"/>
          </w:tcPr>
          <w:p>
            <w:r>
              <w:t>Contrastes para exames dediagnóstico por imagens deressonância magnética ou de ecografia</w:t>
            </w:r>
            <w:r/>
          </w:p>
        </w:tc>
        <w:tc>
          <w:tcPr>
            <w:tcW w:type="dxa" w:w="2880"/>
          </w:tcPr>
          <w:p/>
        </w:tc>
      </w:tr>
      <w:tr>
        <w:tc>
          <w:tcPr>
            <w:tcW w:type="dxa" w:w="2880"/>
          </w:tcPr>
          <w:p>
            <w:r>
              <w:t>3824.99.61</w:t>
            </w:r>
            <w:r/>
          </w:p>
        </w:tc>
        <w:tc>
          <w:tcPr>
            <w:tcW w:type="dxa" w:w="2880"/>
          </w:tcPr>
          <w:p>
            <w:r>
              <w:t>À base de gadobenato de dimeglumina, de gadobutrol, de gadopentetato de dimeglumina, de gadoterato de meglumina, de gadoteridol ou de gadoxetato dissódico</w:t>
            </w:r>
            <w:r/>
          </w:p>
        </w:tc>
        <w:tc>
          <w:tcPr>
            <w:tcW w:type="dxa" w:w="2880"/>
          </w:tcPr>
          <w:p>
            <w:r>
              <w:t>6,5</w:t>
            </w:r>
            <w:r/>
          </w:p>
        </w:tc>
      </w:tr>
      <w:tr>
        <w:tc>
          <w:tcPr>
            <w:tcW w:type="dxa" w:w="2880"/>
          </w:tcPr>
          <w:p>
            <w:r>
              <w:t>3824.99.62</w:t>
            </w:r>
            <w:r/>
          </w:p>
        </w:tc>
        <w:tc>
          <w:tcPr>
            <w:tcW w:type="dxa" w:w="2880"/>
          </w:tcPr>
          <w:p>
            <w:r>
              <w:t>À base de hexafluoreto de enxofre</w:t>
            </w:r>
            <w:r/>
          </w:p>
        </w:tc>
        <w:tc>
          <w:tcPr>
            <w:tcW w:type="dxa" w:w="2880"/>
          </w:tcPr>
          <w:p>
            <w:r>
              <w:t>6,5</w:t>
            </w:r>
            <w:r/>
          </w:p>
        </w:tc>
      </w:tr>
      <w:tr>
        <w:tc>
          <w:tcPr>
            <w:tcW w:type="dxa" w:w="2880"/>
          </w:tcPr>
          <w:p>
            <w:r>
              <w:t>3824.99.69</w:t>
            </w:r>
            <w:r/>
          </w:p>
        </w:tc>
        <w:tc>
          <w:tcPr>
            <w:tcW w:type="dxa" w:w="2880"/>
          </w:tcPr>
          <w:p>
            <w:r>
              <w:t>Outros</w:t>
            </w:r>
            <w:r/>
          </w:p>
        </w:tc>
        <w:tc>
          <w:tcPr>
            <w:tcW w:type="dxa" w:w="2880"/>
          </w:tcPr>
          <w:p>
            <w:r>
              <w:t>6,5</w:t>
            </w:r>
            <w:r/>
          </w:p>
        </w:tc>
      </w:tr>
      <w:tr>
        <w:tc>
          <w:tcPr>
            <w:tcW w:type="dxa" w:w="2880"/>
          </w:tcPr>
          <w:p>
            <w:r>
              <w:t>8450.20.20</w:t>
            </w:r>
            <w:r/>
          </w:p>
        </w:tc>
        <w:tc>
          <w:tcPr>
            <w:tcW w:type="dxa" w:w="2880"/>
          </w:tcPr>
          <w:p>
            <w:r>
              <w:t>Outras máquinas, de capacidade não superior a 18 kg</w:t>
            </w:r>
            <w:r/>
          </w:p>
        </w:tc>
        <w:tc>
          <w:tcPr>
            <w:tcW w:type="dxa" w:w="2880"/>
          </w:tcPr>
          <w:p>
            <w:r>
              <w:t>13</w:t>
            </w:r>
            <w:r/>
          </w:p>
        </w:tc>
      </w:tr>
      <w:tr>
        <w:tc>
          <w:tcPr>
            <w:tcW w:type="dxa" w:w="2880"/>
          </w:tcPr>
          <w:p>
            <w:r>
              <w:t>8504.31.93</w:t>
            </w:r>
            <w:r/>
          </w:p>
        </w:tc>
        <w:tc>
          <w:tcPr>
            <w:tcW w:type="dxa" w:w="2880"/>
          </w:tcPr>
          <w:p>
            <w:r>
              <w:t>Outros, de largura e comprimento não superior a 50 mm e altura não superior a 25 mm, próprios para montagem por inserção (PTH -Pin Through Hole) ou montagem em superfície (SMD -Surface Mounted Device)</w:t>
            </w:r>
            <w:r/>
          </w:p>
        </w:tc>
        <w:tc>
          <w:tcPr>
            <w:tcW w:type="dxa" w:w="2880"/>
          </w:tcPr>
          <w:p>
            <w:r>
              <w:t>6,5</w:t>
            </w: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Executivo RFB nº 3, de 2 de abril de 2024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