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43CD" w14:textId="77777777" w:rsidR="00277462" w:rsidRPr="00A40294" w:rsidRDefault="00000000">
      <w:pPr>
        <w:pStyle w:val="Heading1"/>
        <w:tabs>
          <w:tab w:val="right" w:pos="8507"/>
        </w:tabs>
        <w:spacing w:after="452" w:line="269" w:lineRule="auto"/>
        <w:ind w:left="-9" w:right="0" w:firstLine="0"/>
        <w:jc w:val="left"/>
        <w:rPr>
          <w:lang w:val="pt-BR"/>
        </w:rPr>
      </w:pPr>
      <w:r w:rsidRPr="00A40294">
        <w:rPr>
          <w:u w:val="none"/>
          <w:lang w:val="pt-BR"/>
        </w:rPr>
        <w:t>17/05/2021</w:t>
      </w:r>
      <w:r w:rsidRPr="00A40294">
        <w:rPr>
          <w:u w:val="none"/>
          <w:lang w:val="pt-BR"/>
        </w:rPr>
        <w:tab/>
        <w:t>P</w:t>
      </w:r>
      <w:r w:rsidRPr="00A40294">
        <w:rPr>
          <w:sz w:val="21"/>
          <w:u w:val="none"/>
          <w:lang w:val="pt-BR"/>
        </w:rPr>
        <w:t>LENÁRIO</w:t>
      </w:r>
    </w:p>
    <w:p w14:paraId="14CB0663" w14:textId="77777777" w:rsidR="00277462" w:rsidRPr="00A40294" w:rsidRDefault="00000000">
      <w:pPr>
        <w:spacing w:after="70" w:line="259" w:lineRule="auto"/>
        <w:ind w:left="1" w:right="0" w:hanging="10"/>
        <w:jc w:val="left"/>
        <w:rPr>
          <w:lang w:val="pt-BR"/>
        </w:rPr>
      </w:pPr>
      <w:r w:rsidRPr="00A40294">
        <w:rPr>
          <w:b/>
          <w:lang w:val="pt-BR"/>
        </w:rPr>
        <w:t>A</w:t>
      </w:r>
      <w:r w:rsidRPr="00A40294">
        <w:rPr>
          <w:b/>
          <w:sz w:val="21"/>
          <w:lang w:val="pt-BR"/>
        </w:rPr>
        <w:t>ÇÃO</w:t>
      </w:r>
      <w:r w:rsidRPr="00A40294">
        <w:rPr>
          <w:b/>
          <w:lang w:val="pt-BR"/>
        </w:rPr>
        <w:t xml:space="preserve"> D</w:t>
      </w:r>
      <w:r w:rsidRPr="00A40294">
        <w:rPr>
          <w:b/>
          <w:sz w:val="21"/>
          <w:lang w:val="pt-BR"/>
        </w:rPr>
        <w:t>IRETA</w:t>
      </w:r>
      <w:r w:rsidRPr="00A40294">
        <w:rPr>
          <w:b/>
          <w:lang w:val="pt-BR"/>
        </w:rPr>
        <w:t xml:space="preserve"> </w:t>
      </w:r>
      <w:r w:rsidRPr="00A40294">
        <w:rPr>
          <w:b/>
          <w:sz w:val="21"/>
          <w:lang w:val="pt-BR"/>
        </w:rPr>
        <w:t>DE</w:t>
      </w:r>
      <w:r w:rsidRPr="00A40294">
        <w:rPr>
          <w:b/>
          <w:lang w:val="pt-BR"/>
        </w:rPr>
        <w:t xml:space="preserve"> I</w:t>
      </w:r>
      <w:r w:rsidRPr="00A40294">
        <w:rPr>
          <w:b/>
          <w:sz w:val="21"/>
          <w:lang w:val="pt-BR"/>
        </w:rPr>
        <w:t>NCONSTITUCIONALIDADE</w:t>
      </w:r>
      <w:r w:rsidRPr="00A40294">
        <w:rPr>
          <w:b/>
          <w:lang w:val="pt-BR"/>
        </w:rPr>
        <w:t xml:space="preserve"> 5.583 D</w:t>
      </w:r>
      <w:r w:rsidRPr="00A40294">
        <w:rPr>
          <w:b/>
          <w:sz w:val="21"/>
          <w:lang w:val="pt-BR"/>
        </w:rPr>
        <w:t>ISTRITO</w:t>
      </w:r>
      <w:r w:rsidRPr="00A40294">
        <w:rPr>
          <w:b/>
          <w:lang w:val="pt-BR"/>
        </w:rPr>
        <w:t xml:space="preserve"> F</w:t>
      </w:r>
      <w:r w:rsidRPr="00A40294">
        <w:rPr>
          <w:b/>
          <w:sz w:val="21"/>
          <w:lang w:val="pt-BR"/>
        </w:rPr>
        <w:t>EDERAL</w:t>
      </w:r>
    </w:p>
    <w:tbl>
      <w:tblPr>
        <w:tblStyle w:val="TableGrid"/>
        <w:tblW w:w="8571" w:type="dxa"/>
        <w:tblInd w:w="0" w:type="dxa"/>
        <w:tblCellMar>
          <w:top w:w="2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5745"/>
      </w:tblGrid>
      <w:tr w:rsidR="00277462" w14:paraId="3919221C" w14:textId="77777777">
        <w:trPr>
          <w:trHeight w:val="308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BC0CD05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</w:rPr>
              <w:t>R</w:t>
            </w:r>
            <w:r>
              <w:rPr>
                <w:b/>
                <w:sz w:val="21"/>
              </w:rPr>
              <w:t>ELATOR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3E86167A" w14:textId="77777777" w:rsidR="0027746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: M</w:t>
            </w:r>
            <w:r>
              <w:rPr>
                <w:b/>
                <w:sz w:val="21"/>
              </w:rPr>
              <w:t>IN</w:t>
            </w:r>
            <w:r>
              <w:rPr>
                <w:b/>
              </w:rPr>
              <w:t>. M</w:t>
            </w:r>
            <w:r>
              <w:rPr>
                <w:b/>
                <w:sz w:val="21"/>
              </w:rPr>
              <w:t>ARCO</w:t>
            </w:r>
            <w:r>
              <w:rPr>
                <w:b/>
              </w:rPr>
              <w:t xml:space="preserve"> A</w:t>
            </w:r>
            <w:r>
              <w:rPr>
                <w:b/>
                <w:sz w:val="21"/>
              </w:rPr>
              <w:t>URÉLIO</w:t>
            </w:r>
          </w:p>
        </w:tc>
      </w:tr>
      <w:tr w:rsidR="00277462" w14:paraId="77BDEEC3" w14:textId="77777777">
        <w:trPr>
          <w:trHeight w:val="702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143E5335" w14:textId="77777777" w:rsidR="00277462" w:rsidRDefault="00000000">
            <w:pPr>
              <w:spacing w:after="15" w:line="259" w:lineRule="auto"/>
              <w:ind w:left="6" w:right="0" w:firstLine="0"/>
              <w:jc w:val="left"/>
            </w:pPr>
            <w:r>
              <w:rPr>
                <w:b/>
              </w:rPr>
              <w:t>R</w:t>
            </w:r>
            <w:r>
              <w:rPr>
                <w:b/>
                <w:sz w:val="21"/>
              </w:rPr>
              <w:t>EDATOR</w:t>
            </w:r>
            <w:r>
              <w:rPr>
                <w:b/>
              </w:rPr>
              <w:t xml:space="preserve"> </w:t>
            </w:r>
            <w:r>
              <w:rPr>
                <w:b/>
                <w:sz w:val="21"/>
              </w:rPr>
              <w:t>DO</w:t>
            </w:r>
            <w:r>
              <w:rPr>
                <w:b/>
              </w:rPr>
              <w:t xml:space="preserve"> </w:t>
            </w:r>
          </w:p>
          <w:p w14:paraId="360AD339" w14:textId="77777777" w:rsidR="0027746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</w:t>
            </w:r>
            <w:r>
              <w:rPr>
                <w:b/>
                <w:sz w:val="21"/>
              </w:rPr>
              <w:t>CÓRDÃO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585609AC" w14:textId="77777777" w:rsidR="0027746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: M</w:t>
            </w:r>
            <w:r>
              <w:rPr>
                <w:b/>
                <w:sz w:val="21"/>
              </w:rPr>
              <w:t>IN</w:t>
            </w:r>
            <w:r>
              <w:rPr>
                <w:b/>
              </w:rPr>
              <w:t>. R</w:t>
            </w:r>
            <w:r>
              <w:rPr>
                <w:b/>
                <w:sz w:val="21"/>
              </w:rPr>
              <w:t>OBERTO</w:t>
            </w:r>
            <w:r>
              <w:rPr>
                <w:b/>
              </w:rPr>
              <w:t xml:space="preserve"> B</w:t>
            </w:r>
            <w:r>
              <w:rPr>
                <w:b/>
                <w:sz w:val="21"/>
              </w:rPr>
              <w:t>ARROSO</w:t>
            </w:r>
          </w:p>
        </w:tc>
      </w:tr>
      <w:tr w:rsidR="00277462" w:rsidRPr="00A40294" w14:paraId="28AAECF4" w14:textId="77777777">
        <w:trPr>
          <w:trHeight w:val="702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C7DA287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proofErr w:type="gramStart"/>
            <w:r>
              <w:rPr>
                <w:b/>
              </w:rPr>
              <w:t>R</w:t>
            </w:r>
            <w:r>
              <w:rPr>
                <w:b/>
                <w:sz w:val="21"/>
              </w:rPr>
              <w:t>EQTE</w:t>
            </w:r>
            <w:r>
              <w:rPr>
                <w:b/>
              </w:rPr>
              <w:t>.(</w:t>
            </w:r>
            <w:proofErr w:type="gramEnd"/>
            <w:r>
              <w:rPr>
                <w:b/>
                <w:sz w:val="21"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0AD10045" w14:textId="77777777" w:rsidR="00277462" w:rsidRPr="00A40294" w:rsidRDefault="00000000">
            <w:pPr>
              <w:tabs>
                <w:tab w:val="center" w:pos="2284"/>
                <w:tab w:val="center" w:pos="3379"/>
                <w:tab w:val="center" w:pos="4389"/>
                <w:tab w:val="right" w:pos="5745"/>
              </w:tabs>
              <w:spacing w:after="11" w:line="259" w:lineRule="auto"/>
              <w:ind w:left="0" w:right="0" w:firstLine="0"/>
              <w:jc w:val="left"/>
              <w:rPr>
                <w:lang w:val="pt-BR"/>
              </w:rPr>
            </w:pPr>
            <w:r w:rsidRPr="00A40294">
              <w:rPr>
                <w:b/>
                <w:lang w:val="pt-BR"/>
              </w:rPr>
              <w:t>:</w:t>
            </w:r>
            <w:r w:rsidRPr="00A40294">
              <w:rPr>
                <w:lang w:val="pt-BR"/>
              </w:rPr>
              <w:t>C</w:t>
            </w:r>
            <w:r w:rsidRPr="00A40294">
              <w:rPr>
                <w:sz w:val="21"/>
                <w:lang w:val="pt-BR"/>
              </w:rPr>
              <w:t>ONSELHO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  <w:t>F</w:t>
            </w:r>
            <w:r w:rsidRPr="00A40294">
              <w:rPr>
                <w:sz w:val="21"/>
                <w:lang w:val="pt-BR"/>
              </w:rPr>
              <w:t>EDERAL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</w:r>
            <w:r w:rsidRPr="00A40294">
              <w:rPr>
                <w:sz w:val="21"/>
                <w:lang w:val="pt-BR"/>
              </w:rPr>
              <w:t>DA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  <w:t>O</w:t>
            </w:r>
            <w:r w:rsidRPr="00A40294">
              <w:rPr>
                <w:sz w:val="21"/>
                <w:lang w:val="pt-BR"/>
              </w:rPr>
              <w:t>RDEM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</w:r>
            <w:r w:rsidRPr="00A40294">
              <w:rPr>
                <w:sz w:val="21"/>
                <w:lang w:val="pt-BR"/>
              </w:rPr>
              <w:t>DOS</w:t>
            </w:r>
            <w:r w:rsidRPr="00A40294">
              <w:rPr>
                <w:lang w:val="pt-BR"/>
              </w:rPr>
              <w:t xml:space="preserve"> </w:t>
            </w:r>
          </w:p>
          <w:p w14:paraId="0F0407C6" w14:textId="77777777" w:rsidR="00277462" w:rsidRPr="00A40294" w:rsidRDefault="00000000">
            <w:pPr>
              <w:spacing w:after="0" w:line="259" w:lineRule="auto"/>
              <w:ind w:left="100" w:right="0" w:firstLine="0"/>
              <w:jc w:val="left"/>
              <w:rPr>
                <w:lang w:val="pt-BR"/>
              </w:rPr>
            </w:pPr>
            <w:r w:rsidRPr="00A40294">
              <w:rPr>
                <w:lang w:val="pt-BR"/>
              </w:rPr>
              <w:t>A</w:t>
            </w:r>
            <w:r w:rsidRPr="00A40294">
              <w:rPr>
                <w:sz w:val="21"/>
                <w:lang w:val="pt-BR"/>
              </w:rPr>
              <w:t>DVOGADOS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sz w:val="21"/>
                <w:lang w:val="pt-BR"/>
              </w:rPr>
              <w:t>DO</w:t>
            </w:r>
            <w:r w:rsidRPr="00A40294">
              <w:rPr>
                <w:lang w:val="pt-BR"/>
              </w:rPr>
              <w:t xml:space="preserve"> B</w:t>
            </w:r>
            <w:r w:rsidRPr="00A40294">
              <w:rPr>
                <w:sz w:val="21"/>
                <w:lang w:val="pt-BR"/>
              </w:rPr>
              <w:t>RASIL</w:t>
            </w:r>
            <w:r w:rsidRPr="00A40294">
              <w:rPr>
                <w:lang w:val="pt-BR"/>
              </w:rPr>
              <w:t xml:space="preserve"> - C</w:t>
            </w:r>
            <w:r w:rsidRPr="00A40294">
              <w:rPr>
                <w:sz w:val="21"/>
                <w:lang w:val="pt-BR"/>
              </w:rPr>
              <w:t>FOAB</w:t>
            </w:r>
            <w:r w:rsidRPr="00A40294">
              <w:rPr>
                <w:lang w:val="pt-BR"/>
              </w:rPr>
              <w:t xml:space="preserve"> </w:t>
            </w:r>
          </w:p>
        </w:tc>
      </w:tr>
      <w:tr w:rsidR="00277462" w:rsidRPr="00A40294" w14:paraId="2C7FB687" w14:textId="77777777">
        <w:trPr>
          <w:trHeight w:val="702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051250E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</w:rPr>
              <w:t>A</w:t>
            </w:r>
            <w:r>
              <w:rPr>
                <w:b/>
                <w:sz w:val="21"/>
              </w:rPr>
              <w:t>DV</w:t>
            </w:r>
            <w:r>
              <w:rPr>
                <w:b/>
              </w:rPr>
              <w:t>.(</w:t>
            </w:r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r>
              <w:rPr>
                <w:b/>
                <w:sz w:val="21"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040770D1" w14:textId="77777777" w:rsidR="00277462" w:rsidRPr="00A40294" w:rsidRDefault="00000000">
            <w:pPr>
              <w:spacing w:after="0" w:line="259" w:lineRule="auto"/>
              <w:ind w:left="100" w:right="0" w:hanging="88"/>
              <w:jc w:val="left"/>
              <w:rPr>
                <w:lang w:val="pt-BR"/>
              </w:rPr>
            </w:pPr>
            <w:r w:rsidRPr="00A40294">
              <w:rPr>
                <w:b/>
                <w:lang w:val="pt-BR"/>
              </w:rPr>
              <w:t>:</w:t>
            </w:r>
            <w:r w:rsidRPr="00A40294">
              <w:rPr>
                <w:lang w:val="pt-BR"/>
              </w:rPr>
              <w:t>M</w:t>
            </w:r>
            <w:r w:rsidRPr="00A40294">
              <w:rPr>
                <w:sz w:val="21"/>
                <w:lang w:val="pt-BR"/>
              </w:rPr>
              <w:t>ARCUS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  <w:t>V</w:t>
            </w:r>
            <w:r w:rsidRPr="00A40294">
              <w:rPr>
                <w:sz w:val="21"/>
                <w:lang w:val="pt-BR"/>
              </w:rPr>
              <w:t>INICIUS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  <w:t>F</w:t>
            </w:r>
            <w:r w:rsidRPr="00A40294">
              <w:rPr>
                <w:sz w:val="21"/>
                <w:lang w:val="pt-BR"/>
              </w:rPr>
              <w:t>URTADO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  <w:t>C</w:t>
            </w:r>
            <w:r w:rsidRPr="00A40294">
              <w:rPr>
                <w:sz w:val="21"/>
                <w:lang w:val="pt-BR"/>
              </w:rPr>
              <w:t>OÊLHO</w:t>
            </w:r>
            <w:r w:rsidRPr="00A40294">
              <w:rPr>
                <w:lang w:val="pt-BR"/>
              </w:rPr>
              <w:t xml:space="preserve"> </w:t>
            </w:r>
            <w:r w:rsidRPr="00A40294">
              <w:rPr>
                <w:lang w:val="pt-BR"/>
              </w:rPr>
              <w:tab/>
            </w:r>
            <w:r w:rsidRPr="00A40294">
              <w:rPr>
                <w:sz w:val="21"/>
                <w:lang w:val="pt-BR"/>
              </w:rPr>
              <w:t>E</w:t>
            </w:r>
            <w:r w:rsidRPr="00A40294">
              <w:rPr>
                <w:lang w:val="pt-BR"/>
              </w:rPr>
              <w:t xml:space="preserve"> O</w:t>
            </w:r>
            <w:r w:rsidRPr="00A40294">
              <w:rPr>
                <w:sz w:val="21"/>
                <w:lang w:val="pt-BR"/>
              </w:rPr>
              <w:t>UTRO</w:t>
            </w:r>
            <w:r w:rsidRPr="00A40294">
              <w:rPr>
                <w:lang w:val="pt-BR"/>
              </w:rPr>
              <w:t>(</w:t>
            </w:r>
            <w:r w:rsidRPr="00A40294">
              <w:rPr>
                <w:sz w:val="21"/>
                <w:lang w:val="pt-BR"/>
              </w:rPr>
              <w:t>A</w:t>
            </w:r>
            <w:r w:rsidRPr="00A40294">
              <w:rPr>
                <w:lang w:val="pt-BR"/>
              </w:rPr>
              <w:t>/</w:t>
            </w:r>
            <w:r w:rsidRPr="00A40294">
              <w:rPr>
                <w:sz w:val="21"/>
                <w:lang w:val="pt-BR"/>
              </w:rPr>
              <w:t>S</w:t>
            </w:r>
            <w:r w:rsidRPr="00A40294">
              <w:rPr>
                <w:lang w:val="pt-BR"/>
              </w:rPr>
              <w:t>)</w:t>
            </w:r>
          </w:p>
        </w:tc>
      </w:tr>
      <w:tr w:rsidR="00277462" w14:paraId="03C1F1A8" w14:textId="77777777">
        <w:trPr>
          <w:trHeight w:val="351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3A8A2027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proofErr w:type="gramStart"/>
            <w:r>
              <w:rPr>
                <w:b/>
              </w:rPr>
              <w:t>I</w:t>
            </w:r>
            <w:r>
              <w:rPr>
                <w:b/>
                <w:sz w:val="21"/>
              </w:rPr>
              <w:t>NTDO</w:t>
            </w:r>
            <w:r>
              <w:rPr>
                <w:b/>
              </w:rPr>
              <w:t>.(</w:t>
            </w:r>
            <w:proofErr w:type="gramEnd"/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r>
              <w:rPr>
                <w:b/>
                <w:sz w:val="21"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60003A1A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P</w:t>
            </w:r>
            <w:r>
              <w:rPr>
                <w:sz w:val="21"/>
              </w:rPr>
              <w:t>RESIDENTE</w:t>
            </w:r>
            <w:proofErr w:type="gramEnd"/>
            <w:r>
              <w:t xml:space="preserve"> </w:t>
            </w:r>
            <w:r>
              <w:rPr>
                <w:sz w:val="21"/>
              </w:rPr>
              <w:t>DA</w:t>
            </w:r>
            <w:r>
              <w:t xml:space="preserve"> R</w:t>
            </w:r>
            <w:r>
              <w:rPr>
                <w:sz w:val="21"/>
              </w:rPr>
              <w:t>EPÚBLICA</w:t>
            </w:r>
            <w:r>
              <w:t xml:space="preserve"> </w:t>
            </w:r>
          </w:p>
        </w:tc>
      </w:tr>
      <w:tr w:rsidR="00277462" w14:paraId="5069B19F" w14:textId="77777777">
        <w:trPr>
          <w:trHeight w:val="351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42607753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</w:rPr>
              <w:t>P</w:t>
            </w:r>
            <w:r>
              <w:rPr>
                <w:b/>
                <w:sz w:val="21"/>
              </w:rPr>
              <w:t>ROC</w:t>
            </w:r>
            <w:r>
              <w:rPr>
                <w:b/>
              </w:rPr>
              <w:t>.(</w:t>
            </w:r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proofErr w:type="gramStart"/>
            <w:r>
              <w:rPr>
                <w:b/>
                <w:sz w:val="21"/>
              </w:rPr>
              <w:t>S</w:t>
            </w:r>
            <w:r>
              <w:rPr>
                <w:b/>
              </w:rPr>
              <w:t>)(</w:t>
            </w:r>
            <w:proofErr w:type="gramEnd"/>
            <w:r>
              <w:rPr>
                <w:b/>
                <w:sz w:val="21"/>
              </w:rPr>
              <w:t>ES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09CE74F6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A</w:t>
            </w:r>
            <w:r>
              <w:rPr>
                <w:sz w:val="21"/>
              </w:rPr>
              <w:t>DVOGADO</w:t>
            </w:r>
            <w:proofErr w:type="gramEnd"/>
            <w:r>
              <w:t>-</w:t>
            </w:r>
            <w:r>
              <w:rPr>
                <w:sz w:val="21"/>
              </w:rPr>
              <w:t>GERAL</w:t>
            </w:r>
            <w:r>
              <w:t xml:space="preserve"> </w:t>
            </w:r>
            <w:r>
              <w:rPr>
                <w:sz w:val="21"/>
              </w:rPr>
              <w:t>DA</w:t>
            </w:r>
            <w:r>
              <w:t xml:space="preserve"> U</w:t>
            </w:r>
            <w:r>
              <w:rPr>
                <w:sz w:val="21"/>
              </w:rPr>
              <w:t>NIÃO</w:t>
            </w:r>
            <w:r>
              <w:t xml:space="preserve"> </w:t>
            </w:r>
          </w:p>
        </w:tc>
      </w:tr>
      <w:tr w:rsidR="00277462" w14:paraId="1DBD0B1B" w14:textId="77777777">
        <w:trPr>
          <w:trHeight w:val="351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01CFF9B5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proofErr w:type="gramStart"/>
            <w:r>
              <w:rPr>
                <w:b/>
              </w:rPr>
              <w:t>I</w:t>
            </w:r>
            <w:r>
              <w:rPr>
                <w:b/>
                <w:sz w:val="21"/>
              </w:rPr>
              <w:t>NTDO</w:t>
            </w:r>
            <w:r>
              <w:rPr>
                <w:b/>
              </w:rPr>
              <w:t>.(</w:t>
            </w:r>
            <w:proofErr w:type="gramEnd"/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r>
              <w:rPr>
                <w:b/>
                <w:sz w:val="21"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22AB392C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C</w:t>
            </w:r>
            <w:r>
              <w:rPr>
                <w:sz w:val="21"/>
              </w:rPr>
              <w:t>ONGRESSO</w:t>
            </w:r>
            <w:proofErr w:type="gramEnd"/>
            <w:r>
              <w:t xml:space="preserve"> N</w:t>
            </w:r>
            <w:r>
              <w:rPr>
                <w:sz w:val="21"/>
              </w:rPr>
              <w:t>ACIONAL</w:t>
            </w:r>
            <w:r>
              <w:t xml:space="preserve"> </w:t>
            </w:r>
          </w:p>
        </w:tc>
      </w:tr>
      <w:tr w:rsidR="00277462" w14:paraId="0F41E749" w14:textId="77777777">
        <w:trPr>
          <w:trHeight w:val="351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785FC52D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</w:rPr>
              <w:t>P</w:t>
            </w:r>
            <w:r>
              <w:rPr>
                <w:b/>
                <w:sz w:val="21"/>
              </w:rPr>
              <w:t>ROC</w:t>
            </w:r>
            <w:r>
              <w:rPr>
                <w:b/>
              </w:rPr>
              <w:t>.(</w:t>
            </w:r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proofErr w:type="gramStart"/>
            <w:r>
              <w:rPr>
                <w:b/>
                <w:sz w:val="21"/>
              </w:rPr>
              <w:t>S</w:t>
            </w:r>
            <w:r>
              <w:rPr>
                <w:b/>
              </w:rPr>
              <w:t>)(</w:t>
            </w:r>
            <w:proofErr w:type="gramEnd"/>
            <w:r>
              <w:rPr>
                <w:b/>
                <w:sz w:val="21"/>
              </w:rPr>
              <w:t>ES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0D1C3C4C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A</w:t>
            </w:r>
            <w:r>
              <w:rPr>
                <w:sz w:val="21"/>
              </w:rPr>
              <w:t>DVOGADO</w:t>
            </w:r>
            <w:proofErr w:type="gramEnd"/>
            <w:r>
              <w:t>-</w:t>
            </w:r>
            <w:r>
              <w:rPr>
                <w:sz w:val="21"/>
              </w:rPr>
              <w:t>GERAL</w:t>
            </w:r>
            <w:r>
              <w:t xml:space="preserve"> </w:t>
            </w:r>
            <w:r>
              <w:rPr>
                <w:sz w:val="21"/>
              </w:rPr>
              <w:t>DA</w:t>
            </w:r>
            <w:r>
              <w:t xml:space="preserve"> U</w:t>
            </w:r>
            <w:r>
              <w:rPr>
                <w:sz w:val="21"/>
              </w:rPr>
              <w:t>NIÃO</w:t>
            </w:r>
            <w:r>
              <w:t xml:space="preserve"> </w:t>
            </w:r>
          </w:p>
        </w:tc>
      </w:tr>
      <w:tr w:rsidR="00277462" w14:paraId="07B36677" w14:textId="77777777">
        <w:trPr>
          <w:trHeight w:val="351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6E528D6B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proofErr w:type="gramStart"/>
            <w:r>
              <w:rPr>
                <w:b/>
              </w:rPr>
              <w:t>I</w:t>
            </w:r>
            <w:r>
              <w:rPr>
                <w:b/>
                <w:sz w:val="21"/>
              </w:rPr>
              <w:t>NTDO</w:t>
            </w:r>
            <w:r>
              <w:rPr>
                <w:b/>
              </w:rPr>
              <w:t>.(</w:t>
            </w:r>
            <w:proofErr w:type="gramEnd"/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r>
              <w:rPr>
                <w:b/>
                <w:sz w:val="21"/>
              </w:rPr>
              <w:t>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70084106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D</w:t>
            </w:r>
            <w:r>
              <w:rPr>
                <w:sz w:val="21"/>
              </w:rPr>
              <w:t>EFENSORIA</w:t>
            </w:r>
            <w:proofErr w:type="gramEnd"/>
            <w:r>
              <w:t xml:space="preserve"> P</w:t>
            </w:r>
            <w:r>
              <w:rPr>
                <w:sz w:val="21"/>
              </w:rPr>
              <w:t>ÚBLICA</w:t>
            </w:r>
            <w:r>
              <w:t xml:space="preserve"> </w:t>
            </w:r>
            <w:r>
              <w:rPr>
                <w:sz w:val="21"/>
              </w:rPr>
              <w:t>DA</w:t>
            </w:r>
            <w:r>
              <w:t xml:space="preserve"> U</w:t>
            </w:r>
            <w:r>
              <w:rPr>
                <w:sz w:val="21"/>
              </w:rPr>
              <w:t>NIÃO</w:t>
            </w:r>
            <w:r>
              <w:t xml:space="preserve"> </w:t>
            </w:r>
          </w:p>
        </w:tc>
      </w:tr>
      <w:tr w:rsidR="00277462" w14:paraId="124ED824" w14:textId="77777777">
        <w:trPr>
          <w:trHeight w:val="307"/>
        </w:trPr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086E8A46" w14:textId="77777777" w:rsidR="00277462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</w:rPr>
              <w:t>P</w:t>
            </w:r>
            <w:r>
              <w:rPr>
                <w:b/>
                <w:sz w:val="21"/>
              </w:rPr>
              <w:t>ROC</w:t>
            </w:r>
            <w:r>
              <w:rPr>
                <w:b/>
              </w:rPr>
              <w:t>.(</w:t>
            </w:r>
            <w:r>
              <w:rPr>
                <w:b/>
                <w:sz w:val="21"/>
              </w:rPr>
              <w:t>A</w:t>
            </w:r>
            <w:r>
              <w:rPr>
                <w:b/>
              </w:rPr>
              <w:t>/</w:t>
            </w:r>
            <w:proofErr w:type="gramStart"/>
            <w:r>
              <w:rPr>
                <w:b/>
                <w:sz w:val="21"/>
              </w:rPr>
              <w:t>S</w:t>
            </w:r>
            <w:r>
              <w:rPr>
                <w:b/>
              </w:rPr>
              <w:t>)(</w:t>
            </w:r>
            <w:proofErr w:type="gramEnd"/>
            <w:r>
              <w:rPr>
                <w:b/>
                <w:sz w:val="21"/>
              </w:rPr>
              <w:t>ES</w:t>
            </w:r>
            <w:r>
              <w:rPr>
                <w:b/>
              </w:rPr>
              <w:t>)</w:t>
            </w:r>
          </w:p>
        </w:tc>
        <w:tc>
          <w:tcPr>
            <w:tcW w:w="5745" w:type="dxa"/>
            <w:tcBorders>
              <w:top w:val="nil"/>
              <w:left w:val="nil"/>
              <w:bottom w:val="nil"/>
              <w:right w:val="nil"/>
            </w:tcBorders>
          </w:tcPr>
          <w:p w14:paraId="13BB44E6" w14:textId="77777777" w:rsidR="00277462" w:rsidRDefault="00000000">
            <w:pPr>
              <w:spacing w:after="0" w:line="259" w:lineRule="auto"/>
              <w:ind w:left="12" w:right="0" w:firstLine="0"/>
              <w:jc w:val="left"/>
            </w:pPr>
            <w:proofErr w:type="gramStart"/>
            <w:r>
              <w:rPr>
                <w:b/>
              </w:rPr>
              <w:t>:</w:t>
            </w:r>
            <w:r>
              <w:t>D</w:t>
            </w:r>
            <w:r>
              <w:rPr>
                <w:sz w:val="21"/>
              </w:rPr>
              <w:t>EFENSOR</w:t>
            </w:r>
            <w:proofErr w:type="gramEnd"/>
            <w:r>
              <w:t>-</w:t>
            </w:r>
            <w:r>
              <w:rPr>
                <w:sz w:val="21"/>
              </w:rPr>
              <w:t>GERAL</w:t>
            </w:r>
            <w:r>
              <w:t xml:space="preserve"> </w:t>
            </w:r>
            <w:r>
              <w:rPr>
                <w:sz w:val="21"/>
              </w:rPr>
              <w:t>DA</w:t>
            </w:r>
            <w:r>
              <w:t xml:space="preserve"> U</w:t>
            </w:r>
            <w:r>
              <w:rPr>
                <w:sz w:val="21"/>
              </w:rPr>
              <w:t>NIÃO</w:t>
            </w:r>
            <w:r>
              <w:t xml:space="preserve"> </w:t>
            </w:r>
          </w:p>
        </w:tc>
      </w:tr>
    </w:tbl>
    <w:p w14:paraId="75C69379" w14:textId="77777777" w:rsidR="00277462" w:rsidRDefault="00000000">
      <w:pPr>
        <w:tabs>
          <w:tab w:val="center" w:pos="3876"/>
          <w:tab w:val="center" w:pos="5202"/>
          <w:tab w:val="center" w:pos="7018"/>
          <w:tab w:val="right" w:pos="8507"/>
        </w:tabs>
        <w:spacing w:after="7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i/>
        </w:rPr>
        <w:t>Ementa</w:t>
      </w:r>
      <w:r>
        <w:rPr>
          <w:i/>
        </w:rPr>
        <w:t>:</w:t>
      </w:r>
      <w:r>
        <w:t xml:space="preserve"> </w:t>
      </w:r>
      <w:r>
        <w:tab/>
        <w:t>D</w:t>
      </w:r>
      <w:r>
        <w:rPr>
          <w:sz w:val="21"/>
        </w:rPr>
        <w:t>IREITO</w:t>
      </w:r>
      <w:r>
        <w:t xml:space="preserve"> </w:t>
      </w:r>
      <w:r>
        <w:tab/>
      </w:r>
      <w:r>
        <w:rPr>
          <w:sz w:val="21"/>
        </w:rPr>
        <w:t>CONSTITUCIONAL</w:t>
      </w:r>
      <w:r>
        <w:t xml:space="preserve"> </w:t>
      </w:r>
      <w:r>
        <w:tab/>
      </w:r>
      <w:r>
        <w:rPr>
          <w:sz w:val="21"/>
        </w:rPr>
        <w:t>E</w:t>
      </w:r>
      <w:r>
        <w:t xml:space="preserve"> </w:t>
      </w:r>
    </w:p>
    <w:p w14:paraId="5E148436" w14:textId="77777777" w:rsidR="00277462" w:rsidRDefault="00000000">
      <w:pPr>
        <w:tabs>
          <w:tab w:val="center" w:pos="4078"/>
          <w:tab w:val="center" w:pos="5060"/>
          <w:tab w:val="center" w:pos="5760"/>
          <w:tab w:val="center" w:pos="7162"/>
          <w:tab w:val="right" w:pos="8507"/>
        </w:tabs>
        <w:spacing w:after="35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1"/>
        </w:rPr>
        <w:t>TRIBUTÁRIO</w:t>
      </w:r>
      <w:r>
        <w:t>.</w:t>
      </w:r>
      <w:r>
        <w:tab/>
        <w:t xml:space="preserve"> </w:t>
      </w:r>
      <w:r>
        <w:tab/>
        <w:t>A</w:t>
      </w:r>
      <w:r>
        <w:rPr>
          <w:sz w:val="21"/>
        </w:rPr>
        <w:t>ÇÃO</w:t>
      </w:r>
      <w:r>
        <w:t xml:space="preserve"> </w:t>
      </w:r>
      <w:r>
        <w:tab/>
      </w:r>
      <w:r>
        <w:rPr>
          <w:sz w:val="21"/>
        </w:rPr>
        <w:t>DIRETA</w:t>
      </w:r>
      <w:r>
        <w:t xml:space="preserve"> </w:t>
      </w:r>
      <w:r>
        <w:tab/>
      </w:r>
      <w:r>
        <w:rPr>
          <w:sz w:val="21"/>
        </w:rPr>
        <w:t>DE</w:t>
      </w:r>
      <w:r>
        <w:t xml:space="preserve"> </w:t>
      </w:r>
    </w:p>
    <w:p w14:paraId="5421042D" w14:textId="77777777" w:rsidR="00277462" w:rsidRPr="00A40294" w:rsidRDefault="00000000">
      <w:pPr>
        <w:spacing w:after="35" w:line="259" w:lineRule="auto"/>
        <w:ind w:left="3397" w:right="0" w:hanging="10"/>
        <w:jc w:val="left"/>
        <w:rPr>
          <w:lang w:val="pt-BR"/>
        </w:rPr>
      </w:pPr>
      <w:r w:rsidRPr="00A40294">
        <w:rPr>
          <w:sz w:val="21"/>
          <w:lang w:val="pt-BR"/>
        </w:rPr>
        <w:t>INCONSTITUCIONALIDADE</w:t>
      </w:r>
      <w:r w:rsidRPr="00A40294">
        <w:rPr>
          <w:lang w:val="pt-BR"/>
        </w:rPr>
        <w:t>. D</w:t>
      </w:r>
      <w:r w:rsidRPr="00A40294">
        <w:rPr>
          <w:sz w:val="21"/>
          <w:lang w:val="pt-BR"/>
        </w:rPr>
        <w:t>EDUÇÃO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DA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BASE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DE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CÁLCULO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DO</w:t>
      </w:r>
      <w:r w:rsidRPr="00A40294">
        <w:rPr>
          <w:lang w:val="pt-BR"/>
        </w:rPr>
        <w:t xml:space="preserve"> IRPF. D</w:t>
      </w:r>
      <w:r w:rsidRPr="00A40294">
        <w:rPr>
          <w:sz w:val="21"/>
          <w:lang w:val="pt-BR"/>
        </w:rPr>
        <w:t>EPENDENTE</w:t>
      </w:r>
      <w:r w:rsidRPr="00A40294">
        <w:rPr>
          <w:lang w:val="pt-BR"/>
        </w:rPr>
        <w:t xml:space="preserve"> </w:t>
      </w:r>
      <w:r w:rsidRPr="00A40294">
        <w:rPr>
          <w:sz w:val="21"/>
          <w:lang w:val="pt-BR"/>
        </w:rPr>
        <w:t>COM</w:t>
      </w:r>
      <w:r w:rsidRPr="00A40294">
        <w:rPr>
          <w:lang w:val="pt-BR"/>
        </w:rPr>
        <w:t xml:space="preserve"> </w:t>
      </w:r>
    </w:p>
    <w:p w14:paraId="11AA1628" w14:textId="77777777" w:rsidR="00277462" w:rsidRPr="00A40294" w:rsidRDefault="00000000">
      <w:pPr>
        <w:spacing w:after="16"/>
        <w:ind w:left="19" w:right="276" w:hanging="10"/>
        <w:jc w:val="center"/>
        <w:rPr>
          <w:lang w:val="pt-BR"/>
        </w:rPr>
      </w:pPr>
      <w:r w:rsidRPr="00A40294">
        <w:rPr>
          <w:sz w:val="21"/>
          <w:lang w:val="pt-BR"/>
        </w:rPr>
        <w:t>DEFICIÊNCIA</w:t>
      </w:r>
      <w:r w:rsidRPr="00A40294">
        <w:rPr>
          <w:lang w:val="pt-BR"/>
        </w:rPr>
        <w:t>.</w:t>
      </w:r>
    </w:p>
    <w:p w14:paraId="4520ADE9" w14:textId="77777777" w:rsidR="00277462" w:rsidRPr="00A40294" w:rsidRDefault="00000000">
      <w:pPr>
        <w:ind w:right="3" w:firstLine="0"/>
        <w:rPr>
          <w:lang w:val="pt-BR"/>
        </w:rPr>
      </w:pPr>
      <w:r w:rsidRPr="00A40294">
        <w:rPr>
          <w:lang w:val="pt-BR"/>
        </w:rPr>
        <w:t xml:space="preserve">1. Ação direta proposta pelo Conselho Federal da Ordem dos Advogados do Brasil contra o art. 35, III e V, da Lei nº 9.250/1995, que não qualifica como dependentes, para fins de apuração do imposto sobre a renda, as pessoas que superem o limite etário e que sejam capacitadas física e mentalmente para o trabalho. Pedido de interpretação conforme a Constituição, para que as pessoas com deficiência sejam consideradas como dependentes mesmo quando superem o limite etário e tenham capacidade laboral. </w:t>
      </w:r>
      <w:r w:rsidRPr="00A40294">
        <w:rPr>
          <w:lang w:val="pt-BR"/>
        </w:rPr>
        <w:lastRenderedPageBreak/>
        <w:t>2. O pleito formulado nesta ação põe em discussão os limites da atuação do Poder Judiciário para estender determinado tratamento legal a um grupo que não fora inicialmente contemplado pelo legislador. Esse debate se torna ainda mais sensível em matéria tributária, dados os efeitos sistêmicos que uma decisão judicial pode produzir nesse campo.</w:t>
      </w:r>
    </w:p>
    <w:p w14:paraId="11BC9206" w14:textId="77777777" w:rsidR="00277462" w:rsidRPr="00A40294" w:rsidRDefault="00000000">
      <w:pPr>
        <w:numPr>
          <w:ilvl w:val="0"/>
          <w:numId w:val="1"/>
        </w:numPr>
        <w:ind w:right="3" w:firstLine="0"/>
        <w:rPr>
          <w:lang w:val="pt-BR"/>
        </w:rPr>
      </w:pPr>
      <w:r w:rsidRPr="00A40294">
        <w:rPr>
          <w:lang w:val="pt-BR"/>
        </w:rPr>
        <w:t xml:space="preserve">Todavia, o tema envolve a tutela de direitos fundamentais de um grupo de pessoas vulneráveis que recebem especial proteção constitucional, especialmente após a aprovação da Convenção Internacional sobre os Direitos das Pessoas com Deficiência – CDPD com </w:t>
      </w:r>
      <w:r w:rsidRPr="00A40294">
        <w:rPr>
          <w:i/>
          <w:lang w:val="pt-BR"/>
        </w:rPr>
        <w:t>status</w:t>
      </w:r>
      <w:r w:rsidRPr="00A40294">
        <w:rPr>
          <w:lang w:val="pt-BR"/>
        </w:rPr>
        <w:t xml:space="preserve"> de emenda à Constituição (art. 5º, § 3º, da CF/1988). Por essa razão, esta Corte está autorizada a adotar uma conduta mais proativa, sem que incorra em ofensa ao princípio da separação de poderes (art. 2º da CF/1988).</w:t>
      </w:r>
    </w:p>
    <w:p w14:paraId="0A3AA382" w14:textId="77777777" w:rsidR="00277462" w:rsidRPr="00A40294" w:rsidRDefault="00000000">
      <w:pPr>
        <w:numPr>
          <w:ilvl w:val="0"/>
          <w:numId w:val="1"/>
        </w:numPr>
        <w:spacing w:after="629"/>
        <w:ind w:right="3" w:firstLine="0"/>
        <w:rPr>
          <w:lang w:val="pt-BR"/>
        </w:rPr>
      </w:pPr>
      <w:r w:rsidRPr="00A40294">
        <w:rPr>
          <w:i/>
          <w:lang w:val="pt-BR"/>
        </w:rPr>
        <w:t>Ofensa à igualdade material</w:t>
      </w:r>
      <w:r w:rsidRPr="00A40294">
        <w:rPr>
          <w:lang w:val="pt-BR"/>
        </w:rPr>
        <w:t xml:space="preserve"> (art. 5º, </w:t>
      </w:r>
      <w:r w:rsidRPr="00A40294">
        <w:rPr>
          <w:i/>
          <w:lang w:val="pt-BR"/>
        </w:rPr>
        <w:t>caput</w:t>
      </w:r>
      <w:r w:rsidRPr="00A40294">
        <w:rPr>
          <w:lang w:val="pt-BR"/>
        </w:rPr>
        <w:t xml:space="preserve">, da CF/1988; arts. 2, 4, 5, 8 e 19 da CDPD). O art. 35, III e V, da Lei nº 9.250/1995 introduz uma discriminação indireta contra as pessoas com deficiência. A aparente neutralidade do critério da capacidade física ou mental para o trabalho oculta o efeito anti-isonômico produzido pela norma. Para a generalidade </w:t>
      </w:r>
      <w:r w:rsidRPr="00A40294">
        <w:rPr>
          <w:lang w:val="pt-BR"/>
        </w:rPr>
        <w:lastRenderedPageBreak/>
        <w:t>dos indivíduos, a aptidão laborativa pode ser o critério definidor da extinção da condição de dependente, tendo em vista que, sob essa circunstância, possuem chances de se alocarem no</w:t>
      </w:r>
    </w:p>
    <w:p w14:paraId="069F75F7" w14:textId="77777777" w:rsidR="00277462" w:rsidRPr="00A40294" w:rsidRDefault="00000000">
      <w:pPr>
        <w:ind w:left="10" w:right="59" w:hanging="10"/>
        <w:jc w:val="right"/>
        <w:rPr>
          <w:lang w:val="pt-BR"/>
        </w:rPr>
      </w:pPr>
      <w:r w:rsidRPr="00A40294">
        <w:rPr>
          <w:lang w:val="pt-BR"/>
        </w:rPr>
        <w:t>2</w:t>
      </w:r>
    </w:p>
    <w:p w14:paraId="2E7D4000" w14:textId="77777777" w:rsidR="00277462" w:rsidRPr="00A40294" w:rsidRDefault="00000000">
      <w:pPr>
        <w:ind w:right="3" w:firstLine="0"/>
        <w:rPr>
          <w:lang w:val="pt-BR"/>
        </w:rPr>
      </w:pPr>
      <w:r w:rsidRPr="00A40294">
        <w:rPr>
          <w:lang w:val="pt-BR"/>
        </w:rPr>
        <w:t xml:space="preserve">mercado de trabalho. Tal probabilidade se reduz de forma drástica quando se trata de pessoa com deficiência, cujas condições físicas ou mentais restringem intensamente as oportunidades profissionais. Portanto, não é legítimo que a lei adote o mesmo critério, ainda que objetivo, para disciplinar situações absolutamente distintas. 5. </w:t>
      </w:r>
      <w:r w:rsidRPr="00A40294">
        <w:rPr>
          <w:i/>
          <w:lang w:val="pt-BR"/>
        </w:rPr>
        <w:t>Afronta ao direito ao trabalho</w:t>
      </w:r>
      <w:r w:rsidRPr="00A40294">
        <w:rPr>
          <w:lang w:val="pt-BR"/>
        </w:rPr>
        <w:t xml:space="preserve"> (art. 6º da CF/1988; art. 27 da CDPD). O dispositivo impugnado traz um </w:t>
      </w:r>
      <w:r w:rsidRPr="00A40294">
        <w:rPr>
          <w:i/>
          <w:lang w:val="pt-BR"/>
        </w:rPr>
        <w:t>desestímulo</w:t>
      </w:r>
      <w:r w:rsidRPr="00A40294">
        <w:rPr>
          <w:lang w:val="pt-BR"/>
        </w:rPr>
        <w:t xml:space="preserve"> a que as pessoas com deficiência busquem alternativas para se inserir no mercado de trabalho, principalmente quando incorrem em elevadas despesas médicas – que não raro estão atreladas a deficiências mais graves. Nessa hipótese, seu genitor ou responsável deixaria de deduzir tais gastos da base de cálculo do imposto devido. E, dados os baixos salários comumente pagos a elas, tal </w:t>
      </w:r>
      <w:r w:rsidRPr="00A40294">
        <w:rPr>
          <w:lang w:val="pt-BR"/>
        </w:rPr>
        <w:lastRenderedPageBreak/>
        <w:t>dedução dificilmente seria possível na sua própria declaração de imposto sobre a renda.</w:t>
      </w:r>
    </w:p>
    <w:p w14:paraId="160D0D7B" w14:textId="77777777" w:rsidR="00277462" w:rsidRDefault="00000000">
      <w:pPr>
        <w:numPr>
          <w:ilvl w:val="0"/>
          <w:numId w:val="2"/>
        </w:numPr>
        <w:spacing w:after="629"/>
        <w:ind w:right="3" w:firstLine="0"/>
      </w:pPr>
      <w:r w:rsidRPr="00A40294">
        <w:rPr>
          <w:i/>
          <w:lang w:val="pt-BR"/>
        </w:rPr>
        <w:t>Violação do conceito constitucional de renda e da capacidade contributiva</w:t>
      </w:r>
      <w:r w:rsidRPr="00A40294">
        <w:rPr>
          <w:lang w:val="pt-BR"/>
        </w:rPr>
        <w:t xml:space="preserve"> (arts. 153, III, e 145, § 1º, da CF/1988). Ao adotar como critério para a perda da dependência a capacidade para o trabalho, a norma questionada presume o que normalmente acontece: o então dependente passa a arcar com as suas próprias despesas, sem mais representar um ônus financeiro para os seus genitores ou responsáveis. </w:t>
      </w:r>
      <w:r>
        <w:t>Todavia, não é o que ocorre,</w:t>
      </w:r>
    </w:p>
    <w:p w14:paraId="0DCAD41F" w14:textId="77777777" w:rsidR="00277462" w:rsidRDefault="00000000">
      <w:pPr>
        <w:ind w:left="10" w:right="59" w:hanging="10"/>
        <w:jc w:val="right"/>
      </w:pPr>
      <w:r>
        <w:t>3</w:t>
      </w:r>
    </w:p>
    <w:p w14:paraId="393851B9" w14:textId="77777777" w:rsidR="00277462" w:rsidRPr="00A40294" w:rsidRDefault="00000000">
      <w:pPr>
        <w:ind w:right="3" w:firstLine="0"/>
        <w:rPr>
          <w:lang w:val="pt-BR"/>
        </w:rPr>
      </w:pPr>
      <w:r w:rsidRPr="00A40294">
        <w:rPr>
          <w:lang w:val="pt-BR"/>
        </w:rPr>
        <w:t>como regra, com aqueles que possuem alguém com deficiência, sobretudo grave, na família. Nesse caso, justifica-se a diminuição da base de cálculo do imposto, para que não incida sobre valores que não representam verdadeiro acréscimo patrimonial.</w:t>
      </w:r>
    </w:p>
    <w:p w14:paraId="40A40358" w14:textId="77777777" w:rsidR="00277462" w:rsidRPr="00A40294" w:rsidRDefault="00000000">
      <w:pPr>
        <w:numPr>
          <w:ilvl w:val="0"/>
          <w:numId w:val="2"/>
        </w:numPr>
        <w:ind w:right="3" w:firstLine="0"/>
        <w:rPr>
          <w:lang w:val="pt-BR"/>
        </w:rPr>
      </w:pPr>
      <w:r w:rsidRPr="00A40294">
        <w:rPr>
          <w:lang w:val="pt-BR"/>
        </w:rPr>
        <w:t xml:space="preserve">Procedência parcial do pedido, fixando-se interpretação conforme a Constituição do art. 35, III e V, da Lei nº 9.250/1995, para estabelecer que, na apuração do imposto sobre a renda de pessoa física, a pessoa com deficiência que supere o limite etário e seja capacitada para o trabalho pode ser considerada como dependente quando a sua </w:t>
      </w:r>
      <w:r w:rsidRPr="00A40294">
        <w:rPr>
          <w:lang w:val="pt-BR"/>
        </w:rPr>
        <w:lastRenderedPageBreak/>
        <w:t>remuneração não exceder as deduções autorizadas por lei.</w:t>
      </w:r>
    </w:p>
    <w:p w14:paraId="6F211857" w14:textId="77777777" w:rsidR="00277462" w:rsidRPr="00A40294" w:rsidRDefault="00000000">
      <w:pPr>
        <w:numPr>
          <w:ilvl w:val="0"/>
          <w:numId w:val="2"/>
        </w:numPr>
        <w:spacing w:after="0" w:line="264" w:lineRule="auto"/>
        <w:ind w:right="3" w:firstLine="0"/>
        <w:rPr>
          <w:lang w:val="pt-BR"/>
        </w:rPr>
      </w:pPr>
      <w:r w:rsidRPr="00A40294">
        <w:rPr>
          <w:lang w:val="pt-BR"/>
        </w:rPr>
        <w:t>Fixação da seguinte tese de julgamento: “</w:t>
      </w:r>
      <w:r w:rsidRPr="00A40294">
        <w:rPr>
          <w:i/>
          <w:lang w:val="pt-BR"/>
        </w:rPr>
        <w:t>Na apuração do imposto sobre a renda de pessoa física, a pessoa com deficiência que supere o limite etário e seja capacitada para o trabalho pode ser considerada como dependente quando a sua remuneração não exceder as deduções autorizadas por lei</w:t>
      </w:r>
      <w:r w:rsidRPr="00A40294">
        <w:rPr>
          <w:lang w:val="pt-BR"/>
        </w:rPr>
        <w:t>”.</w:t>
      </w:r>
    </w:p>
    <w:p w14:paraId="63AFA57C" w14:textId="77777777" w:rsidR="00277462" w:rsidRPr="00A40294" w:rsidRDefault="00000000">
      <w:pPr>
        <w:pStyle w:val="Heading1"/>
        <w:ind w:left="1881" w:right="1873"/>
        <w:rPr>
          <w:lang w:val="pt-BR"/>
        </w:rPr>
      </w:pPr>
      <w:r w:rsidRPr="00A40294">
        <w:rPr>
          <w:lang w:val="pt-BR"/>
        </w:rPr>
        <w:t>A</w:t>
      </w:r>
      <w:r w:rsidRPr="00A40294">
        <w:rPr>
          <w:b w:val="0"/>
          <w:u w:val="none"/>
          <w:lang w:val="pt-BR"/>
        </w:rPr>
        <w:t xml:space="preserve"> </w:t>
      </w:r>
      <w:r w:rsidRPr="00A40294">
        <w:rPr>
          <w:lang w:val="pt-BR"/>
        </w:rPr>
        <w:t>C</w:t>
      </w:r>
      <w:r w:rsidRPr="00A40294">
        <w:rPr>
          <w:u w:val="none"/>
          <w:lang w:val="pt-BR"/>
        </w:rPr>
        <w:t xml:space="preserve"> </w:t>
      </w:r>
      <w:r w:rsidRPr="00A40294">
        <w:rPr>
          <w:lang w:val="pt-BR"/>
        </w:rPr>
        <w:t>Ó</w:t>
      </w:r>
      <w:r w:rsidRPr="00A40294">
        <w:rPr>
          <w:u w:val="none"/>
          <w:lang w:val="pt-BR"/>
        </w:rPr>
        <w:t xml:space="preserve"> </w:t>
      </w:r>
      <w:r w:rsidRPr="00A40294">
        <w:rPr>
          <w:lang w:val="pt-BR"/>
        </w:rPr>
        <w:t>R</w:t>
      </w:r>
      <w:r w:rsidRPr="00A40294">
        <w:rPr>
          <w:u w:val="none"/>
          <w:lang w:val="pt-BR"/>
        </w:rPr>
        <w:t xml:space="preserve"> </w:t>
      </w:r>
      <w:r w:rsidRPr="00A40294">
        <w:rPr>
          <w:lang w:val="pt-BR"/>
        </w:rPr>
        <w:t>D</w:t>
      </w:r>
      <w:r w:rsidRPr="00A40294">
        <w:rPr>
          <w:u w:val="none"/>
          <w:lang w:val="pt-BR"/>
        </w:rPr>
        <w:t xml:space="preserve"> </w:t>
      </w:r>
      <w:r w:rsidRPr="00A40294">
        <w:rPr>
          <w:lang w:val="pt-BR"/>
        </w:rPr>
        <w:t>Ã</w:t>
      </w:r>
      <w:r w:rsidRPr="00A40294">
        <w:rPr>
          <w:u w:val="none"/>
          <w:lang w:val="pt-BR"/>
        </w:rPr>
        <w:t xml:space="preserve"> </w:t>
      </w:r>
      <w:r w:rsidRPr="00A40294">
        <w:rPr>
          <w:lang w:val="pt-BR"/>
        </w:rPr>
        <w:t>O</w:t>
      </w:r>
    </w:p>
    <w:p w14:paraId="646C64D4" w14:textId="77777777" w:rsidR="00277462" w:rsidRPr="00A40294" w:rsidRDefault="00000000">
      <w:pPr>
        <w:spacing w:after="629"/>
        <w:ind w:left="-15" w:right="3"/>
        <w:rPr>
          <w:lang w:val="pt-BR"/>
        </w:rPr>
      </w:pPr>
      <w:r w:rsidRPr="00A40294">
        <w:rPr>
          <w:lang w:val="pt-BR"/>
        </w:rPr>
        <w:t>Vistos, relatados e discutidos estes autos, acordam os Ministros do Supremo Tribunal Federal, em Sessão Virtual, por maioria de votos, em julgar parcialmente procedente o pedido formulado na ação direta para dar interpretação conforme a Constituição ao art. 35, III e V, da Lei nº 9.250/1995, estabelecendo que, na apuração do imposto sobre a renda de pessoa física, a pessoa com deficiência que supere o limite etário e seja capacitada para o trabalho pode ser considerada como dependente</w:t>
      </w:r>
    </w:p>
    <w:p w14:paraId="2D65109A" w14:textId="77777777" w:rsidR="00277462" w:rsidRPr="00A40294" w:rsidRDefault="00000000">
      <w:pPr>
        <w:ind w:left="10" w:right="59" w:hanging="10"/>
        <w:jc w:val="right"/>
        <w:rPr>
          <w:lang w:val="pt-BR"/>
        </w:rPr>
      </w:pPr>
      <w:r w:rsidRPr="00A40294">
        <w:rPr>
          <w:lang w:val="pt-BR"/>
        </w:rPr>
        <w:t>4</w:t>
      </w:r>
    </w:p>
    <w:p w14:paraId="193AB9E4" w14:textId="77777777" w:rsidR="00277462" w:rsidRPr="00A40294" w:rsidRDefault="00000000">
      <w:pPr>
        <w:ind w:left="-15" w:right="3" w:firstLine="0"/>
        <w:rPr>
          <w:lang w:val="pt-BR"/>
        </w:rPr>
      </w:pPr>
      <w:r w:rsidRPr="00A40294">
        <w:rPr>
          <w:lang w:val="pt-BR"/>
        </w:rPr>
        <w:t xml:space="preserve">quando a sua remuneração não exceder as deduções autorizadas por lei. Foi fixada a seguinte tese de julgamento: "Na apuração do imposto sobre a renda de pessoa física, a pessoa com deficiência que supere o limite etário e seja capacitada para o trabalho pode ser considerada como dependente quando a sua remuneração não exceder as deduções autorizadas por lei". Tudo nos termos do voto do Ministro Luís Roberto Barroso, Redator para o acórdão, vencidos os Ministros Marco Aurélio (Relator) e Alexandre de </w:t>
      </w:r>
      <w:r w:rsidRPr="00A40294">
        <w:rPr>
          <w:lang w:val="pt-BR"/>
        </w:rPr>
        <w:lastRenderedPageBreak/>
        <w:t xml:space="preserve">Moraes, que julgavam improcedente o pedido. O Ministro Gilmar Mendes acompanhou o Ministro Roberto Barroso com ressalvas. </w:t>
      </w:r>
    </w:p>
    <w:p w14:paraId="7CFA206A" w14:textId="77777777" w:rsidR="00277462" w:rsidRPr="00A40294" w:rsidRDefault="00000000">
      <w:pPr>
        <w:spacing w:after="387"/>
        <w:ind w:left="568" w:right="3" w:firstLine="0"/>
        <w:rPr>
          <w:lang w:val="pt-BR"/>
        </w:rPr>
      </w:pPr>
      <w:r w:rsidRPr="00A40294">
        <w:rPr>
          <w:lang w:val="pt-BR"/>
        </w:rPr>
        <w:t xml:space="preserve">Brasília, 7 a 14 de maio de 2021. </w:t>
      </w:r>
    </w:p>
    <w:p w14:paraId="22BA7261" w14:textId="77777777" w:rsidR="00277462" w:rsidRPr="00A40294" w:rsidRDefault="00000000">
      <w:pPr>
        <w:spacing w:after="8357" w:line="259" w:lineRule="auto"/>
        <w:ind w:left="0" w:firstLine="0"/>
        <w:jc w:val="center"/>
        <w:rPr>
          <w:lang w:val="pt-BR"/>
        </w:rPr>
      </w:pPr>
      <w:r w:rsidRPr="00A40294">
        <w:rPr>
          <w:lang w:val="pt-BR"/>
        </w:rPr>
        <w:t xml:space="preserve">Ministro </w:t>
      </w:r>
      <w:r w:rsidRPr="00A40294">
        <w:rPr>
          <w:b/>
          <w:lang w:val="pt-BR"/>
        </w:rPr>
        <w:t>LUÍS ROBERTO BARROSO –</w:t>
      </w:r>
      <w:r w:rsidRPr="00A40294">
        <w:rPr>
          <w:lang w:val="pt-BR"/>
        </w:rPr>
        <w:t xml:space="preserve"> Redator p/o acórdão</w:t>
      </w:r>
    </w:p>
    <w:p w14:paraId="789C3F7A" w14:textId="4CA70CDB" w:rsidR="00277462" w:rsidRPr="00A40294" w:rsidRDefault="00277462" w:rsidP="00A40294">
      <w:pPr>
        <w:ind w:left="10" w:right="59" w:hanging="10"/>
        <w:jc w:val="right"/>
        <w:rPr>
          <w:lang w:val="pt-BR"/>
        </w:rPr>
        <w:sectPr w:rsidR="00277462" w:rsidRPr="00A4029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2028" w:right="1123" w:bottom="1140" w:left="2270" w:header="124" w:footer="267" w:gutter="0"/>
          <w:cols w:space="720"/>
          <w:titlePg/>
        </w:sectPr>
      </w:pPr>
    </w:p>
    <w:p w14:paraId="58FC7552" w14:textId="35DB4CE2" w:rsidR="00277462" w:rsidRPr="00A40294" w:rsidRDefault="00277462" w:rsidP="00A40294">
      <w:pPr>
        <w:spacing w:after="133" w:line="261" w:lineRule="auto"/>
        <w:ind w:left="0" w:right="0" w:firstLine="0"/>
        <w:jc w:val="left"/>
        <w:rPr>
          <w:lang w:val="pt-BR"/>
        </w:rPr>
      </w:pPr>
    </w:p>
    <w:sectPr w:rsidR="00277462" w:rsidRPr="00A402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40" w:right="1123" w:bottom="1440" w:left="400" w:header="1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99559" w14:textId="77777777" w:rsidR="00E111DD" w:rsidRDefault="00E111DD">
      <w:pPr>
        <w:spacing w:after="0" w:line="240" w:lineRule="auto"/>
      </w:pPr>
      <w:r>
        <w:separator/>
      </w:r>
    </w:p>
  </w:endnote>
  <w:endnote w:type="continuationSeparator" w:id="0">
    <w:p w14:paraId="7F0F0553" w14:textId="77777777" w:rsidR="00E111DD" w:rsidRDefault="00E11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B892C" w14:textId="77777777" w:rsidR="00277462" w:rsidRDefault="00000000">
    <w:pPr>
      <w:spacing w:after="7" w:line="259" w:lineRule="auto"/>
      <w:ind w:left="0" w:right="-64" w:firstLine="0"/>
      <w:jc w:val="right"/>
    </w:pPr>
    <w:r>
      <w:t xml:space="preserve"> </w:t>
    </w:r>
  </w:p>
  <w:p w14:paraId="217A4630" w14:textId="77777777" w:rsidR="00277462" w:rsidRDefault="00000000">
    <w:pPr>
      <w:spacing w:after="637" w:line="259" w:lineRule="auto"/>
      <w:ind w:left="0" w:right="-64" w:firstLine="0"/>
      <w:jc w:val="right"/>
    </w:pPr>
    <w:r>
      <w:t xml:space="preserve"> </w:t>
    </w:r>
  </w:p>
  <w:p w14:paraId="6AE353CF" w14:textId="77777777" w:rsidR="00277462" w:rsidRDefault="00000000">
    <w:pPr>
      <w:spacing w:after="335" w:line="259" w:lineRule="auto"/>
      <w:ind w:left="0" w:right="2" w:firstLine="0"/>
      <w:jc w:val="right"/>
    </w:pPr>
    <w:r>
      <w:t xml:space="preserve"> </w:t>
    </w:r>
  </w:p>
  <w:p w14:paraId="2E132B21" w14:textId="77777777" w:rsidR="00277462" w:rsidRPr="00A40294" w:rsidRDefault="00000000">
    <w:pPr>
      <w:spacing w:after="0" w:line="261" w:lineRule="auto"/>
      <w:ind w:left="-1870" w:right="0" w:firstLine="0"/>
      <w:jc w:val="left"/>
      <w:rPr>
        <w:lang w:val="pt-BR"/>
      </w:rPr>
    </w:pPr>
    <w:r w:rsidRPr="00A40294">
      <w:rPr>
        <w:rFonts w:ascii="Arial" w:eastAsia="Arial" w:hAnsi="Arial" w:cs="Arial"/>
        <w:sz w:val="16"/>
        <w:lang w:val="pt-BR"/>
      </w:rPr>
      <w:t>Documento assinado digitalmente conforme MP n° 2.200-2/2001 de 24/08/2001. O documento pode ser acessado pelo endereço http://www.stf.jus.br/portal/autenticacao/autenticarDocumento.asp sob o código 2A6A-2785-C4D9-8C65 e senha 96BB-022C-0275-E327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2C57" w14:textId="77777777" w:rsidR="00277462" w:rsidRDefault="00000000">
    <w:pPr>
      <w:spacing w:after="7" w:line="259" w:lineRule="auto"/>
      <w:ind w:left="0" w:right="-64" w:firstLine="0"/>
      <w:jc w:val="right"/>
    </w:pPr>
    <w:r>
      <w:t xml:space="preserve"> </w:t>
    </w:r>
  </w:p>
  <w:p w14:paraId="489E11F2" w14:textId="77777777" w:rsidR="00277462" w:rsidRDefault="00000000">
    <w:pPr>
      <w:spacing w:after="637" w:line="259" w:lineRule="auto"/>
      <w:ind w:left="0" w:right="-64" w:firstLine="0"/>
      <w:jc w:val="right"/>
    </w:pPr>
    <w:r>
      <w:t xml:space="preserve"> </w:t>
    </w:r>
  </w:p>
  <w:p w14:paraId="732352FE" w14:textId="77777777" w:rsidR="00277462" w:rsidRDefault="00000000">
    <w:pPr>
      <w:spacing w:after="335" w:line="259" w:lineRule="auto"/>
      <w:ind w:left="0" w:right="2" w:firstLine="0"/>
      <w:jc w:val="right"/>
    </w:pPr>
    <w:r>
      <w:t xml:space="preserve"> </w:t>
    </w:r>
  </w:p>
  <w:p w14:paraId="2D33D190" w14:textId="77777777" w:rsidR="00277462" w:rsidRPr="00A40294" w:rsidRDefault="00000000">
    <w:pPr>
      <w:spacing w:after="0" w:line="261" w:lineRule="auto"/>
      <w:ind w:left="-1870" w:right="0" w:firstLine="0"/>
      <w:jc w:val="left"/>
      <w:rPr>
        <w:lang w:val="pt-BR"/>
      </w:rPr>
    </w:pPr>
    <w:r w:rsidRPr="00A40294">
      <w:rPr>
        <w:rFonts w:ascii="Arial" w:eastAsia="Arial" w:hAnsi="Arial" w:cs="Arial"/>
        <w:sz w:val="16"/>
        <w:lang w:val="pt-BR"/>
      </w:rPr>
      <w:t>Documento assinado digitalmente conforme MP n° 2.200-2/2001 de 24/08/2001. O documento pode ser acessado pelo endereço http://www.stf.jus.br/portal/autenticacao/autenticarDocumento.asp sob o código 2A6A-2785-C4D9-8C65 e senha 96BB-022C-0275-E327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32BC8" w14:textId="77777777" w:rsidR="00277462" w:rsidRPr="00A40294" w:rsidRDefault="00000000">
    <w:pPr>
      <w:spacing w:after="0" w:line="261" w:lineRule="auto"/>
      <w:ind w:left="-1870" w:right="0" w:firstLine="0"/>
      <w:jc w:val="left"/>
      <w:rPr>
        <w:lang w:val="pt-BR"/>
      </w:rPr>
    </w:pPr>
    <w:r w:rsidRPr="00A40294">
      <w:rPr>
        <w:rFonts w:ascii="Arial" w:eastAsia="Arial" w:hAnsi="Arial" w:cs="Arial"/>
        <w:sz w:val="16"/>
        <w:lang w:val="pt-BR"/>
      </w:rPr>
      <w:t>Documento assinado digitalmente conforme MP n° 2.200-2/2001 de 24/08/2001. O documento pode ser acessado pelo endereço http://www.stf.jus.br/portal/autenticacao/autenticarDocumento.asp sob o código 2A6A-2785-C4D9-8C65 e senha 96BB-022C-0275-E327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B1432" w14:textId="77777777" w:rsidR="00277462" w:rsidRDefault="00277462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F193A" w14:textId="77777777" w:rsidR="00277462" w:rsidRDefault="00277462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AF1E" w14:textId="77777777" w:rsidR="00277462" w:rsidRDefault="00277462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1E76" w14:textId="77777777" w:rsidR="00E111DD" w:rsidRDefault="00E111DD">
      <w:pPr>
        <w:tabs>
          <w:tab w:val="center" w:pos="3455"/>
        </w:tabs>
        <w:spacing w:after="66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3ADD3FAB" w14:textId="77777777" w:rsidR="00E111DD" w:rsidRDefault="00E111DD">
      <w:pPr>
        <w:tabs>
          <w:tab w:val="center" w:pos="3455"/>
        </w:tabs>
        <w:spacing w:after="66" w:line="259" w:lineRule="auto"/>
        <w:ind w:left="0" w:right="0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0B32B" w14:textId="77777777" w:rsidR="00277462" w:rsidRPr="00A40294" w:rsidRDefault="00000000">
    <w:pPr>
      <w:spacing w:after="0" w:line="259" w:lineRule="auto"/>
      <w:ind w:left="0" w:right="1047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7AD64BDD" w14:textId="77777777" w:rsidR="00277462" w:rsidRPr="00A40294" w:rsidRDefault="00000000">
    <w:pPr>
      <w:spacing w:after="382" w:line="255" w:lineRule="auto"/>
      <w:ind w:left="2099" w:right="3146" w:hanging="3649"/>
      <w:rPr>
        <w:lang w:val="pt-BR"/>
      </w:rPr>
    </w:pPr>
    <w:r w:rsidRPr="00A40294">
      <w:rPr>
        <w:rFonts w:ascii="Arial" w:eastAsia="Arial" w:hAnsi="Arial" w:cs="Arial"/>
        <w:color w:val="FFFFFF"/>
        <w:sz w:val="2"/>
        <w:lang w:val="pt-BR"/>
      </w:rPr>
      <w:t xml:space="preserve">Ementa e Acórdão </w:t>
    </w: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2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  <w:p w14:paraId="0A2955EC" w14:textId="77777777" w:rsidR="00277462" w:rsidRDefault="00000000">
    <w:pPr>
      <w:spacing w:after="337" w:line="259" w:lineRule="auto"/>
      <w:ind w:left="6" w:right="0" w:firstLine="0"/>
      <w:jc w:val="left"/>
    </w:pPr>
    <w:r>
      <w:rPr>
        <w:b/>
      </w:rPr>
      <w:t xml:space="preserve">ADI 5583 / DF </w:t>
    </w:r>
  </w:p>
  <w:p w14:paraId="6ED2034B" w14:textId="77777777" w:rsidR="00277462" w:rsidRDefault="00000000">
    <w:pPr>
      <w:spacing w:after="7" w:line="259" w:lineRule="auto"/>
      <w:ind w:left="0" w:right="-64" w:firstLine="0"/>
      <w:jc w:val="right"/>
    </w:pPr>
    <w:r>
      <w:t xml:space="preserve"> </w:t>
    </w:r>
  </w:p>
  <w:p w14:paraId="09D535CE" w14:textId="77777777" w:rsidR="00277462" w:rsidRDefault="00000000">
    <w:pPr>
      <w:spacing w:after="0" w:line="259" w:lineRule="auto"/>
      <w:ind w:left="0" w:right="-62" w:firstLine="0"/>
      <w:jc w:val="righ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054A1" w14:textId="77777777" w:rsidR="00277462" w:rsidRPr="00A40294" w:rsidRDefault="00000000">
    <w:pPr>
      <w:spacing w:after="0" w:line="259" w:lineRule="auto"/>
      <w:ind w:left="0" w:right="1047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47BB6AB2" w14:textId="77777777" w:rsidR="00277462" w:rsidRPr="00A40294" w:rsidRDefault="00000000">
    <w:pPr>
      <w:spacing w:after="382" w:line="255" w:lineRule="auto"/>
      <w:ind w:left="2099" w:right="3146" w:hanging="3649"/>
      <w:rPr>
        <w:lang w:val="pt-BR"/>
      </w:rPr>
    </w:pPr>
    <w:r w:rsidRPr="00A40294">
      <w:rPr>
        <w:rFonts w:ascii="Arial" w:eastAsia="Arial" w:hAnsi="Arial" w:cs="Arial"/>
        <w:color w:val="FFFFFF"/>
        <w:sz w:val="2"/>
        <w:lang w:val="pt-BR"/>
      </w:rPr>
      <w:t xml:space="preserve">Ementa e Acórdão </w:t>
    </w: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2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  <w:p w14:paraId="7BF91011" w14:textId="77777777" w:rsidR="00277462" w:rsidRDefault="00000000">
    <w:pPr>
      <w:spacing w:after="337" w:line="259" w:lineRule="auto"/>
      <w:ind w:left="6" w:right="0" w:firstLine="0"/>
      <w:jc w:val="left"/>
    </w:pPr>
    <w:r>
      <w:rPr>
        <w:b/>
      </w:rPr>
      <w:t xml:space="preserve">ADI 5583 / DF </w:t>
    </w:r>
  </w:p>
  <w:p w14:paraId="1CEA617A" w14:textId="77777777" w:rsidR="00277462" w:rsidRDefault="00000000">
    <w:pPr>
      <w:spacing w:after="7" w:line="259" w:lineRule="auto"/>
      <w:ind w:left="0" w:right="-64" w:firstLine="0"/>
      <w:jc w:val="right"/>
    </w:pPr>
    <w:r>
      <w:t xml:space="preserve"> </w:t>
    </w:r>
  </w:p>
  <w:p w14:paraId="66AA3E30" w14:textId="77777777" w:rsidR="00277462" w:rsidRDefault="00000000">
    <w:pPr>
      <w:spacing w:after="0" w:line="259" w:lineRule="auto"/>
      <w:ind w:left="0" w:right="-62" w:firstLine="0"/>
      <w:jc w:val="righ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EFAD" w14:textId="77777777" w:rsidR="00277462" w:rsidRPr="00A40294" w:rsidRDefault="00000000">
    <w:pPr>
      <w:spacing w:after="0" w:line="259" w:lineRule="auto"/>
      <w:ind w:left="0" w:right="1047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7CF487DA" w14:textId="77777777" w:rsidR="00277462" w:rsidRPr="00A40294" w:rsidRDefault="00000000">
    <w:pPr>
      <w:spacing w:after="195" w:line="259" w:lineRule="auto"/>
      <w:ind w:left="-1550" w:right="0" w:firstLine="0"/>
      <w:jc w:val="left"/>
      <w:rPr>
        <w:lang w:val="pt-BR"/>
      </w:rPr>
    </w:pPr>
    <w:r w:rsidRPr="00A40294">
      <w:rPr>
        <w:rFonts w:ascii="Arial" w:eastAsia="Arial" w:hAnsi="Arial" w:cs="Arial"/>
        <w:color w:val="FFFFFF"/>
        <w:sz w:val="2"/>
        <w:lang w:val="pt-BR"/>
      </w:rPr>
      <w:t>Ementa e Acórdão</w:t>
    </w:r>
  </w:p>
  <w:p w14:paraId="4C0CA563" w14:textId="77777777" w:rsidR="00277462" w:rsidRPr="00A40294" w:rsidRDefault="00000000">
    <w:pPr>
      <w:spacing w:after="0" w:line="259" w:lineRule="auto"/>
      <w:ind w:left="0" w:right="1047" w:firstLine="0"/>
      <w:jc w:val="center"/>
      <w:rPr>
        <w:lang w:val="pt-BR"/>
      </w:rPr>
    </w:pP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1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6AF6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07643C6F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13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061C9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78543A5A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13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CA2AF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Calibri" w:eastAsia="Calibri" w:hAnsi="Calibri" w:cs="Calibri"/>
        <w:sz w:val="48"/>
        <w:lang w:val="pt-BR"/>
      </w:rPr>
      <w:t>Supremo Tribunal Federal</w:t>
    </w:r>
  </w:p>
  <w:p w14:paraId="7639D369" w14:textId="77777777" w:rsidR="00277462" w:rsidRPr="00A40294" w:rsidRDefault="00000000">
    <w:pPr>
      <w:spacing w:after="0" w:line="259" w:lineRule="auto"/>
      <w:ind w:left="823" w:right="0" w:firstLine="0"/>
      <w:jc w:val="center"/>
      <w:rPr>
        <w:lang w:val="pt-BR"/>
      </w:rPr>
    </w:pPr>
    <w:r w:rsidRPr="00A40294">
      <w:rPr>
        <w:rFonts w:ascii="Arial" w:eastAsia="Arial" w:hAnsi="Arial" w:cs="Arial"/>
        <w:sz w:val="18"/>
        <w:lang w:val="pt-BR"/>
      </w:rPr>
      <w:t xml:space="preserve">Inteiro Teor do Acórdão - Página </w:t>
    </w:r>
    <w:r>
      <w:fldChar w:fldCharType="begin"/>
    </w:r>
    <w:r w:rsidRPr="00A40294">
      <w:rPr>
        <w:lang w:val="pt-BR"/>
      </w:rPr>
      <w:instrText xml:space="preserve"> PAGE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13</w:t>
    </w:r>
    <w:r>
      <w:rPr>
        <w:rFonts w:ascii="Arial" w:eastAsia="Arial" w:hAnsi="Arial" w:cs="Arial"/>
        <w:sz w:val="18"/>
      </w:rPr>
      <w:fldChar w:fldCharType="end"/>
    </w:r>
    <w:r w:rsidRPr="00A40294">
      <w:rPr>
        <w:rFonts w:ascii="Arial" w:eastAsia="Arial" w:hAnsi="Arial" w:cs="Arial"/>
        <w:sz w:val="18"/>
        <w:lang w:val="pt-BR"/>
      </w:rPr>
      <w:t xml:space="preserve"> de </w:t>
    </w:r>
    <w:r>
      <w:fldChar w:fldCharType="begin"/>
    </w:r>
    <w:r w:rsidRPr="00A40294">
      <w:rPr>
        <w:lang w:val="pt-BR"/>
      </w:rPr>
      <w:instrText xml:space="preserve"> NUMPAGES   \* MERGEFORMAT </w:instrText>
    </w:r>
    <w:r>
      <w:fldChar w:fldCharType="separate"/>
    </w:r>
    <w:r w:rsidRPr="00A40294">
      <w:rPr>
        <w:rFonts w:ascii="Arial" w:eastAsia="Arial" w:hAnsi="Arial" w:cs="Arial"/>
        <w:sz w:val="18"/>
        <w:lang w:val="pt-BR"/>
      </w:rPr>
      <w:t>38</w:t>
    </w:r>
    <w:r>
      <w:rPr>
        <w:rFonts w:ascii="Arial" w:eastAsia="Arial" w:hAnsi="Arial" w:cs="Arial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8FF"/>
    <w:multiLevelType w:val="hybridMultilevel"/>
    <w:tmpl w:val="929038B4"/>
    <w:lvl w:ilvl="0" w:tplc="BF5E0AA6">
      <w:start w:val="1"/>
      <w:numFmt w:val="decimal"/>
      <w:lvlText w:val="%1."/>
      <w:lvlJc w:val="left"/>
      <w:pPr>
        <w:ind w:left="5272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1183864">
      <w:start w:val="1"/>
      <w:numFmt w:val="lowerLetter"/>
      <w:lvlText w:val="%2"/>
      <w:lvlJc w:val="left"/>
      <w:pPr>
        <w:ind w:left="193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22C354">
      <w:start w:val="1"/>
      <w:numFmt w:val="lowerRoman"/>
      <w:lvlText w:val="%3"/>
      <w:lvlJc w:val="left"/>
      <w:pPr>
        <w:ind w:left="265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1A8F0A2">
      <w:start w:val="1"/>
      <w:numFmt w:val="decimal"/>
      <w:lvlText w:val="%4"/>
      <w:lvlJc w:val="left"/>
      <w:pPr>
        <w:ind w:left="337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9C1D94">
      <w:start w:val="1"/>
      <w:numFmt w:val="lowerLetter"/>
      <w:lvlText w:val="%5"/>
      <w:lvlJc w:val="left"/>
      <w:pPr>
        <w:ind w:left="409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D40BC5C">
      <w:start w:val="1"/>
      <w:numFmt w:val="lowerRoman"/>
      <w:lvlText w:val="%6"/>
      <w:lvlJc w:val="left"/>
      <w:pPr>
        <w:ind w:left="481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6C4A13E">
      <w:start w:val="1"/>
      <w:numFmt w:val="decimal"/>
      <w:lvlText w:val="%7"/>
      <w:lvlJc w:val="left"/>
      <w:pPr>
        <w:ind w:left="553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A8A5AA">
      <w:start w:val="1"/>
      <w:numFmt w:val="lowerLetter"/>
      <w:lvlText w:val="%8"/>
      <w:lvlJc w:val="left"/>
      <w:pPr>
        <w:ind w:left="625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BD8B9FA">
      <w:start w:val="1"/>
      <w:numFmt w:val="lowerRoman"/>
      <w:lvlText w:val="%9"/>
      <w:lvlJc w:val="left"/>
      <w:pPr>
        <w:ind w:left="697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6E234A"/>
    <w:multiLevelType w:val="hybridMultilevel"/>
    <w:tmpl w:val="FDBCA83E"/>
    <w:lvl w:ilvl="0" w:tplc="E392E1AC">
      <w:start w:val="3"/>
      <w:numFmt w:val="decimal"/>
      <w:lvlText w:val="%1."/>
      <w:lvlJc w:val="left"/>
      <w:pPr>
        <w:ind w:left="3402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8414D8">
      <w:start w:val="1"/>
      <w:numFmt w:val="lowerLetter"/>
      <w:lvlText w:val="%2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0B2B71C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CE66E6A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526B6E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426C68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60ACF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EC61112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8238E4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853E50"/>
    <w:multiLevelType w:val="hybridMultilevel"/>
    <w:tmpl w:val="86109334"/>
    <w:lvl w:ilvl="0" w:tplc="9E42D2EE">
      <w:start w:val="21"/>
      <w:numFmt w:val="decimal"/>
      <w:lvlText w:val="%1."/>
      <w:lvlJc w:val="left"/>
      <w:pPr>
        <w:ind w:left="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C94E88C">
      <w:start w:val="1"/>
      <w:numFmt w:val="lowerLetter"/>
      <w:lvlText w:val="%2"/>
      <w:lvlJc w:val="left"/>
      <w:pPr>
        <w:ind w:left="16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142749A">
      <w:start w:val="1"/>
      <w:numFmt w:val="lowerRoman"/>
      <w:lvlText w:val="%3"/>
      <w:lvlJc w:val="left"/>
      <w:pPr>
        <w:ind w:left="23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D68CB7A">
      <w:start w:val="1"/>
      <w:numFmt w:val="decimal"/>
      <w:lvlText w:val="%4"/>
      <w:lvlJc w:val="left"/>
      <w:pPr>
        <w:ind w:left="30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567104">
      <w:start w:val="1"/>
      <w:numFmt w:val="lowerLetter"/>
      <w:lvlText w:val="%5"/>
      <w:lvlJc w:val="left"/>
      <w:pPr>
        <w:ind w:left="38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48A3C8C">
      <w:start w:val="1"/>
      <w:numFmt w:val="lowerRoman"/>
      <w:lvlText w:val="%6"/>
      <w:lvlJc w:val="left"/>
      <w:pPr>
        <w:ind w:left="45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22EEC0">
      <w:start w:val="1"/>
      <w:numFmt w:val="decimal"/>
      <w:lvlText w:val="%7"/>
      <w:lvlJc w:val="left"/>
      <w:pPr>
        <w:ind w:left="52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B016D8">
      <w:start w:val="1"/>
      <w:numFmt w:val="lowerLetter"/>
      <w:lvlText w:val="%8"/>
      <w:lvlJc w:val="left"/>
      <w:pPr>
        <w:ind w:left="59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3A3196">
      <w:start w:val="1"/>
      <w:numFmt w:val="lowerRoman"/>
      <w:lvlText w:val="%9"/>
      <w:lvlJc w:val="left"/>
      <w:pPr>
        <w:ind w:left="66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232C43"/>
    <w:multiLevelType w:val="hybridMultilevel"/>
    <w:tmpl w:val="6A7C7AE6"/>
    <w:lvl w:ilvl="0" w:tplc="65560590">
      <w:start w:val="6"/>
      <w:numFmt w:val="decimal"/>
      <w:lvlText w:val="%1."/>
      <w:lvlJc w:val="left"/>
      <w:pPr>
        <w:ind w:left="3402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0EC1AA">
      <w:start w:val="1"/>
      <w:numFmt w:val="lowerLetter"/>
      <w:lvlText w:val="%2"/>
      <w:lvlJc w:val="left"/>
      <w:pPr>
        <w:ind w:left="33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ECA9CF6">
      <w:start w:val="1"/>
      <w:numFmt w:val="lowerRoman"/>
      <w:lvlText w:val="%3"/>
      <w:lvlJc w:val="left"/>
      <w:pPr>
        <w:ind w:left="40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3A688E">
      <w:start w:val="1"/>
      <w:numFmt w:val="decimal"/>
      <w:lvlText w:val="%4"/>
      <w:lvlJc w:val="left"/>
      <w:pPr>
        <w:ind w:left="47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88D11E">
      <w:start w:val="1"/>
      <w:numFmt w:val="lowerLetter"/>
      <w:lvlText w:val="%5"/>
      <w:lvlJc w:val="left"/>
      <w:pPr>
        <w:ind w:left="55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D2FB88">
      <w:start w:val="1"/>
      <w:numFmt w:val="lowerRoman"/>
      <w:lvlText w:val="%6"/>
      <w:lvlJc w:val="left"/>
      <w:pPr>
        <w:ind w:left="62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8A1476">
      <w:start w:val="1"/>
      <w:numFmt w:val="decimal"/>
      <w:lvlText w:val="%7"/>
      <w:lvlJc w:val="left"/>
      <w:pPr>
        <w:ind w:left="69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3C8CD5E">
      <w:start w:val="1"/>
      <w:numFmt w:val="lowerLetter"/>
      <w:lvlText w:val="%8"/>
      <w:lvlJc w:val="left"/>
      <w:pPr>
        <w:ind w:left="76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2A725E">
      <w:start w:val="1"/>
      <w:numFmt w:val="lowerRoman"/>
      <w:lvlText w:val="%9"/>
      <w:lvlJc w:val="left"/>
      <w:pPr>
        <w:ind w:left="83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061A01"/>
    <w:multiLevelType w:val="hybridMultilevel"/>
    <w:tmpl w:val="A822B818"/>
    <w:lvl w:ilvl="0" w:tplc="0C325A84">
      <w:start w:val="12"/>
      <w:numFmt w:val="decimal"/>
      <w:lvlText w:val="%1."/>
      <w:lvlJc w:val="left"/>
      <w:pPr>
        <w:ind w:left="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02C6CC">
      <w:start w:val="1"/>
      <w:numFmt w:val="lowerLetter"/>
      <w:lvlText w:val="%2"/>
      <w:lvlJc w:val="left"/>
      <w:pPr>
        <w:ind w:left="16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4345134">
      <w:start w:val="1"/>
      <w:numFmt w:val="lowerRoman"/>
      <w:lvlText w:val="%3"/>
      <w:lvlJc w:val="left"/>
      <w:pPr>
        <w:ind w:left="23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CA610A">
      <w:start w:val="1"/>
      <w:numFmt w:val="decimal"/>
      <w:lvlText w:val="%4"/>
      <w:lvlJc w:val="left"/>
      <w:pPr>
        <w:ind w:left="30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82C4F6">
      <w:start w:val="1"/>
      <w:numFmt w:val="lowerLetter"/>
      <w:lvlText w:val="%5"/>
      <w:lvlJc w:val="left"/>
      <w:pPr>
        <w:ind w:left="38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FE2DC82">
      <w:start w:val="1"/>
      <w:numFmt w:val="lowerRoman"/>
      <w:lvlText w:val="%6"/>
      <w:lvlJc w:val="left"/>
      <w:pPr>
        <w:ind w:left="45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723DAA">
      <w:start w:val="1"/>
      <w:numFmt w:val="decimal"/>
      <w:lvlText w:val="%7"/>
      <w:lvlJc w:val="left"/>
      <w:pPr>
        <w:ind w:left="52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F4E2344">
      <w:start w:val="1"/>
      <w:numFmt w:val="lowerLetter"/>
      <w:lvlText w:val="%8"/>
      <w:lvlJc w:val="left"/>
      <w:pPr>
        <w:ind w:left="59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88CB08">
      <w:start w:val="1"/>
      <w:numFmt w:val="lowerRoman"/>
      <w:lvlText w:val="%9"/>
      <w:lvlJc w:val="left"/>
      <w:pPr>
        <w:ind w:left="66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6C3BB0"/>
    <w:multiLevelType w:val="hybridMultilevel"/>
    <w:tmpl w:val="3216EFAC"/>
    <w:lvl w:ilvl="0" w:tplc="5FA8209E">
      <w:start w:val="6"/>
      <w:numFmt w:val="decimal"/>
      <w:lvlText w:val="%1."/>
      <w:lvlJc w:val="left"/>
      <w:pPr>
        <w:ind w:left="3402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50953C">
      <w:start w:val="1"/>
      <w:numFmt w:val="lowerLetter"/>
      <w:lvlText w:val="%2"/>
      <w:lvlJc w:val="left"/>
      <w:pPr>
        <w:ind w:left="33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FC1DCE">
      <w:start w:val="1"/>
      <w:numFmt w:val="lowerRoman"/>
      <w:lvlText w:val="%3"/>
      <w:lvlJc w:val="left"/>
      <w:pPr>
        <w:ind w:left="40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F9C2D28">
      <w:start w:val="1"/>
      <w:numFmt w:val="decimal"/>
      <w:lvlText w:val="%4"/>
      <w:lvlJc w:val="left"/>
      <w:pPr>
        <w:ind w:left="47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3E84D5C">
      <w:start w:val="1"/>
      <w:numFmt w:val="lowerLetter"/>
      <w:lvlText w:val="%5"/>
      <w:lvlJc w:val="left"/>
      <w:pPr>
        <w:ind w:left="55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57058E8">
      <w:start w:val="1"/>
      <w:numFmt w:val="lowerRoman"/>
      <w:lvlText w:val="%6"/>
      <w:lvlJc w:val="left"/>
      <w:pPr>
        <w:ind w:left="62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7CDFAA">
      <w:start w:val="1"/>
      <w:numFmt w:val="decimal"/>
      <w:lvlText w:val="%7"/>
      <w:lvlJc w:val="left"/>
      <w:pPr>
        <w:ind w:left="69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064D334">
      <w:start w:val="1"/>
      <w:numFmt w:val="lowerLetter"/>
      <w:lvlText w:val="%8"/>
      <w:lvlJc w:val="left"/>
      <w:pPr>
        <w:ind w:left="76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D4FB26">
      <w:start w:val="1"/>
      <w:numFmt w:val="lowerRoman"/>
      <w:lvlText w:val="%9"/>
      <w:lvlJc w:val="left"/>
      <w:pPr>
        <w:ind w:left="83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C30E0C"/>
    <w:multiLevelType w:val="hybridMultilevel"/>
    <w:tmpl w:val="23E8ECA6"/>
    <w:lvl w:ilvl="0" w:tplc="20ACDC00">
      <w:start w:val="1"/>
      <w:numFmt w:val="decimal"/>
      <w:lvlText w:val="%1."/>
      <w:lvlJc w:val="left"/>
      <w:pPr>
        <w:ind w:left="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DE37C8">
      <w:start w:val="1"/>
      <w:numFmt w:val="decimal"/>
      <w:lvlText w:val="(%2)"/>
      <w:lvlJc w:val="left"/>
      <w:pPr>
        <w:ind w:left="168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8A8806">
      <w:start w:val="1"/>
      <w:numFmt w:val="lowerRoman"/>
      <w:lvlText w:val="%3"/>
      <w:lvlJc w:val="left"/>
      <w:pPr>
        <w:ind w:left="33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E795E">
      <w:start w:val="1"/>
      <w:numFmt w:val="decimal"/>
      <w:lvlText w:val="%4"/>
      <w:lvlJc w:val="left"/>
      <w:pPr>
        <w:ind w:left="40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004232">
      <w:start w:val="1"/>
      <w:numFmt w:val="lowerLetter"/>
      <w:lvlText w:val="%5"/>
      <w:lvlJc w:val="left"/>
      <w:pPr>
        <w:ind w:left="47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ECDC36">
      <w:start w:val="1"/>
      <w:numFmt w:val="lowerRoman"/>
      <w:lvlText w:val="%6"/>
      <w:lvlJc w:val="left"/>
      <w:pPr>
        <w:ind w:left="55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CB7AA">
      <w:start w:val="1"/>
      <w:numFmt w:val="decimal"/>
      <w:lvlText w:val="%7"/>
      <w:lvlJc w:val="left"/>
      <w:pPr>
        <w:ind w:left="62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2DE1E">
      <w:start w:val="1"/>
      <w:numFmt w:val="lowerLetter"/>
      <w:lvlText w:val="%8"/>
      <w:lvlJc w:val="left"/>
      <w:pPr>
        <w:ind w:left="69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325BD8">
      <w:start w:val="1"/>
      <w:numFmt w:val="lowerRoman"/>
      <w:lvlText w:val="%9"/>
      <w:lvlJc w:val="left"/>
      <w:pPr>
        <w:ind w:left="76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DC1EDF"/>
    <w:multiLevelType w:val="hybridMultilevel"/>
    <w:tmpl w:val="0416FA3A"/>
    <w:lvl w:ilvl="0" w:tplc="204A2F78">
      <w:start w:val="1"/>
      <w:numFmt w:val="decimal"/>
      <w:lvlText w:val="%1."/>
      <w:lvlJc w:val="left"/>
      <w:pPr>
        <w:ind w:left="22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07D4C">
      <w:start w:val="1"/>
      <w:numFmt w:val="lowerLetter"/>
      <w:lvlText w:val="%2"/>
      <w:lvlJc w:val="left"/>
      <w:pPr>
        <w:ind w:left="193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103024">
      <w:start w:val="1"/>
      <w:numFmt w:val="lowerRoman"/>
      <w:lvlText w:val="%3"/>
      <w:lvlJc w:val="left"/>
      <w:pPr>
        <w:ind w:left="265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456B8">
      <w:start w:val="1"/>
      <w:numFmt w:val="decimal"/>
      <w:lvlText w:val="%4"/>
      <w:lvlJc w:val="left"/>
      <w:pPr>
        <w:ind w:left="337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42BF06">
      <w:start w:val="1"/>
      <w:numFmt w:val="lowerLetter"/>
      <w:lvlText w:val="%5"/>
      <w:lvlJc w:val="left"/>
      <w:pPr>
        <w:ind w:left="409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B235C2">
      <w:start w:val="1"/>
      <w:numFmt w:val="lowerRoman"/>
      <w:lvlText w:val="%6"/>
      <w:lvlJc w:val="left"/>
      <w:pPr>
        <w:ind w:left="481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EA7F8">
      <w:start w:val="1"/>
      <w:numFmt w:val="decimal"/>
      <w:lvlText w:val="%7"/>
      <w:lvlJc w:val="left"/>
      <w:pPr>
        <w:ind w:left="553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25D2E">
      <w:start w:val="1"/>
      <w:numFmt w:val="lowerLetter"/>
      <w:lvlText w:val="%8"/>
      <w:lvlJc w:val="left"/>
      <w:pPr>
        <w:ind w:left="625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2001E">
      <w:start w:val="1"/>
      <w:numFmt w:val="lowerRoman"/>
      <w:lvlText w:val="%9"/>
      <w:lvlJc w:val="left"/>
      <w:pPr>
        <w:ind w:left="697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0E1C23"/>
    <w:multiLevelType w:val="hybridMultilevel"/>
    <w:tmpl w:val="2508FC62"/>
    <w:lvl w:ilvl="0" w:tplc="CD0E05D2">
      <w:start w:val="1"/>
      <w:numFmt w:val="decimal"/>
      <w:lvlText w:val="%1."/>
      <w:lvlJc w:val="left"/>
      <w:pPr>
        <w:ind w:left="25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76BBBC">
      <w:start w:val="15"/>
      <w:numFmt w:val="decimal"/>
      <w:lvlText w:val="%2."/>
      <w:lvlJc w:val="left"/>
      <w:pPr>
        <w:ind w:left="72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1E4CD3E">
      <w:start w:val="1"/>
      <w:numFmt w:val="lowerRoman"/>
      <w:lvlText w:val="%3"/>
      <w:lvlJc w:val="left"/>
      <w:pPr>
        <w:ind w:left="16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8E3104">
      <w:start w:val="1"/>
      <w:numFmt w:val="decimal"/>
      <w:lvlText w:val="%4"/>
      <w:lvlJc w:val="left"/>
      <w:pPr>
        <w:ind w:left="23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F08401C">
      <w:start w:val="1"/>
      <w:numFmt w:val="lowerLetter"/>
      <w:lvlText w:val="%5"/>
      <w:lvlJc w:val="left"/>
      <w:pPr>
        <w:ind w:left="308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9A02336">
      <w:start w:val="1"/>
      <w:numFmt w:val="lowerRoman"/>
      <w:lvlText w:val="%6"/>
      <w:lvlJc w:val="left"/>
      <w:pPr>
        <w:ind w:left="380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005592">
      <w:start w:val="1"/>
      <w:numFmt w:val="decimal"/>
      <w:lvlText w:val="%7"/>
      <w:lvlJc w:val="left"/>
      <w:pPr>
        <w:ind w:left="452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C2AE078">
      <w:start w:val="1"/>
      <w:numFmt w:val="lowerLetter"/>
      <w:lvlText w:val="%8"/>
      <w:lvlJc w:val="left"/>
      <w:pPr>
        <w:ind w:left="524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2CD258">
      <w:start w:val="1"/>
      <w:numFmt w:val="lowerRoman"/>
      <w:lvlText w:val="%9"/>
      <w:lvlJc w:val="left"/>
      <w:pPr>
        <w:ind w:left="5968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7019505">
    <w:abstractNumId w:val="1"/>
  </w:num>
  <w:num w:numId="2" w16cid:durableId="584345283">
    <w:abstractNumId w:val="3"/>
  </w:num>
  <w:num w:numId="3" w16cid:durableId="1840388374">
    <w:abstractNumId w:val="7"/>
  </w:num>
  <w:num w:numId="4" w16cid:durableId="1572690654">
    <w:abstractNumId w:val="0"/>
  </w:num>
  <w:num w:numId="5" w16cid:durableId="869299534">
    <w:abstractNumId w:val="5"/>
  </w:num>
  <w:num w:numId="6" w16cid:durableId="2136173150">
    <w:abstractNumId w:val="6"/>
  </w:num>
  <w:num w:numId="7" w16cid:durableId="593364498">
    <w:abstractNumId w:val="4"/>
  </w:num>
  <w:num w:numId="8" w16cid:durableId="1996761119">
    <w:abstractNumId w:val="8"/>
  </w:num>
  <w:num w:numId="9" w16cid:durableId="1442610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462"/>
    <w:rsid w:val="00277462"/>
    <w:rsid w:val="00A40294"/>
    <w:rsid w:val="00D900AA"/>
    <w:rsid w:val="00E1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B075F"/>
  <w15:docId w15:val="{81A245DD-2EAF-4C4D-9E32-8CF6DC8A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3402" w:right="5" w:firstLine="558"/>
      <w:jc w:val="both"/>
    </w:pPr>
    <w:rPr>
      <w:rFonts w:ascii="Palatino Linotype" w:eastAsia="Palatino Linotype" w:hAnsi="Palatino Linotype" w:cs="Palatino Linotype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3" w:line="259" w:lineRule="auto"/>
      <w:ind w:left="10" w:right="2" w:hanging="10"/>
      <w:jc w:val="center"/>
      <w:outlineLvl w:val="0"/>
    </w:pPr>
    <w:rPr>
      <w:rFonts w:ascii="Palatino Linotype" w:eastAsia="Palatino Linotype" w:hAnsi="Palatino Linotype" w:cs="Palatino Linotype"/>
      <w:b/>
      <w:color w:val="000000"/>
      <w:sz w:val="2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2" w:line="269" w:lineRule="auto"/>
      <w:ind w:left="16" w:hanging="10"/>
      <w:outlineLvl w:val="1"/>
    </w:pPr>
    <w:rPr>
      <w:rFonts w:ascii="Palatino Linotype" w:eastAsia="Palatino Linotype" w:hAnsi="Palatino Linotype" w:cs="Palatino Linotype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" w:line="249" w:lineRule="auto"/>
      <w:ind w:left="746" w:hanging="10"/>
      <w:jc w:val="both"/>
      <w:outlineLvl w:val="2"/>
    </w:pPr>
    <w:rPr>
      <w:rFonts w:ascii="Courier New" w:eastAsia="Courier New" w:hAnsi="Courier New" w:cs="Courier New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color w:val="000000"/>
      <w:sz w:val="24"/>
    </w:rPr>
  </w:style>
  <w:style w:type="character" w:customStyle="1" w:styleId="Heading1Char">
    <w:name w:val="Heading 1 Char"/>
    <w:link w:val="Heading1"/>
    <w:rPr>
      <w:rFonts w:ascii="Palatino Linotype" w:eastAsia="Palatino Linotype" w:hAnsi="Palatino Linotype" w:cs="Palatino Linotype"/>
      <w:b/>
      <w:color w:val="000000"/>
      <w:sz w:val="26"/>
      <w:u w:val="single" w:color="00000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2" w:line="315" w:lineRule="auto"/>
      <w:ind w:left="284" w:hanging="284"/>
      <w:jc w:val="both"/>
    </w:pPr>
    <w:rPr>
      <w:rFonts w:ascii="Arial" w:eastAsia="Arial" w:hAnsi="Arial" w:cs="Arial"/>
      <w:color w:val="000000"/>
      <w:sz w:val="22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2"/>
    </w:rPr>
  </w:style>
  <w:style w:type="character" w:customStyle="1" w:styleId="Heading2Char">
    <w:name w:val="Heading 2 Char"/>
    <w:link w:val="Heading2"/>
    <w:rPr>
      <w:rFonts w:ascii="Palatino Linotype" w:eastAsia="Palatino Linotype" w:hAnsi="Palatino Linotype" w:cs="Palatino Linotype"/>
      <w:b/>
      <w:color w:val="000000"/>
      <w:sz w:val="26"/>
    </w:rPr>
  </w:style>
  <w:style w:type="character" w:customStyle="1" w:styleId="footnotemark">
    <w:name w:val="footnote mark"/>
    <w:hidden/>
    <w:rPr>
      <w:rFonts w:ascii="Palatino Linotype" w:eastAsia="Palatino Linotype" w:hAnsi="Palatino Linotype" w:cs="Palatino Linotype"/>
      <w:color w:val="000000"/>
      <w:sz w:val="22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cp:lastModifiedBy>Eduardo Seiti De Oliveira</cp:lastModifiedBy>
  <cp:revision>2</cp:revision>
  <dcterms:created xsi:type="dcterms:W3CDTF">2026-07-31T13:36:00Z</dcterms:created>
  <dcterms:modified xsi:type="dcterms:W3CDTF">2026-07-31T13:36:00Z</dcterms:modified>
</cp:coreProperties>
</file>