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Normativo CST nº 25, de 13 de dezembro de 1989</w:t>
      </w:r>
    </w:p>
    <w:p>
      <w:r>
        <w:t>IMPOSTO SOBRE A RENDA E PROVENTOS Rendimento Bruto - Pessoa Física Microempresas - Pessoa Jurídica</w:t>
      </w:r>
    </w:p>
    <w:p>
      <w:r>
        <w:t>O COORDENADOR DO SISTEMA DE TRIBUTAÇÃO, no uso das atribuições que lhe confere o item II da Instrução Normativa do SRF nº 34, de 18 de setembro de 1974, e tendo em vista o disposto no § 2º do artigo 97 e inciso III do artigo 30, ambos do Regulamento do Imposto de Renda aprovado pelo Decreto nº 85.450, de 04 de dezembro de 1980.</w:t>
      </w:r>
    </w:p>
    <w:p>
      <w:r>
        <w:t>DECLARA, em caráter normativo, às Superintendências Regionais da Receita Federal e demais interessados, que o representante comercial que exerce exclusivamente a mediação para a realização de negócios mercantis, como a define o artigo 10 da Lei nº 4.886, de 9 de dezembro de 1965, terá seus rendimentos tributados na pessoa física do beneficiário, uma vez não a tenha praticado por conta própria. Irrelevante a existência de registro como firma individual na Junta Comercial e no Cadastro Geral de Contribuintes do Ministério da Fazenda.</w:t>
      </w:r>
    </w:p>
    <w:p>
      <w:r>
        <w:t>2. Conseqüentemente, o representante comercial nas condições acima não pode apresentar declaração de rendimentos como microempresa.</w:t>
      </w:r>
    </w:p>
    <w:p>
      <w:r>
        <w:t>SANDRO MARTINS SILVA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Normativo CST nº 25, de 13 de dezembro de 1989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