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Solução de Consulta Cosit nº 194, de 29 de agosto de 2023</w:t>
      </w:r>
    </w:p>
    <w:p>
      <w:r>
        <w:t xml:space="preserve">Assunto: Contribuição para o PIS/Pasep </w:t>
      </w:r>
      <w:r>
        <w:t xml:space="preserve">CEREALISTAS. ATIVIDADE COMERCIAL. INSUMOS E BENS DO ATIVO IMOBILIZADO. DESCABIMENTO DE CRÉDITO. </w:t>
      </w:r>
      <w:r>
        <w:t xml:space="preserve">Como a atividade desempenhada pelo cerealista é a comercial (de compra e venda), não é possível o desconto de crédito em relação à aquisição de insumos consumidos na secagem e classificação de grãos por cerealistas, pois os insumos não são aplicados na produção ou fabricação de bens destinados à venda. </w:t>
      </w:r>
      <w:r>
        <w:t xml:space="preserve">Os silos utilizados para armazenamento de cereais em cerealistas são bens do ativo imobilizado e, em relação à sua aquisição, não podem ser descontados créditos, pois não são utilizados na produção de bens destinados à venda. </w:t>
      </w:r>
      <w:r>
        <w:t xml:space="preserve">Dispositivos Legais: Lei nº 10.637, de 2002, art. 3º, incisos II e VI, com redação dada pela Lei nº 11.196, de 2005; e Instrução Normativa RFB nº 2.121, de 2022, arts. 4º e 558, parágrafo único. </w:t>
      </w:r>
      <w:r>
        <w:t xml:space="preserve">Assunto: Contribuição para o Financiamento da Seguridade Social - Cofins </w:t>
      </w:r>
      <w:r>
        <w:t xml:space="preserve">CEREALISTAS. ATIVIDADE COMERCIAL. INSUMOS E BENS DO ATIVO IMOBILIZADO. DESCABIMENTO DE CRÉDITO. </w:t>
      </w:r>
      <w:r>
        <w:t xml:space="preserve">Como a atividade desempenhada pelo cerealista é a comercial (de compra e venda), não é possível o desconto de crédito em relação à aquisição de insumos consumidos na secagem e classificação de grãos por cerealistas, pois os insumos não são aplicados na produção ou fabricação de bens destinados à venda. </w:t>
      </w:r>
      <w:r>
        <w:t xml:space="preserve">Os silos utilizados para armazenamento de cereais em cerealistas são bens do ativo imobilizado e, em relação à sua aquisição, não podem ser descontados créditos, pois não são utilizados na produção de bens destinados à venda. </w:t>
      </w:r>
      <w:r>
        <w:t>Dispositivos Legais: Lei nº 10.833, de 2003, art. 3º, incisos II e VI, com redação dada pela Lei nº 11.196, de 2005; e Instrução Normativa RFB nº 2.121, de 2022, arts. 4º e 558, parágrafo único.</w:t>
      </w:r>
    </w:p>
    <w:p>
      <w:r>
        <w:t>SC Cosit nº 194-2023</w:t>
      </w:r>
    </w:p>
    <w:p>
      <w:r>
        <w:t xml:space="preserve">RODRIGO AUGUSTO VERLY DE OLIVEIRA </w:t>
      </w:r>
      <w:r>
        <w:t>Coordenador-Geral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Solução de Consulta Cosit nº 194, de 29 de agosto de 2023</dc:title>
  <dc:subject>Brazilian Federal Law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