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5CB91" w14:textId="77777777" w:rsidR="001F683F" w:rsidRPr="001F683F" w:rsidRDefault="001F683F" w:rsidP="001F683F">
      <w:pPr>
        <w:spacing w:after="0" w:line="240" w:lineRule="auto"/>
        <w:rPr>
          <w:lang w:val="pt-BR"/>
        </w:rPr>
      </w:pPr>
      <w:r w:rsidRPr="001F683F">
        <w:rPr>
          <w:lang w:val="pt-BR"/>
        </w:rPr>
        <w:t>Solução de Consulta Interna Cosit nº 5, de 15 de fevereiro de 2013</w:t>
      </w:r>
    </w:p>
    <w:p w14:paraId="571F6C9D" w14:textId="77777777" w:rsidR="001F683F" w:rsidRPr="001F683F" w:rsidRDefault="001F683F" w:rsidP="001F683F">
      <w:pPr>
        <w:spacing w:after="0" w:line="240" w:lineRule="auto"/>
        <w:rPr>
          <w:lang w:val="pt-BR"/>
        </w:rPr>
      </w:pPr>
    </w:p>
    <w:p w14:paraId="6B96B573" w14:textId="77777777" w:rsidR="001F683F" w:rsidRPr="001F683F" w:rsidRDefault="001F683F" w:rsidP="001F683F">
      <w:pPr>
        <w:spacing w:after="0" w:line="240" w:lineRule="auto"/>
        <w:rPr>
          <w:lang w:val="pt-BR"/>
        </w:rPr>
      </w:pPr>
      <w:r w:rsidRPr="001F683F">
        <w:rPr>
          <w:lang w:val="pt-BR"/>
        </w:rPr>
        <w:t>Publicado no sitio da RFB em 07/03/2013</w:t>
      </w:r>
    </w:p>
    <w:p w14:paraId="0FBBE4A2" w14:textId="77777777" w:rsidR="001F683F" w:rsidRPr="001F683F" w:rsidRDefault="001F683F" w:rsidP="001F683F">
      <w:pPr>
        <w:spacing w:after="0" w:line="240" w:lineRule="auto"/>
        <w:rPr>
          <w:lang w:val="pt-BR"/>
        </w:rPr>
      </w:pPr>
    </w:p>
    <w:p w14:paraId="3410955E" w14:textId="363EC50A" w:rsidR="001F683F" w:rsidRPr="001F683F" w:rsidRDefault="001F683F" w:rsidP="001F683F">
      <w:pPr>
        <w:spacing w:after="0" w:line="240" w:lineRule="auto"/>
        <w:rPr>
          <w:lang w:val="pt-BR"/>
        </w:rPr>
      </w:pPr>
      <w:r w:rsidRPr="001F683F">
        <w:rPr>
          <w:lang w:val="pt-BR"/>
        </w:rPr>
        <w:t>ASSUNTO: IMPOSTO SOBRE A RENDA DE PESSOA FÍSICA - IRPF Aplicação em moeda estrangeira no exterior. Rendimentos auferidos originariamente em Reais. Tributação do Ganho de Capital. Liquidação. Resgate. Crédito de rendimentos. A tributação da variação cambial só ocorre no momento da liquidação ou resgate (parcial ou total) da aplicação financeira, ou seja, no momento em que qualquer montante do capital investido tenha sido movimentado pelo beneficiário. Sobre o valor dos juros creditados, desde que este valor seja passível de saque pelo beneficiário, incide o imposto sobre a renda sobre o ganho de capital, sendo o custo de aquisição igual a zero. Os juros decorrentes da aplicação com rendimentos auferidos originariamente em reais, quando não sacados, configuram, para fins do disposto no art. 24 da MP nº 2.158-35, de 2001, uma nova aplicação e são considerados rendimentos auferidos originariamente em moeda estrangeira, sendo o custo de aquisição o próprio valor reaplicado. Dispositivos Legais: art. 24 da Medida Provisória (MP) nº 2.158-35, de 24 de agosto de 2001; arts. 2º, 4º, 6º e 8º da Instrução Normativa (IN) SRF nº 118/00, de 27 de dezembro de 2000, e Ato Declaratório Interpretativo (ADI) SRF nº 8, de 23 de abril de 2003. (Protocolo Gedoc: nº 9866/2008; e-Processo 0166.721160/2013-80)</w:t>
      </w:r>
    </w:p>
    <w:sectPr w:rsidR="001F683F" w:rsidRPr="001F68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3F"/>
    <w:rsid w:val="001E4A9B"/>
    <w:rsid w:val="001F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FCF1"/>
  <w15:chartTrackingRefBased/>
  <w15:docId w15:val="{9F468AD9-E49D-46E8-8327-53B6C1C4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83F"/>
    <w:rPr>
      <w:rFonts w:eastAsiaTheme="majorEastAsia" w:cstheme="majorBidi"/>
      <w:color w:val="272727" w:themeColor="text1" w:themeTint="D8"/>
    </w:rPr>
  </w:style>
  <w:style w:type="paragraph" w:styleId="Title">
    <w:name w:val="Title"/>
    <w:basedOn w:val="Normal"/>
    <w:next w:val="Normal"/>
    <w:link w:val="TitleChar"/>
    <w:uiPriority w:val="10"/>
    <w:qFormat/>
    <w:rsid w:val="001F6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83F"/>
    <w:pPr>
      <w:spacing w:before="160"/>
      <w:jc w:val="center"/>
    </w:pPr>
    <w:rPr>
      <w:i/>
      <w:iCs/>
      <w:color w:val="404040" w:themeColor="text1" w:themeTint="BF"/>
    </w:rPr>
  </w:style>
  <w:style w:type="character" w:customStyle="1" w:styleId="QuoteChar">
    <w:name w:val="Quote Char"/>
    <w:basedOn w:val="DefaultParagraphFont"/>
    <w:link w:val="Quote"/>
    <w:uiPriority w:val="29"/>
    <w:rsid w:val="001F683F"/>
    <w:rPr>
      <w:i/>
      <w:iCs/>
      <w:color w:val="404040" w:themeColor="text1" w:themeTint="BF"/>
    </w:rPr>
  </w:style>
  <w:style w:type="paragraph" w:styleId="ListParagraph">
    <w:name w:val="List Paragraph"/>
    <w:basedOn w:val="Normal"/>
    <w:uiPriority w:val="34"/>
    <w:qFormat/>
    <w:rsid w:val="001F683F"/>
    <w:pPr>
      <w:ind w:left="720"/>
      <w:contextualSpacing/>
    </w:pPr>
  </w:style>
  <w:style w:type="character" w:styleId="IntenseEmphasis">
    <w:name w:val="Intense Emphasis"/>
    <w:basedOn w:val="DefaultParagraphFont"/>
    <w:uiPriority w:val="21"/>
    <w:qFormat/>
    <w:rsid w:val="001F683F"/>
    <w:rPr>
      <w:i/>
      <w:iCs/>
      <w:color w:val="0F4761" w:themeColor="accent1" w:themeShade="BF"/>
    </w:rPr>
  </w:style>
  <w:style w:type="paragraph" w:styleId="IntenseQuote">
    <w:name w:val="Intense Quote"/>
    <w:basedOn w:val="Normal"/>
    <w:next w:val="Normal"/>
    <w:link w:val="IntenseQuoteChar"/>
    <w:uiPriority w:val="30"/>
    <w:qFormat/>
    <w:rsid w:val="001F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83F"/>
    <w:rPr>
      <w:i/>
      <w:iCs/>
      <w:color w:val="0F4761" w:themeColor="accent1" w:themeShade="BF"/>
    </w:rPr>
  </w:style>
  <w:style w:type="character" w:styleId="IntenseReference">
    <w:name w:val="Intense Reference"/>
    <w:basedOn w:val="DefaultParagraphFont"/>
    <w:uiPriority w:val="32"/>
    <w:qFormat/>
    <w:rsid w:val="001F683F"/>
    <w:rPr>
      <w:b/>
      <w:bCs/>
      <w:smallCaps/>
      <w:color w:val="0F4761" w:themeColor="accent1" w:themeShade="BF"/>
      <w:spacing w:val="5"/>
    </w:rPr>
  </w:style>
  <w:style w:type="character" w:styleId="Hyperlink">
    <w:name w:val="Hyperlink"/>
    <w:basedOn w:val="DefaultParagraphFont"/>
    <w:uiPriority w:val="99"/>
    <w:unhideWhenUsed/>
    <w:rsid w:val="001F683F"/>
    <w:rPr>
      <w:color w:val="467886" w:themeColor="hyperlink"/>
      <w:u w:val="single"/>
    </w:rPr>
  </w:style>
  <w:style w:type="character" w:styleId="UnresolvedMention">
    <w:name w:val="Unresolved Mention"/>
    <w:basedOn w:val="DefaultParagraphFont"/>
    <w:uiPriority w:val="99"/>
    <w:semiHidden/>
    <w:unhideWhenUsed/>
    <w:rsid w:val="001F6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188005">
      <w:bodyDiv w:val="1"/>
      <w:marLeft w:val="0"/>
      <w:marRight w:val="0"/>
      <w:marTop w:val="0"/>
      <w:marBottom w:val="0"/>
      <w:divBdr>
        <w:top w:val="none" w:sz="0" w:space="0" w:color="auto"/>
        <w:left w:val="none" w:sz="0" w:space="0" w:color="auto"/>
        <w:bottom w:val="none" w:sz="0" w:space="0" w:color="auto"/>
        <w:right w:val="none" w:sz="0" w:space="0" w:color="auto"/>
      </w:divBdr>
      <w:divsChild>
        <w:div w:id="520976178">
          <w:marLeft w:val="0"/>
          <w:marRight w:val="0"/>
          <w:marTop w:val="0"/>
          <w:marBottom w:val="0"/>
          <w:divBdr>
            <w:top w:val="single" w:sz="2" w:space="0" w:color="D3D7DE"/>
            <w:left w:val="single" w:sz="2" w:space="0" w:color="D3D7DE"/>
            <w:bottom w:val="single" w:sz="2" w:space="0" w:color="D3D7DE"/>
            <w:right w:val="single" w:sz="2" w:space="0" w:color="D3D7DE"/>
          </w:divBdr>
          <w:divsChild>
            <w:div w:id="1058556380">
              <w:marLeft w:val="0"/>
              <w:marRight w:val="0"/>
              <w:marTop w:val="0"/>
              <w:marBottom w:val="0"/>
              <w:divBdr>
                <w:top w:val="single" w:sz="6" w:space="0" w:color="auto"/>
                <w:left w:val="single" w:sz="6" w:space="0" w:color="auto"/>
                <w:bottom w:val="single" w:sz="6" w:space="0" w:color="auto"/>
                <w:right w:val="single" w:sz="6" w:space="0" w:color="auto"/>
              </w:divBdr>
            </w:div>
          </w:divsChild>
        </w:div>
        <w:div w:id="355817270">
          <w:marLeft w:val="0"/>
          <w:marRight w:val="0"/>
          <w:marTop w:val="120"/>
          <w:marBottom w:val="0"/>
          <w:divBdr>
            <w:top w:val="single" w:sz="2" w:space="0" w:color="D3D7DE"/>
            <w:left w:val="single" w:sz="2" w:space="0" w:color="D3D7DE"/>
            <w:bottom w:val="single" w:sz="2" w:space="0" w:color="D3D7DE"/>
            <w:right w:val="single" w:sz="2" w:space="0" w:color="D3D7DE"/>
          </w:divBdr>
          <w:divsChild>
            <w:div w:id="1416516387">
              <w:marLeft w:val="0"/>
              <w:marRight w:val="0"/>
              <w:marTop w:val="0"/>
              <w:marBottom w:val="0"/>
              <w:divBdr>
                <w:top w:val="single" w:sz="2" w:space="0" w:color="D3D7DE"/>
                <w:left w:val="single" w:sz="2" w:space="0" w:color="D3D7DE"/>
                <w:bottom w:val="single" w:sz="2" w:space="0" w:color="D3D7DE"/>
                <w:right w:val="single" w:sz="2" w:space="0" w:color="D3D7DE"/>
              </w:divBdr>
            </w:div>
          </w:divsChild>
        </w:div>
      </w:divsChild>
    </w:div>
    <w:div w:id="1385523312">
      <w:bodyDiv w:val="1"/>
      <w:marLeft w:val="0"/>
      <w:marRight w:val="0"/>
      <w:marTop w:val="0"/>
      <w:marBottom w:val="0"/>
      <w:divBdr>
        <w:top w:val="none" w:sz="0" w:space="0" w:color="auto"/>
        <w:left w:val="none" w:sz="0" w:space="0" w:color="auto"/>
        <w:bottom w:val="none" w:sz="0" w:space="0" w:color="auto"/>
        <w:right w:val="none" w:sz="0" w:space="0" w:color="auto"/>
      </w:divBdr>
      <w:divsChild>
        <w:div w:id="1755006698">
          <w:marLeft w:val="0"/>
          <w:marRight w:val="0"/>
          <w:marTop w:val="0"/>
          <w:marBottom w:val="0"/>
          <w:divBdr>
            <w:top w:val="single" w:sz="2" w:space="0" w:color="D3D7DE"/>
            <w:left w:val="single" w:sz="2" w:space="0" w:color="D3D7DE"/>
            <w:bottom w:val="single" w:sz="2" w:space="0" w:color="D3D7DE"/>
            <w:right w:val="single" w:sz="2" w:space="0" w:color="D3D7DE"/>
          </w:divBdr>
          <w:divsChild>
            <w:div w:id="319384619">
              <w:marLeft w:val="0"/>
              <w:marRight w:val="0"/>
              <w:marTop w:val="0"/>
              <w:marBottom w:val="0"/>
              <w:divBdr>
                <w:top w:val="single" w:sz="6" w:space="0" w:color="auto"/>
                <w:left w:val="single" w:sz="6" w:space="0" w:color="auto"/>
                <w:bottom w:val="single" w:sz="6" w:space="0" w:color="auto"/>
                <w:right w:val="single" w:sz="6" w:space="0" w:color="auto"/>
              </w:divBdr>
            </w:div>
          </w:divsChild>
        </w:div>
        <w:div w:id="610429992">
          <w:marLeft w:val="0"/>
          <w:marRight w:val="0"/>
          <w:marTop w:val="120"/>
          <w:marBottom w:val="0"/>
          <w:divBdr>
            <w:top w:val="single" w:sz="2" w:space="0" w:color="D3D7DE"/>
            <w:left w:val="single" w:sz="2" w:space="0" w:color="D3D7DE"/>
            <w:bottom w:val="single" w:sz="2" w:space="0" w:color="D3D7DE"/>
            <w:right w:val="single" w:sz="2" w:space="0" w:color="D3D7DE"/>
          </w:divBdr>
          <w:divsChild>
            <w:div w:id="425535912">
              <w:marLeft w:val="0"/>
              <w:marRight w:val="0"/>
              <w:marTop w:val="0"/>
              <w:marBottom w:val="0"/>
              <w:divBdr>
                <w:top w:val="single" w:sz="2" w:space="0" w:color="D3D7DE"/>
                <w:left w:val="single" w:sz="2" w:space="0" w:color="D3D7DE"/>
                <w:bottom w:val="single" w:sz="2" w:space="0" w:color="D3D7DE"/>
                <w:right w:val="single" w:sz="2" w:space="0" w:color="D3D7DE"/>
              </w:divBdr>
            </w:div>
          </w:divsChild>
        </w:div>
      </w:divsChild>
    </w:div>
    <w:div w:id="180669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2026-07-30T17:29:00Z</dcterms:created>
  <dcterms:modified xsi:type="dcterms:W3CDTF">2026-07-30T17:31:00Z</dcterms:modified>
</cp:coreProperties>
</file>