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102, de 7 de abril de 2014</w:t>
      </w:r>
    </w:p>
    <w:p>
      <w:r>
        <w:t>ASSUNTO: Imposto sobre a Renda Retido na Fonte – IRRF EMENTA: PRÊMIO ASSIDUIDADE. PAGAMENTO MENSAL. RENDIMENTO TRIBUTÁVEL. RETENÇÃO NA FONTE. O Prêmio assiduidade pago a servidor público como recompensa pela assiduidade ao trabalho é tributável pelo imposto sobre a renda das pessoas físicas e sujeito a retenção na fonte por ocasião do pagamento. O referido prêmio não tem natureza indenizatória e não se enquadra nas situações tratadas no Ato Declaratório Interpretativo (ADI) SRF nº 9, de 2004. DISPOSITIVOS LEGAIS: Artigos 43 do CTN (Código Tributário Nacional) e do RIR/99 (Regulamento do Imposto de Renda - Decreto nº 3.000 de 1999) e ADI SRF nº 9 de 25 de março de 2004.</w:t>
      </w:r>
    </w:p>
    <w:p>
      <w:r>
        <w:t>Cosit</w:t>
      </w:r>
    </w:p>
    <w:p>
      <w:r>
        <w:t>Fls. 2</w:t>
      </w:r>
    </w:p>
    <w:p>
      <w:r>
        <w:t>1 Coordenação-Geral de Tributação</w:t>
      </w:r>
    </w:p>
    <w:p>
      <w:r>
        <w:t>Solução de Consulta nº 102 - Cosit</w:t>
      </w:r>
    </w:p>
    <w:p>
      <w:r>
        <w:t>Data 7 de abril de 2014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IMPOSTO SOBRE A RENDA RETIDO NA FONTE - IRRF</w:t>
      </w:r>
    </w:p>
    <w:p>
      <w:r>
        <w:t>PRÊMIO ASSIDUIDADE. PAGAMENTO MENSAL. RENDIMENTO TRIBUTÁVEL. RETENÇÃO NA FONTE.</w:t>
      </w:r>
    </w:p>
    <w:p>
      <w:r>
        <w:t>O Prêmio assiduidade pago a servidor público como recompensa pela assiduidade ao trabalho é tributável pelo imposto sobre a renda das pessoas físicas e sujeito a retenção na fonte por ocasião do pagamento. O referido prêmio não tem natureza indenizatória e não se enquadra nas situações tratadas no Ato Declaratório Interpretativo (ADI) SRF nº 9, de 2004.</w:t>
      </w:r>
    </w:p>
    <w:p>
      <w:r>
        <w:t>Dispositivos Legais: Artigos 43 do CTN (Código Tributário Nacional) e do RIR/99 (Regulamento do Imposto de Renda - Decreto nº 3.000 de 1999) e ADI SRF nº 9 de 25 de março de 2004.</w:t>
      </w:r>
    </w:p>
    <w:p>
      <w:r>
        <w:t>Relatório</w:t>
      </w:r>
    </w:p>
    <w:p>
      <w:r>
        <w:t>A pessoa jurídica acima qualificada, devidamente representada nos autos, consulta sobre a incidência ou não do imposto de renda sobre as verbas denominadas “prêmio- assiduidade” que é paga a seus servidores a título de recompensa pela assiduidade ao serviço.</w:t>
      </w:r>
    </w:p>
    <w:p>
      <w:r>
        <w:t>2. O prêmio-assiduidade representa valor igual a [...]% calculados sobre a referência salarial do servidor nas condições estabelecidas em [...].</w:t>
      </w:r>
    </w:p>
    <w:p>
      <w:r>
        <w:t>3. Aduz que já existe jurisprudência pacífica no Superior Tribunal de Justiça (STJ) favorável a não incidência do imposto de renda sobre o abono assiduidade (federal) por ser verba considerada de caráter indenizatório e que, inclusive, foi elaborado pela Procuradoria Geral da Fazenda Nacional o Parecer nº 1.643, de 2003, liberando seus procuradores da interposição de recursos e a desistência dos já interpostos contra decisões desse tribunal desfavoráveis à Fazenda Nacional.</w:t>
      </w:r>
    </w:p>
    <w:p>
      <w:r>
        <w:t>4. Cita o Ato Declaratório Interpretativo (ADI) SRF nº 9 que determina a revisão de ofício dos lançamentos referentes ao imposto de renda incidente sobre o abono</w:t>
      </w:r>
    </w:p>
    <w:p>
      <w:r>
        <w:t>1</w:t>
      </w:r>
    </w:p>
    <w:p>
      <w:r>
        <w:t>Solução de Consulta n.º 102 Cosit Fls. 3</w:t>
      </w:r>
    </w:p>
    <w:p>
      <w:r>
        <w:t>assiduidade e que, segundo seu entendimento, alcança também as verbas recebidas a título de prêmio assiduidade.</w:t>
      </w:r>
    </w:p>
    <w:p>
      <w:r>
        <w:t>Fundamentos</w:t>
      </w:r>
    </w:p>
    <w:p>
      <w:r>
        <w:t>5. A consulente encontra-se devidamente representada nos autos, conforme atestam os documentos juntados às fls. 5 a 10.</w:t>
      </w:r>
    </w:p>
    <w:p>
      <w:r>
        <w:t>6. O conceito de renda e proventos de qualquer natureza para fins de incidência do imposto sobre a renda está definido no Código Tributário Nacional (CTN - Lei nº 5.172 de 25 de outubro de 1966), na literalidade do artigo 43, a conferir:</w:t>
      </w:r>
    </w:p>
    <w:p>
      <w:r>
        <w:t>Art. 43. O imposto, de competência da União, sobre a renda e proventos de qualquer natureza tem como fato gerador a aquisição da disponibilidade econômica ou jurídica:</w:t>
      </w:r>
    </w:p>
    <w:p>
      <w:r>
        <w:t>I - de renda, assim entendido o produto do capital, do trabalho ou da combinação de ambos;</w:t>
      </w:r>
    </w:p>
    <w:p>
      <w:r>
        <w:t>II - de proventos de qualquer natureza, assim entendidos os acréscimos patrimoniais não compreendidos no inciso anterior.</w:t>
      </w:r>
    </w:p>
    <w:p>
      <w:r>
        <w:t>§ 1º A incidência do imposto independe da denominação da receita ou do rendimento, da localização, condição jurídica ou nacionalidade da fonte, da origem e da forma de percepção.</w:t>
      </w:r>
    </w:p>
    <w:p>
      <w:r>
        <w:t>7. Depreende-se que a aquisição de disponibilidade econômica ou jurídica de renda ou proventos de qualquer natureza é o fato gerador do imposto que incide sobre a renda proveniente do capital, do trabalho ou da combinação de ambos e sobre os proventos de qualquer natureza, assim entendidos os acréscimos patrimoniais não compreendidos no inciso I do artigo acima reproduzido.</w:t>
      </w:r>
    </w:p>
    <w:p>
      <w:r>
        <w:t>8. Destaca-se também que a aquisição da disponibilidade econômica ou jurídica dos rendimentos, para fins de incidência do imposto, independe da denominação ou de características especiais do rendimento, dando à incidência desse imposto a amplitude e o alcance advindos dos princípios constitucionais da universalidade e da generalidade previstos no artigo 153, § 2º, I da Carta da República.</w:t>
      </w:r>
    </w:p>
    <w:p>
      <w:r>
        <w:t>9. Sobre os rendimentos efetivamente pagos em cada mês, a fonte pagadora deverá reter e recolher o imposto devido mediante a aplicação das alíquotas progressivas de acordo com as tabelas vigentes à época do pagamento. É o que determina o artigo 620 do Regulamento do Imposto de Renda (RIR), aprovado pelo Decreto nº 3.000, de 1999, in verbis:</w:t>
      </w:r>
    </w:p>
    <w:p>
      <w:r>
        <w:t>Art.620 - Os rendimentos de que trata este Capítulo estão sujeitos à incidência do imposto na fonte, mediante aplicação de alíquotas progressivas, de acordo com as seguintes tabelas em Reais:</w:t>
      </w:r>
    </w:p>
    <w:p>
      <w:r>
        <w:t>[...]</w:t>
      </w:r>
    </w:p>
    <w:p>
      <w:r>
        <w:t>§1º O imposto de que trata este artigo será calculado sobre os rendimentos efetivamente recebidos em cada mês, observado o disposto no parágrafo único do art. 38 (Lei nº 9.250, de 1995, art. 3º, parágrafo único).</w:t>
      </w:r>
    </w:p>
    <w:p>
      <w:r>
        <w:t>2</w:t>
      </w:r>
    </w:p>
    <w:p>
      <w:r>
        <w:t>Solução de Consulta n.º 102 Cosit Fls. 4</w:t>
      </w:r>
    </w:p>
    <w:p>
      <w:r>
        <w:t>§2º O imposto será retido por ocasião de cada pagamento e se, no mês, houver mais de um pagamento, a qualquer título, pela mesma fonte pagadora, aplicar- se-á a alíquota correspondente à soma dos rendimentos pagos à pessoa física, ressalvado o disposto no art. 718, §1º, compensando-se o imposto anteriormente retido no próprio mês (Lei nº 7.713, de 1988, art. 7º, §1º, e Lei nº 8.134, de 1990, art. 3º).</w:t>
      </w:r>
    </w:p>
    <w:p>
      <w:r>
        <w:t>§3º O valor do imposto retido na fonte durante o ano-calendário será considerado redução do apurado na declaração de rendimentos, ressalvado o disposto no art. 638 (Lei nº 9.250, de 1995, art. 12, inciso V).</w:t>
      </w:r>
    </w:p>
    <w:p>
      <w:r>
        <w:t>10. No caso dos autos, a questão objeto da consulta é se os rendimentos pagos aos servidores a título de “prêmio assiduidade”, é rendimento tributável ou não pelo imposto sobre a renda e proventos de qualquer natureza.</w:t>
      </w:r>
    </w:p>
    <w:p>
      <w:r>
        <w:t>11. É relevante reproduzir aqui o texto da [...] que instituiu a verba em comento, a saber (destacou-se):</w:t>
      </w:r>
    </w:p>
    <w:p>
      <w:r>
        <w:t>“[...] - Fica criado, em caráter excepcional e transitório, o prêmio assiduidade, que representa valor igual a [...]% ([...] por cento), calculados sobre a referência salarial percebida pelo servidor.</w:t>
      </w:r>
    </w:p>
    <w:p>
      <w:r>
        <w:t>§ 1º - Na hipótese de faltas, de qualquer espécie, ao serviço, inclusive abonos e ocorrências de J.A. _ Justificativa de ausência, não será concedido o prêmio assiduidade no mês que isso se verificar.</w:t>
      </w:r>
    </w:p>
    <w:p>
      <w:r>
        <w:t>§ 2º - A carga horária de trabalho do servidor será aferida semanalmente e o não cumprimento será motivo de cancelamento do prêmio assiduidade no respectivo mês.</w:t>
      </w:r>
    </w:p>
    <w:p>
      <w:r>
        <w:t>[...].</w:t>
      </w:r>
    </w:p>
    <w:p>
      <w:r>
        <w:t>[...].</w:t>
      </w:r>
    </w:p>
    <w:p>
      <w:r>
        <w:t>[...].</w:t>
      </w:r>
    </w:p>
    <w:p>
      <w:r>
        <w:t>[...].”</w:t>
      </w:r>
    </w:p>
    <w:p>
      <w:r>
        <w:t>12. Constata-se que o prêmio assiduidade representa uma vantagem pecuniária no “valor igual a [...] por cento calculados sobre a referência salarial do servidor” e é paga a todos aqueles que atendam aos requisitos relacionados à freqüência ao trabalho.</w:t>
      </w:r>
    </w:p>
    <w:p>
      <w:r>
        <w:t>13. Independente da denominação, qualquer acréscimo ao salário do servidor é rendimento tributável pelo imposto sobre a renda e sujeito à retenção na fonte à luz das regras emanadas do CTN e do RIR/99, salvo exceções previstas em lei federal. Portanto, não há como afastar o prêmio assiduidade do conceito de rendimento do trabalho, devendo ser tratado como rendimento tributável na forma dos artigos 43 do CTN e do RIR, aprovado pelo Decreto nº 3.000, de 26 de março de 1999.</w:t>
      </w:r>
    </w:p>
    <w:p>
      <w:r>
        <w:t>14. A consulente, por meio de seu representante, cita o Parecer PGFN/CRJ nº 1.643, de 21 de novembro de 2003, como fundamento para afastar a incidência do imposto de renda sobre as referidas verbas. Este Parecer foi publicado no Diário Oficial da União (DOU) de 4 de novembro de 2003, juntamente com o despacho do Ministro da Fazenda de 21 de novembro de 2003, que o aprovou. Transcreve-se a ementa do referido Parecer (destacou-se):</w:t>
      </w:r>
    </w:p>
    <w:p>
      <w:r>
        <w:t>3</w:t>
      </w:r>
    </w:p>
    <w:p>
      <w:r>
        <w:t>Solução de Consulta n.º 102 Cosit Fls. 5</w:t>
      </w:r>
    </w:p>
    <w:p>
      <w:r>
        <w:t>Tributário. Não incidência de imposto de renda sobre as verbas recebidas a título de abono assiduidade e ausências permitidas ao trabalho para trato de interesse particular - APIP.</w:t>
      </w:r>
    </w:p>
    <w:p>
      <w:r>
        <w:t>Jurisprudência pacífica do Egrégio Superior Tribunal de Justiça.</w:t>
      </w:r>
    </w:p>
    <w:p>
      <w:r>
        <w:t>Aplicação da Lei nº 10.522, de 19 de julho de 2002, e do Decreto nº 2.346, de 10 de outubro de 1997. Procuradoria-Geral da Fazenda Nacional autorizada a não interpor recursos e a desistir dos já interpostos.</w:t>
      </w:r>
    </w:p>
    <w:p>
      <w:r>
        <w:t>15. A Secretaria da Receita Federal do Brasil, tendo em vista o disposto no inciso II do art. 19 da Lei nº 10.522, de 19 de julho de 2002, no art. 5º do Decreto nº 2.346, de 10 de outubro de 1997, e no Parecer PGFN/CRJ nº 1.643, de 2003, editou o Ato Declaratório Interpretativo SRF nº 9, de 25 de março de 2004, que assim estabeleceu:</w:t>
      </w:r>
    </w:p>
    <w:p>
      <w:r>
        <w:t>Art. 1º Os Delegados e Inspetores da Receita Federal deverão rever de ofício os lançamentos referentes ao Imposto sobre a Renda incidente sobre valores pagos a título de abono assiduidade e ausências permitidas ao trabalho para trato de interesse particular (APIP), desde que inexista outro fundamento relevante, para fins de alterar, total ou parcialmente, o respectivo crédito tributário.</w:t>
      </w:r>
    </w:p>
    <w:p>
      <w:r>
        <w:t>16. Ocorre que os “valores pagos a título de abono assiduidade e ausências permitidas ao trabalho para trato de interesse particular (APIP)” diferem do pagamento do prêmio-assiduidade tratado na presente solução de consulta, conforme se pode inferir dos trechos abaixo transcritos do Parecer PGFN/CRJ nº 1.643, de 2003, e das decisões do Superior Tribunal de Justiça (STJ) que o fundamentaram (destacou-se):</w:t>
      </w:r>
    </w:p>
    <w:p>
      <w:r>
        <w:t>O escopo do presente Parecer é analisar a possibilidade de se promover, com base no inciso II do artigo 19 da Lei nº 10.522, de 19.07.2002, e no Decreto n.º 2.346, de 10.10.1997, a dispensa de interposição de recursos ou o requerimento de desistência dos já interpostos, com relação às decisões que afastaram a incidência do imposto de renda das pessoas físicas sobre as verbas recebidas em face da conversão em pecúnia de abono assiduidade e de ausências permitidas ao trabalho para trato de interesse particular - APIP.</w:t>
      </w:r>
    </w:p>
    <w:p>
      <w:r>
        <w:t>[...]</w:t>
      </w:r>
    </w:p>
    <w:p>
      <w:r>
        <w:t>7. O entendimento do Egrégio Superior Tribunal de Justiça é no sentido de que é de natureza indenizatória os valores relativos ao não gozo do abono assiduidade e das ausências permitidas ao trabalho para trato de interesse particular - APIP, e como tal, violaria o art. 43 do Código Tributário Nacional a incidência do imposto de renda.</w:t>
      </w:r>
    </w:p>
    <w:p>
      <w:r>
        <w:t>[...]</w:t>
      </w:r>
    </w:p>
    <w:p>
      <w:r>
        <w:t>TRIBUTÁRIO - IMPOSTO DE RENDA - PARCELA INDENIZATÓRIA: NÃO- INCIDÊNCIA (ART. 43 DO CTN).</w:t>
      </w:r>
    </w:p>
    <w:p>
      <w:r>
        <w:t>1. Os empregados da [...], por disposição regulamentar, fazem jus a cinco dias de ausência para tratar de assunto particular.</w:t>
      </w:r>
    </w:p>
    <w:p>
      <w:r>
        <w:t>2. A não-fruição deste direito gera o recebimento de indenização, recebida em pecúnia.</w:t>
      </w:r>
    </w:p>
    <w:p>
      <w:r>
        <w:t>3. Tal quantitativo não é renda, não é riqueza incorporada, não é salário. É o substitutivo de um direito não gozado.</w:t>
      </w:r>
    </w:p>
    <w:p>
      <w:r>
        <w:t>4</w:t>
      </w:r>
    </w:p>
    <w:p>
      <w:r>
        <w:t>Solução de Consulta n.º 102 Cosit Fls. 6</w:t>
      </w:r>
    </w:p>
    <w:p>
      <w:r>
        <w:t>4. A definição do que seja ausências permitidas ao trabalho (APIP) retira-a da base de cálculo do Imposto de Renda, por estar fora da definição constante do art. 43 do CTN.</w:t>
      </w:r>
    </w:p>
    <w:p>
      <w:r>
        <w:t>5. Dissídio jurisprudencial superado pela atual jurisprudência da Corte.</w:t>
      </w:r>
    </w:p>
    <w:p>
      <w:r>
        <w:t>6. Recurso especial improvido.”</w:t>
      </w:r>
    </w:p>
    <w:p>
      <w:r>
        <w:t>(STJ, RESP nº 313017/AL, Segunda Turma, rel. Ministra Eliana Calmon, DJ 08/10/2001, p. 204).</w:t>
      </w:r>
    </w:p>
    <w:p>
      <w:r>
        <w:t>[...]</w:t>
      </w:r>
    </w:p>
    <w:p>
      <w:r>
        <w:t>PROCESSUAL CIVIL E TRIBUTÁRIO. RECURSO ESPECIAL. IMPOSTO DE RENDA. VERBAS INDENIZATÓRIAS. ABONO-ASSIDUIDADE. NÃO- INCIDÊNCIA. PRESCRIÇÃO. HONORÁRIOS ADVOCATÍCIOS. FAZENDA PÚBLICA. LIMITES DO § 3º DO CPC. INAPLICABILIDADE.</w:t>
      </w:r>
    </w:p>
    <w:p>
      <w:r>
        <w:t>1. O abono-assiduidade convertido em pecúnia tem natureza indenizatória, sobre ele não incidindo o Imposto de Renda. Precedentes da Corte.</w:t>
      </w:r>
    </w:p>
    <w:p>
      <w:r>
        <w:t>2. O prazo para que seja pleiteada a restituição do imposto de renda incidente sobre valores referentes a verbas de caráter indenizatório começa a fluir decorridos 5 (cinco) anos, contados a partir da ocorrência do fato gerador, acrescidos de mais um qüinqüênio computados desde o termo final do prazo atribuído ao Fisco para verificar o quantum devido a título de tributo.</w:t>
      </w:r>
    </w:p>
    <w:p>
      <w:r>
        <w:t>3. Agravo regimental improvido.”</w:t>
      </w:r>
    </w:p>
    <w:p>
      <w:r>
        <w:t>(STJ, Primeira Turma, AGRESP nº 463170/DF, rel. Ministro Luiz Fux, DJ 05/05/2003, p. 231).</w:t>
      </w:r>
    </w:p>
    <w:p>
      <w:r>
        <w:t>17. O fundamento desenvolvido pelo STJ para considerar os valores recebidos a título de abono assiduidade e ausências permitidas ao trabalho para trato de interesse particular (APIP) como não sujeitos ao imposto de renda, é o seu não exercício na forma natural (como dias de folga) e a sua conversão em pecúnia. No presente caso, a [...] prevê o pagamento do prêmio assiduidade de forma direta; não há vinculação com o direito a dias de folga e a conversão desse direito não exercido em pecúnia. Não há, portanto, similitude entre o caso em comento e os julgados do STJ de que trata o Parecer PGFN/CRJ nº 1.643, de 2003.</w:t>
      </w:r>
    </w:p>
    <w:p>
      <w:r>
        <w:t>Conclusão</w:t>
      </w:r>
    </w:p>
    <w:p>
      <w:r>
        <w:t>18. Diante do exposto, conclui-se que:</w:t>
      </w:r>
    </w:p>
    <w:p>
      <w:r>
        <w:t>a) o prêmio assiduidade pago ao servidor público como recompensa pela assiduidade ao trabalho é rendimento tributável pelo imposto sobre a renda das pessoas físicas e sujeito à retenção na fonte;</w:t>
      </w:r>
    </w:p>
    <w:p>
      <w:r>
        <w:t>b) o referido prêmio não tem natureza indenizatória e não se enquadra nas hipóteses tratadas no Parecer PGFN/CRJ nº 1.643, de 2003 nem nas situações previstas no ADI SRF nº 9, de 2004.</w:t>
      </w:r>
    </w:p>
    <w:p>
      <w:r>
        <w:t>5</w:t>
      </w:r>
    </w:p>
    <w:p>
      <w:r>
        <w:t>Solução de Consulta n.º 102 Cosit Fls. 7</w:t>
      </w:r>
    </w:p>
    <w:p>
      <w:r>
        <w:t>À consideração superior.</w:t>
      </w:r>
    </w:p>
    <w:p>
      <w:r>
        <w:t>Assinado digitalmente MARCIO DE LACERDA MARTINS Auditor-Fiscal da Receita Federal do Brasil</w:t>
      </w:r>
    </w:p>
    <w:p>
      <w:r>
        <w:t>De acordo. Encaminhe-se à Coordenadora da Cotir.</w:t>
      </w:r>
    </w:p>
    <w:p>
      <w:r>
        <w:t>Assinado digitalmente MÁRIO HERMES SOARES CAMPOS Auditor-Fiscal da RFB - Chefe da Divisão de Tributação/SRRF06</w:t>
      </w:r>
    </w:p>
    <w:p>
      <w:r>
        <w:t>De acordo. À consideração do Coordenador-Geral da Cosit.</w:t>
      </w:r>
    </w:p>
    <w:p>
      <w:r>
        <w:t>Assinado digitalmente CLÁUDIA LÚCIA PIMENTEL M. DA SILVA Auditora-Fiscal da RFB - Coordenadora da Cotir</w:t>
      </w:r>
    </w:p>
    <w:p>
      <w:r>
        <w:t>Ordem de Intimação</w:t>
      </w:r>
    </w:p>
    <w:p>
      <w:r>
        <w:t>Aprovo esta Solução de Consulta. Publique-se e divulgue-se nos termos do art. 27 da Instrução Normativa RFB nº 1.396, de 16 de setembro de 2013. Dê-se ciência ao consulente.</w:t>
      </w:r>
    </w:p>
    <w:p>
      <w:r>
        <w:t>Assinado digitalmente FERNANDO MOMBELLI Auditor-Fiscal da RFB - Coordenador-Geral da Cosit</w:t>
      </w:r>
    </w:p>
    <w:p>
      <w:r>
        <w:t>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102, de 7 de abril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