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7, de 4 de março de 2021</w:t>
      </w:r>
    </w:p>
    <w:p>
      <w:r>
        <w:t xml:space="preserve">Assunto: Imposto sobre a Renda de Pessoa Jurídica - IRPJ </w:t>
      </w:r>
      <w:r>
        <w:br/>
      </w:r>
      <w:r>
        <w:t xml:space="preserve">LUCRO PRESUMIDO. ATIVIDADE IMOBILIÁRIA. VENDA DE IMÓVEIS. IMOBILIZADO. INVESTIMENTO. RECEITA BRUTA. GANHO DE CAPITAL. </w:t>
      </w:r>
      <w:r>
        <w:br/>
      </w:r>
      <w:r>
        <w:t xml:space="preserve">Para fins de determinação da base de cálculo do IRPJ, a receita bruta auferida por meio da exploração de atividade imobiliária relativa à compra e venda de imóveis próprios submete-se ao percentual de presunção de 8% (oito por cento). </w:t>
      </w:r>
      <w:r>
        <w:br/>
      </w:r>
      <w:r>
        <w:t xml:space="preserve">Essa forma de tributação subsiste ainda que os imóveis vendidos tenham sido utilizados anteriormente para locação a terceiros, se essa atividade constituir objeto da pessoa jurídica, hipótese em que as receitas dela decorrente compõem o resultado operacional e a receita bruta da pessoa jurídica. </w:t>
      </w:r>
      <w:r>
        <w:br/>
      </w:r>
      <w:r>
        <w:t xml:space="preserve">A receita decorrente da alienação de bens do ativo não circulante, ainda que reclassificados para o ativo circulante com a intenção de venda, deve ser objeto de apuração de ganho de capital que, por sua vez, deve ser acrescido à base de cálculo do IRPJ na hipótese em que essa atividade não constitui objeto pessoa jurídica, não compõe o resultado operacional da empresa nem a sua receita bruta. </w:t>
      </w:r>
      <w:r>
        <w:br/>
      </w:r>
      <w:r>
        <w:t xml:space="preserve">Dispositivos Legais: Lei nº 6.404, de 1976, art. 179, IV; Decreto-Lei nº 1.598, de 1977, arts. 11 e 12; Lei nº 9.430, de 1996, art. 25; Instrução Normativa RFB nº 1.700, de 2017, arts. 26, 33, § 1º, II, 'c', e IV, 'c', e 215, caput e § 14. </w:t>
      </w:r>
      <w:r>
        <w:br/>
      </w:r>
      <w:r>
        <w:t xml:space="preserve">Assunto: Contribuição Social sobre o Lucro Líquido - CSLL </w:t>
      </w:r>
      <w:r>
        <w:br/>
      </w:r>
      <w:r>
        <w:t xml:space="preserve">RESULTADO PRESUMIDO. ATIVIDADE IMOBILIÁRIA. VENDA DE IMÓVEIS. IMOBILIZADO. INVESTIMENTO. RECEITA BRUTA. GANHO DE CAPITAL. </w:t>
      </w:r>
      <w:r>
        <w:br/>
      </w:r>
      <w:r>
        <w:t xml:space="preserve">Para fins de determinação da base de cálculo da CSLL, a receita bruta auferida por meio da exploração de atividade imobiliária relativa à compra e venda de imóveis próprios submete-se ao percentual de presunção de 12% (doze por cento). </w:t>
      </w:r>
      <w:r>
        <w:br/>
      </w:r>
      <w:r>
        <w:t xml:space="preserve">Essa forma de tributação subsiste ainda que os imóveis vendidos tenham sido utilizados anteriormente para locação a terceiros se essa atividade constituir objeto da pessoa jurídica, hipótese em que as receitas dela decorrente compõem o resultado operacional e a receita bruta da pessoa jurídica. </w:t>
      </w:r>
      <w:r>
        <w:br/>
      </w:r>
      <w:r>
        <w:t xml:space="preserve">A receita decorrente da alienação de bens do ativo não circulante, ainda que reclassificados para o ativo circulante com a intenção de venda, deve ser objeto de apuração de ganho de capital que, por sua vez, deve ser acrescido à base de cálculo da CSLL na hipótese em que essa atividade não constitui objeto pessoa jurídica, não compõe o resultado operacional da empresa nem a sua receita bruta. </w:t>
      </w:r>
      <w:r>
        <w:br/>
      </w:r>
      <w:r>
        <w:t xml:space="preserve">Dispositivos Legais: Lei nº 6.404, de 1976, art. 179, IV; Decreto-Lei nº 1.598, de 1977, arts. 11 e 12; Lei nº 9.430, de 1996, art. 29; Instrução Normativa RFB nº 1.700, de 2017, arts. 26, 34, caput e § 1º, III, e 215, §§ 1º e 14. </w:t>
      </w:r>
      <w:r>
        <w:br/>
      </w:r>
      <w:r>
        <w:t xml:space="preserve">Assunto: Contribuição para o PIS/Pasep </w:t>
      </w:r>
      <w:r>
        <w:br/>
      </w:r>
      <w:r>
        <w:t xml:space="preserve">REGIME CUMULATIVO. ATIVIDADE IMOBILIÁRIA. VENDA DE IMÓVEIS. RECEITA BRUTA. INCIDÊNCIA. </w:t>
      </w:r>
      <w:r>
        <w:br/>
      </w:r>
      <w:r>
        <w:t xml:space="preserve">A pessoa jurídica que tem como objeto a exploração da atividade imobiliária relativa à compra e venda de imóveis está sujeita à incidência cumulativa da Contribuição para o PIS/PASEP, mediante a aplicação das alíquotas de 0,65% (sessenta e cinco centésimos por cento), em relação à receita bruta auferida com a venda de imóveis próprios, mesmo na hipótese de os imóveis vendidos já terem sido utilizados para locação a terceiros em período anterior à venda e, consequentemente, terem sido classificados no ativo imobilizado naquele período. </w:t>
      </w:r>
      <w:r>
        <w:br/>
      </w:r>
      <w:r>
        <w:t xml:space="preserve">Dispositivos Legais: Lei nº 9.718, de 1996, arts. 2º e 3º, caput e § 2º, IV; Decreto-Lei nº 1.598, de 1977, art. 12. </w:t>
      </w:r>
      <w:r>
        <w:br/>
      </w:r>
      <w:r>
        <w:t xml:space="preserve">Assunto: Contribuição para o Financiamento da Seguridade Social - Cofins </w:t>
      </w:r>
      <w:r>
        <w:br/>
      </w:r>
      <w:r>
        <w:t xml:space="preserve">REGIME CUMULATIVO. ATIVIDADE IMOBILIÁRIA. VENDA DE IMÓVEIS. RECEITA BRUTA. INCIDÊNCIA. </w:t>
      </w:r>
      <w:r>
        <w:br/>
      </w:r>
      <w:r>
        <w:t xml:space="preserve">A pessoa jurídica que tem como objeto a exploração da atividade imobiliária relativa à compra e venda de imóveis está sujeita à incidência cumulativa da Cofins, mediante a aplicação das alíquotas de 3% (três por cento), em relação à receita bruta auferida com a venda de imóveis próprios, mesmo na hipótese de os imóveis vendidos já terem sido utilizados para locação a terceiros em período anterior à venda e, consequentemente, terem sido classificados no ativo imobilizado naquele período. </w:t>
      </w:r>
      <w:r>
        <w:br/>
      </w:r>
      <w:r>
        <w:t>Dispositivos Legais: Lei nº 9.718, de 1996, arts. 2º e 3º, caput e § 2º, IV; Decreto-Lei nº 1.598, de 1977, art. 12.</w:t>
      </w:r>
    </w:p>
    <w:p>
      <w:r>
        <w:t>Cosit Fls. 1</w:t>
      </w:r>
    </w:p>
    <w:p>
      <w:r>
        <w:t xml:space="preserve">Coordenação-Geral de Tributação </w:t>
      </w:r>
    </w:p>
    <w:p>
      <w:r>
        <w:t>Solução de Consulta nº 7 - Cosit</w:t>
      </w:r>
    </w:p>
    <w:p>
      <w:r>
        <w:t>Data 4 de março de 2021</w:t>
      </w:r>
    </w:p>
    <w:p>
      <w:r>
        <w:t>Processo</w:t>
      </w:r>
    </w:p>
    <w:p>
      <w:r>
        <w:t>Interessado</w:t>
      </w:r>
    </w:p>
    <w:p>
      <w:r>
        <w:t>CNPJ/CPF</w:t>
      </w:r>
    </w:p>
    <w:p>
      <w:r>
        <w:t>Assunto: Imposto sobre a Renda de Pessoa Jurídica - IRPJ</w:t>
      </w:r>
    </w:p>
    <w:p>
      <w:r>
        <w:t>LUCRO PRESUMIDO. ATIVIDADE IMOBILIÁRIA. VENDA DE IMÓVEIS. IMOBILIZADO. INVESTIMENTO. RECEITA BRUTA. GANHO DE CAPITAL.</w:t>
      </w:r>
    </w:p>
    <w:p>
      <w:r>
        <w:t>Para fins de determinação da base de cálculo do IRPJ, a receita bruta auferida por meio da exploração de atividade imobiliária relativa à compra e venda de imóveis próprios submete-se ao percentual de presunção de 8% (oito por cento).</w:t>
      </w:r>
    </w:p>
    <w:p>
      <w:r>
        <w:t>Essa forma de tributação subsiste ainda que os imóveis vendidos tenham sido utilizados anteriormente para locação a terceiros, se essa atividade constituir objeto da pessoa jurídica, hipótese em que as receitas dela decorrente compõem o resultado operacional e a receita bruta da pessoa jurídica.</w:t>
      </w:r>
    </w:p>
    <w:p>
      <w:r>
        <w:t>A receita decorrente da alienação de bens do ativo não circulante, ainda que reclassificados para o ativo circulante com a intenção de venda, deve ser objeto de apuração de ganho de capital que, por sua vez, deve ser acrescido à base de cálculo do IRPJ na hipótese em que essa atividade não constitui objeto pessoa jurídica, não compõe o resultado operacional da empresa nem a sua receita bruta.</w:t>
      </w:r>
    </w:p>
    <w:p>
      <w:r>
        <w:t>Dispositivos Legais: Lei nº 6.404, de 1976, art. 179, IV; Decreto-Lei nº 1.598, de 1977, arts. 11 e 12; Lei nº 9.430, de 1996, art. 25; Instrução Normativa RFB nº 1.700, de 2017, arts. 26, 33, § 1º, II, 'c', e IV, 'c', e 215, caput e § 14.</w:t>
      </w:r>
    </w:p>
    <w:p>
      <w:r>
        <w:t>Assunto: Contribuição Social sobre o Lucro Líquido - CSLL</w:t>
      </w:r>
    </w:p>
    <w:p>
      <w:r>
        <w:t>RESULTADO PRESUMIDO. ATIVIDADE IMOBILIÁRIA. VENDA DE IMÓVEIS. IMOBILIZADO. INVESTIMENTO. RECEITA BRUTA. GANHO DE CAPITAL.</w:t>
      </w:r>
    </w:p>
    <w:p>
      <w:r>
        <w:t>Para fins de determinação da base de cálculo da CSLL, a receita bruta auferida por meio da exploração de atividade imobiliária relativa à compra e venda de imóveis próprios submete-se ao percentual de presunção de 12% (doze por cento).</w:t>
      </w:r>
    </w:p>
    <w:p>
      <w:r>
        <w:t>Cópia autenticada administrativamente</w:t>
      </w:r>
    </w:p>
    <w:p>
      <w:r>
        <w:t>Solução de Consulta n.º 7 Cosit Fls. 2</w:t>
      </w:r>
    </w:p>
    <w:p>
      <w:r>
        <w:t>Essa forma de tributação subsiste ainda que os imóveis vendidos tenham sido utilizados anteriormente para locação a terceiros se essa atividade constituir objeto da pessoa jurídica, hipótese em que as receitas dela decorrente compõem o resultado operacional e a receita bruta da pessoa jurídica.</w:t>
      </w:r>
    </w:p>
    <w:p>
      <w:r>
        <w:t>A receita decorrente da alienação de bens do ativo não circulante, ainda que reclassificados para o ativo circulante com a intenção de venda, deve ser objeto de apuração de ganho de capital que, por sua vez, deve ser acrescido à base de cálculo da CSLL na hipótese em que essa atividade não constitui objeto pessoa jurídica, não compõe o resultado operacional da empresa nem a sua receita bruta.</w:t>
      </w:r>
    </w:p>
    <w:p>
      <w:r>
        <w:t>Dispositivos Legais: Lei nº 6.404, de 1976, art. 179, IV; Decreto-Lei nº 1.598, de 1977, arts. 11 e 12; Lei nº 9.430, de 1996, art. 29; Instrução Normativa RFB nº 1.700, de 2017, arts. 26, 34, caput e § 1º, III, e 215, §§ 1º e 14.</w:t>
      </w:r>
    </w:p>
    <w:p>
      <w:r>
        <w:t>Assunto: Contribuição para o PIS/Pasep</w:t>
      </w:r>
    </w:p>
    <w:p>
      <w:r>
        <w:t>REGIME CUMULATIVO. ATIVIDADE IMOBILIÁRIA. VENDA DE IMÓVEIS. RECEITA BRUTA. INCIDÊNCIA.</w:t>
      </w:r>
    </w:p>
    <w:p>
      <w:r>
        <w:t>A pessoa jurídica que tem como objeto a exploração da atividade imobiliária relativa à compra e venda de imóveis está sujeita à incidência cumulativa da Contribuição para o PIS/PASEP, mediante a aplicação das alíquotas de 0,65% (sessenta e cinco centésimos por cento), em relação à receita bruta auferida com a venda de imóveis próprios, mesmo na hipótese de os imóveis vendidos já terem sido utilizados para locação a terceiros em período anterior à venda e, consequentemente, terem sido classificados no ativo imobilizado naquele período.</w:t>
      </w:r>
    </w:p>
    <w:p>
      <w:r>
        <w:t>Dispositivos Legais: Lei nº 9.718, de 1996, arts. 2º e 3º, caput e § 2º, IV; Decreto-Lei nº 1.598, de 1977, art. 12.</w:t>
      </w:r>
    </w:p>
    <w:p>
      <w:r>
        <w:t>Assunto: Contribuição para o Financiamento da Seguridade Social - Cofins</w:t>
      </w:r>
    </w:p>
    <w:p>
      <w:r>
        <w:t>REGIME CUMULATIVO. ATIVIDADE IMOBILIÁRIA. VENDA DE IMÓVEIS. RECEITA BRUTA. INCIDÊNCIA.</w:t>
      </w:r>
    </w:p>
    <w:p>
      <w:r>
        <w:t>A pessoa jurídica que tem como objeto a exploração da atividade imobiliária relativa à compra e venda de imóveis está sujeita à incidência cumulativa da Cofins, mediante a aplicação das alíquotas de 3% (três por cento), em relação à receita bruta auferida com a venda de imóveis próprios, mesmo na hipótese de os imóveis vendidos já terem sido utilizados para locação a terceiros em período anterior à venda e, consequentemente, terem sido classificados no ativo imobilizado naquele período.</w:t>
      </w:r>
    </w:p>
    <w:p>
      <w:r>
        <w:t>Cópia autenticada administrativamente</w:t>
      </w:r>
    </w:p>
    <w:p>
      <w:r>
        <w:t>Solução de Consulta n.º 7 Cosit Fls. 3</w:t>
      </w:r>
    </w:p>
    <w:p>
      <w:r>
        <w:t>Dispositivos Legais: Lei nº 9.718, de 1996, arts. 2º e 3º, caput e § 2º, IV; Decreto-Lei nº 1.598, de 1977, art. 12.</w:t>
      </w:r>
    </w:p>
    <w:p>
      <w:r>
        <w:t>Relatório</w:t>
      </w:r>
    </w:p>
    <w:p>
      <w:r>
        <w:t>Em processo protocolizado em 13/06/2017, a pessoa jurídica acima identificada, por intermédio de seus representantes legais, formula consulta acerca da interpretação da legislação tributária federal, com fulcro nos arts. 46 a 58 do Decreto no 70.235, de 6 de março de 1972, com as modificações introduzidas pelos arts. 48 a 50 da Lei no 9.430, de 27 de dezembro de 1996.</w:t>
      </w:r>
    </w:p>
    <w:p>
      <w:r>
        <w:t>2 A consulente informa que “desenvolve atividades imobiliárias consistentes na incorporação imobiliária, aquisição e venda de imóveis próprios e na locação de imóveis próprios”. Em virtude disso, expõe ser comum que, por questões de conveniência de mercado, imóveis de sua propriedade, registrados em conta de ativo não circulante, visto que geradores de receitas de aluguel, sejam posteriormente colocados à venda.</w:t>
      </w:r>
    </w:p>
    <w:p>
      <w:r>
        <w:t>3 A questão posta gira em torno dessa operação de venda. A consulente, pessoa jurídica optante pelo lucro presumido, submete à consulta seu entendimento acerca da forma correta de se tributar as receitas decorrentes da operação referida, sintetizado conforme abaixo:</w:t>
      </w:r>
    </w:p>
    <w:p>
      <w:r>
        <w:t>Diante do exposto, requer seja reconhecida a presente consulta e seja proferida decisão esclarecendo se está correto seu entendimento de que, à luz do redirecionamento de imóveis anteriormente locados à atividade comercial de compra e venda, que faz parte de seu objeto social, deve submeter tais receitas ao percentual de presunção de 8% e 12%, bem como à incidência da Contribuição para o PIS/Pasep e da Cofins às alíquotas de 0,65% e 3%, respectivamente, e não à apuração de ganho de capital do que decorreria a não submissão à Contribuição para o PIS/Pasep e à Cofins.</w:t>
      </w:r>
    </w:p>
    <w:p>
      <w:r>
        <w:t>Fundamentos</w:t>
      </w:r>
    </w:p>
    <w:p>
      <w:r>
        <w:t>4 Preliminarmente, cumpre-se salientar que o instituto da consulta encontra-se regulamentado na Instrução Normativa RFB nº 1.396, de 2013, a qual trata, dentre outras questões, da legitimidade para formulação de consulta, dos requisitos a serem atendidos, dos seus efeitos, bem como de suas hipóteses de ineficácia.</w:t>
      </w:r>
    </w:p>
    <w:p>
      <w:r>
        <w:t>5 Cabe ressaltar que o objetivo do processo administrativo de consulta é dar segurança jurídica ao sujeito passivo que apresenta à Administração Pública dúvida sobre dispositivo da legislação tributária aplicável a fato determinado de sua atividade, propiciando- lhe o correto cumprimento das obrigações tributárias, principais e acessórias, de forma a evitar eventuais sanções. Constitui, assim, instrumento à disposição do sujeito passivo para lhe possibilitar acesso à interpretação dada pela Fazenda Pública a um fato determinado.</w:t>
      </w:r>
    </w:p>
    <w:p>
      <w:r>
        <w:t>Cópia autenticada administrativamente</w:t>
      </w:r>
    </w:p>
    <w:p>
      <w:r>
        <w:t>Solução de Consulta n.º 7 Cosit Fls. 4</w:t>
      </w:r>
    </w:p>
    <w:p>
      <w:r>
        <w:t>6 A Solução de Consulta não se presta a verificar a exatidão dos fatos apresentados pelo interessado, uma vez que se limita a apresentar a interpretação da legislação tributária conferida a tais fatos, partindo da premissa de que há conformidade entre o que foi narrado e a realidade factual. Nesse sentido, não convalida nem invalida quaisquer informações, interpretações, ações ou classificações fiscais procedidas pelo consulente e não gera qualquer efeito caso se constate, a qualquer tempo, que não foram descritos, adequadamente, os fatos, aos quais, em tese, aplica-se a Solução de Consulta.</w:t>
      </w:r>
    </w:p>
    <w:p>
      <w:r>
        <w:t>7 O art. 25 da Lei nº 9.430, de 27 de dezembro de 1996, trata da forma de apuração da base de cálculo do IRPJ na modalidade do lucro presumido:</w:t>
      </w:r>
    </w:p>
    <w:p>
      <w:r>
        <w:t>Art. 25. O lucro presumido será o montante determinado pela soma das seguintes parcelas:</w:t>
      </w:r>
    </w:p>
    <w:p>
      <w:r>
        <w:t>I - o valor resultante da aplicação dos percentuais de que trata o art. 15 da Lei nº 9.249, de 26 de dezembro de 1995, sobre a receita bruta definida pelo art. 12 do Decreto-Lei nº 1.598, de 26 de dezembro de 1977, auferida no período de apuração de que trata o art. 1º, deduzida das devoluções e vendas canceladas e dos descontos incondicionais concedidos; e (Redação dada pela Lei nº 12.973, de 2014)</w:t>
      </w:r>
    </w:p>
    <w:p>
      <w:r>
        <w:t>II - os ganhos de capital, os rendimentos e ganhos líquidos auferidos em aplicações financeiras, as demais receitas, os resultados positivos decorrentes de receitas não abrangidas pelo inciso I, com os respectivos valores decorrentes do ajuste a valor presente de que trata o inciso VIII do caput do art. 183 da Lei no 6.404, de 15 de dezembro de 1976, e demais valores determinados nesta Lei, auferidos naquele mesmo período. (Redação dada pela Lei nº 12.973, de 2014)</w:t>
      </w:r>
    </w:p>
    <w:p>
      <w:r>
        <w:t>§ 1º O ganho de capital nas alienações de investimentos, imobilizados e intangíveis corresponderá à diferença positiva entre o valor da alienação e o respectivo valor contábil. (Incluído pela Lei nº 12.973, de 2014) (grifou-se)</w:t>
      </w:r>
    </w:p>
    <w:p>
      <w:r>
        <w:t>8 Essa matéria é tratada na Instrução Normativa RFB nº 1.700, de 2017, no tocante ao lucro e ao resultado presumidos, da seguinte maneira:</w:t>
      </w:r>
    </w:p>
    <w:p>
      <w:r>
        <w:t>Art. 215. O lucro presumido será determinado mediante aplicação dos percentuais de que tratam o caput e os §§ 1º e 2º do art. 33 sobre a receita bruta definida pelo art. 26, relativa a cada atividade, auferida em cada período de apuração trimestral, deduzida das devoluções e vendas canceladas e dos descontos incondicionais concedidos.</w:t>
      </w:r>
    </w:p>
    <w:p>
      <w:r>
        <w:t>§ 1º O resultado presumido será determinado mediante aplicação dos percentuais de que tratam o caput e os §§ 1º a 3º do art. 34 sobre a receita bruta definida pelo art. 26, relativa a cada atividade, auferida em cada período de apuração trimestral, deduzida das devoluções e vendas canceladas e dos descontos incondicionais concedidos.</w:t>
      </w:r>
    </w:p>
    <w:p>
      <w:r>
        <w:t>§ 2º No caso de atividades diversificadas será aplicado o percentual correspondente a cada atividade.</w:t>
      </w:r>
    </w:p>
    <w:p>
      <w:r>
        <w:t>§ 3º Serão acrescidos às bases de cálculo de que tratam o caput e o § 1º:</w:t>
      </w:r>
    </w:p>
    <w:p>
      <w:r>
        <w:t>I - os ganhos de capital, demais receitas e resultados positivos decorrentes de receitas não abrangidas pelo caput e pelo § 1º, auferidos no mesmo período, inclusive:</w:t>
      </w:r>
    </w:p>
    <w:p>
      <w:r>
        <w:t>Cópia autenticada administrativamente</w:t>
      </w:r>
    </w:p>
    <w:p>
      <w:r>
        <w:t>Solução de Consulta n.º 7 Cosit Fls. 5</w:t>
      </w:r>
    </w:p>
    <w:p>
      <w:r>
        <w:t>....................................................................</w:t>
      </w:r>
    </w:p>
    <w:p>
      <w:r>
        <w:t>9 Conforme se depreende das passagens transcritas, o lucro presumido e o resultado presumido são compostos pelo valor resultante da aplicação dos percentuais de que trata o art. 15 da Lei nº 9.249, de 26 de dezembro de 1995, sobre a receita bruta tal qual definida pelo art. 12 do Decreto-Lei (DL) nº 1.598, de 26 de dezembro de 1977, o que representaria a parcela operacional do lucro presumido, acrescido do ganho de capital e demais resultados e rendimentos de natureza não operacional e, portanto, não abrangidos na primeira parcela.</w:t>
      </w:r>
    </w:p>
    <w:p>
      <w:r>
        <w:t>10 Em resumo, para fins de cômputo do lucro presumido, importa identificar a espécie da receita auferida: sendo receita bruta, comporá a base de cálculo do IRPJ nos termos do inciso I do dispositivo transcrito, ou seja, mediante a aplicação dos respectivos percentuais de presunção; caso contrário, aplicar-se-á à espécie o disposto no inciso II. Vale destacar que sistemática similar é conferida pelo art. 29 da Lei nº 9.430, de 1996, à apuração da base de cálculo da CSLL para as pessoas jurídicas optantes pela tributação do IRPJ com base no lucro presumido.</w:t>
      </w:r>
    </w:p>
    <w:p>
      <w:r>
        <w:t>11 Os arts. 11 e 12 do DL nº 1.598, de 1977, definem o lucro operacional e a receita bruta nos seguintes termos:</w:t>
      </w:r>
    </w:p>
    <w:p>
      <w:r>
        <w:t>Art 11 - Será classificado como lucro operacional o resultado das atividades, principais ou acessórias, que constituam objeto da pessoa jurídica.</w:t>
      </w:r>
    </w:p>
    <w:p>
      <w:r>
        <w:t>§ 1º - A escrituração do contribuinte, cujas atividades compreendam a venda de bens ou serviços, deve discriminar o lucro bruto, as despesas operacionais e os demais resultados operacionais.</w:t>
      </w:r>
    </w:p>
    <w:p>
      <w:r>
        <w:t>§ 2º - Será classificado como lucro bruto o resultado da atividade de venda de bens ou serviços que constitua objeto da pessoa jurídica.</w:t>
      </w:r>
    </w:p>
    <w:p>
      <w:r>
        <w:t>(...)</w:t>
      </w:r>
    </w:p>
    <w:p>
      <w:r>
        <w:t>Art. 12. A receita bruta compreende: (Redação dada pela Lei nº 12.973, de 2014)</w:t>
      </w:r>
    </w:p>
    <w:p>
      <w:r>
        <w:t>I - o produto da venda de bens nas operações de conta própria; (Incluído pela Lei nº 12.973, de 2014)</w:t>
      </w:r>
    </w:p>
    <w:p>
      <w:r>
        <w:t>II - o preço da prestação de serviços em geral; (Incluído pela Lei nº 12.973, de 2014)</w:t>
      </w:r>
    </w:p>
    <w:p>
      <w:r>
        <w:t>III - o resultado auferido nas operações de conta alheia; e (Incluído pela Lei nº 12.973, de 2014)</w:t>
      </w:r>
    </w:p>
    <w:p>
      <w:r>
        <w:t>IV - as receitas da atividade ou objeto principal da pessoa jurídica não compreendidas nos incisos I a III. (Incluído pela Lei nº 12.973, de 2014) (grifou- se)</w:t>
      </w:r>
    </w:p>
    <w:p>
      <w:r>
        <w:t>12 Vê-se que além do produto da venda de bens nas operações de conta própria, do preço da prestação de serviços e do resultado auferido nas operações de conta alheia, a receita bruta compreende ainda as demais receitas que sejam decorrentes da atividade principal da pessoa jurídica. Ainda, as receitas da atividade ou objeto principal devem compor o resultado operacional das atividades da entidade já que constituem os ingressos decorrentes das atividades ordinárias desenvolvidas.</w:t>
      </w:r>
    </w:p>
    <w:p>
      <w:r>
        <w:t>Cópia autenticada administrativamente</w:t>
      </w:r>
    </w:p>
    <w:p>
      <w:r>
        <w:t>Solução de Consulta n.º 7 Cosit Fls. 6</w:t>
      </w:r>
    </w:p>
    <w:p>
      <w:r>
        <w:t>13 Sendo assim, essas espécies de receita devem compor a base de cálculo do IRPJ e da CSLL das pessoas jurídicas optantes pelo lucro presumido mediante aplicação a elas do coeficiente de presunção a que se referem os arts. 15 e 20 da Lei nº 9.249, de 1995.</w:t>
      </w:r>
    </w:p>
    <w:p>
      <w:r>
        <w:t>14 Diante disso, a elucidação da questão apresentada passa pelo correto enquadramento do tipo de receita destacado na petição de consulta. Afirma a consulente que imóveis inicialmente adquiridos para locação e, portanto, registrados em seu ativo não circulante são eventualmente postos à venda, sendo que ambas as operações (locação e venda) constam de seu objeto social. Eis a essência da dúvida formulada: se o fato de estar-se a vender não um bem do estoque, mas um bem contabilizado em conta de ativo não circulante, faz com que incidam sobre o fato as regras tributárias atinentes ao ganho de capital.</w:t>
      </w:r>
    </w:p>
    <w:p>
      <w:r>
        <w:t>15 A atividade principal deve ser compreendida como aquela correspondente ao objeto social da pessoa jurídica ou a que seja efetivamente verificada no cotidiano da empresa quando esta se afasta dos objetivos expressos em seu ato constitutivo. No caso concreto, tomando-se o objeto social da consulente como referencial de análise, extrai-se o seguinte de seu contrato social: “(i) compra, venda de imóveis; (ii) locação de imóveis próprios; (iii) assessoria consistente na prospecção de imóveis, análise de viabilidade e na implantação de empreendimentos imobiliários; (iv) incorporação imobiliária, como titular ou participante; (v) prestação de serviços de administração de bens imóveis em geral e a administração e condomínios; e (vi) participação em outras sociedades como sócia quotista ou acionista, inclusive em sociedades em conta de participação”.</w:t>
      </w:r>
    </w:p>
    <w:p>
      <w:r>
        <w:t>16 Trata-se de sociedade que explora o ramo imobiliário, exercendo diversas atividades pertinentes a essa empresa, dentre as quais a locação de imóveis próprios e a compra e venda de imóveis. Desse modo, tem-se que as receitas ordinárias, diretamente decorrentes das operações em si e o lucro, ambos originados dessas atividades, devem ser considerados, para fins de aplicação do disposto nos arts. 11 e 12 do Decreto-Lei nº 1.598, de 1977, como receita bruta e lucro operacional.</w:t>
      </w:r>
    </w:p>
    <w:p>
      <w:r>
        <w:t>17 Importante esclarecer, neste ponto, que a forma de escrituração contábil das operações por parte do contribuinte não é algo que tenha o condão de determinar, por si só, a norma de incidência tributária. Quanto a isso, inclusive, existe antiga orientação, consubstanciada no Parecer Normativo (PN) CST nº 347, de 1970, segundo a qual “às repartições fiscais não cabe opinar sobre processos de contabilização, os quais são de livre escolha do contribuinte”.</w:t>
      </w:r>
    </w:p>
    <w:p>
      <w:r>
        <w:t>18 Não obstante isso, é importante destacar que, nos termos do art. 109 do Código Tributário Nacional, os institutos, conceitos e formas do direito privado empregados na legislação tributária têm sua definição, conteúdo e alcance determinados de acordo com esse ramo do direito, cabendo à norma tributária apenas conferir-lhes os efeitos nesta seara. Sendo assim, quando o dispositivo tributário prevê que as receitas decorrentes da alienação de investimentos, imobilizado ou intangível devem ser computadas para fins de determinação do ganho de capital, é necessário buscar no direito privado os contornos jurídicos desses subgrupos. Para tanto, vejamos o que dispõe a Lei nº 6.404, de 1976:</w:t>
      </w:r>
    </w:p>
    <w:p>
      <w:r>
        <w:t>Lei nº 6.404, de 15 de dezembro de 1976</w:t>
      </w:r>
    </w:p>
    <w:p>
      <w:r>
        <w:t>Cópia autenticada administrativamente</w:t>
      </w:r>
    </w:p>
    <w:p>
      <w:r>
        <w:t>Solução de Consulta n.º 7 Cosit Fls. 7</w:t>
      </w:r>
    </w:p>
    <w:p>
      <w:r>
        <w:t>Art. 179. As contas serão classificadas do seguinte modo:</w:t>
      </w:r>
    </w:p>
    <w:p>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II - no ativo realizável a longo prazo: os direitos realizáveis após o término do</w:t>
            </w:r>
          </w:p>
        </w:tc>
        <w:tc>
          <w:tcPr>
            <w:tcW w:type="dxa" w:w="4320"/>
          </w:tcPr>
          <w:p/>
        </w:tc>
      </w:tr>
      <w:tr>
        <w:tc>
          <w:tcPr>
            <w:tcW w:type="dxa" w:w="4320"/>
          </w:tcPr>
          <w:p>
            <w:r>
              <w:t>exercício seguinte, assim como os derivados de vendas, adiantamentos ou</w:t>
            </w:r>
          </w:p>
        </w:tc>
        <w:tc>
          <w:tcPr>
            <w:tcW w:type="dxa" w:w="4320"/>
          </w:tcPr>
          <w:p/>
        </w:tc>
      </w:tr>
      <w:tr>
        <w:tc>
          <w:tcPr>
            <w:tcW w:type="dxa" w:w="4320"/>
          </w:tcPr>
          <w:p>
            <w:r>
              <w:t>empréstimos a sociedades coligadas ou controladas (artigo 243), diretores,</w:t>
            </w:r>
          </w:p>
        </w:tc>
        <w:tc>
          <w:tcPr>
            <w:tcW w:type="dxa" w:w="4320"/>
          </w:tcPr>
          <w:p/>
        </w:tc>
      </w:tr>
      <w:tr>
        <w:tc>
          <w:tcPr>
            <w:tcW w:type="dxa" w:w="4320"/>
          </w:tcPr>
          <w:p>
            <w:r>
              <w:t>acionistas ou participantes no lucro da companhia, que não constituírem</w:t>
            </w:r>
          </w:p>
        </w:tc>
        <w:tc>
          <w:tcPr>
            <w:tcW w:type="dxa" w:w="4320"/>
          </w:tcPr>
          <w:p/>
        </w:tc>
      </w:tr>
      <w:tr>
        <w:tc>
          <w:tcPr>
            <w:tcW w:type="dxa" w:w="4320"/>
          </w:tcPr>
          <w:p>
            <w:r>
              <w:t>negócios usuais na exploração do objeto da companhia;</w:t>
            </w:r>
          </w:p>
        </w:tc>
        <w:tc>
          <w:tcPr>
            <w:tcW w:type="dxa" w:w="4320"/>
          </w:tcPr>
          <w:p/>
        </w:tc>
      </w:tr>
    </w:tbl>
    <w:p>
      <w:r>
        <w:t>III - em investimentos: as participações permanentes em outras sociedades e os direitos de qualquer natureza, não classificáveis no ativo circulante, e que não se destinem à manutenção da atividade da companhia ou da empresa;</w:t>
      </w:r>
    </w:p>
    <w:p>
      <w:r>
        <w:t>IV – no ativo imobilizado: os direitos que tenham por objeto bens corpóreos destinados à manutenção das atividades da companhia ou da empresa ou exercidos com essa finalidade, inclusive os decorrentes de operações que transfiram à companhia os benefícios, riscos e controle desses bens; (Redação dada pela Lei nº 11.638,de 2007)</w:t>
      </w:r>
    </w:p>
    <w:p>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VI – no intangível: os direitos que tenham por objeto bens incorpóreos</w:t>
            </w:r>
          </w:p>
        </w:tc>
        <w:tc>
          <w:tcPr>
            <w:tcW w:type="dxa" w:w="4320"/>
          </w:tcPr>
          <w:p/>
        </w:tc>
      </w:tr>
      <w:tr>
        <w:tc>
          <w:tcPr>
            <w:tcW w:type="dxa" w:w="4320"/>
          </w:tcPr>
          <w:p>
            <w:r>
              <w:t>destinados à manutenção da companhia ou exercidos com essa finalidade,</w:t>
            </w:r>
          </w:p>
        </w:tc>
        <w:tc>
          <w:tcPr>
            <w:tcW w:type="dxa" w:w="4320"/>
          </w:tcPr>
          <w:p/>
        </w:tc>
      </w:tr>
      <w:tr>
        <w:tc>
          <w:tcPr>
            <w:tcW w:type="dxa" w:w="4320"/>
          </w:tcPr>
          <w:p>
            <w:r>
              <w:t>inclusive o fundo de comércio adquirido.</w:t>
            </w:r>
          </w:p>
        </w:tc>
        <w:tc>
          <w:tcPr>
            <w:tcW w:type="dxa" w:w="4320"/>
          </w:tcPr>
          <w:p/>
        </w:tc>
      </w:tr>
    </w:tbl>
    <w:p>
      <w:r>
        <w:t>..................................................................................................................................</w:t>
      </w:r>
    </w:p>
    <w:p>
      <w:r>
        <w:t>19 Basicamente, a classificação de um ativo, cuja realização se dê no longo prazo (não circulante), como imobilizado ou intangível, e não como realizável a longo prazo ou investimentos, está diretamente relacionada à finalidade do ativo no contexto das atividades da pessoa jurídica. Sendo assim, se o ativo é destinado à manutenção destas ou exercido com essa finalidade, sendo corpóreo será classificado como imobilizado, sendo incorpóreo como ativo intangível.</w:t>
      </w:r>
    </w:p>
    <w:p>
      <w:r>
        <w:t>20 Já a classificação como investimentos, quando não se referir a participações permanentes em outras sociedades, mostra-se residual, isto é, se o ativo não puder ser classificado como ativo realizável a longo prazo, nem como imobilizado ou intangível, ele será classificado como investimentos.</w:t>
      </w:r>
    </w:p>
    <w:p>
      <w:r>
        <w:t>21 O Pronunciamento Técnico CPC 47 – Imobilizado (CPC 27), trilha a definição a definição legal conferida para o imobilizado, vejamos:</w:t>
      </w:r>
    </w:p>
    <w:p>
      <w:r>
        <w:t>Pronunciamento Técnico CPC 27</w:t>
      </w:r>
    </w:p>
    <w:p>
      <w:r>
        <w:t>(...)</w:t>
      </w:r>
    </w:p>
    <w:p>
      <w:r>
        <w:t>Ativo imobilizado é o item tangível que:</w:t>
      </w:r>
    </w:p>
    <w:p>
      <w:r>
        <w:t>(a) é mantido para uso na produção ou fornecimento de mercadorias ou serviços, para aluguel a outros, ou para fins administrativos; e</w:t>
      </w:r>
    </w:p>
    <w:p>
      <w:r>
        <w:t>(b) se espera utilizar por mais de um período.</w:t>
      </w:r>
    </w:p>
    <w:p>
      <w:r>
        <w:t>Correspondem aos direitos que tenham por objeto bens corpóreos destinados à manutenção das atividades da entidade ou exercidos com essa finalidade, inclusive os decorrentes de operações que transfiram a ela os benefícios, os riscos e o controle desses bens.</w:t>
      </w:r>
    </w:p>
    <w:p>
      <w:r>
        <w:t>Cópia autenticada administrativamente</w:t>
      </w:r>
    </w:p>
    <w:p>
      <w:r>
        <w:t>Solução de Consulta n.º 7 Cosit Fls. 8</w:t>
      </w:r>
    </w:p>
    <w:p>
      <w:r>
        <w:t>22 Ainda, o CPC 27 prevê que aqueles ativos corpóreos, tangíveis, que forem mantidos “para aluguel a outros” também devem ser classificados como ativo imobilizado.</w:t>
      </w:r>
    </w:p>
    <w:p>
      <w:r>
        <w:t>23 No caso do ativo imobilizado, a compreensão da possibilidade de locação a outros deve, necessariamente, considerar a característica essencial do ativo imobilizado: ele é destinado à manutenção das atividades ordinárias da pessoa jurídica ou exercido com essa finalidade. Em outras palavras, o ativo é necessário à consecução das operações da pessoa jurídica?</w:t>
      </w:r>
    </w:p>
    <w:p>
      <w:r>
        <w:t>24 Desse modo, muito embora possa representar, em muitos casos, um fator de produção fundamental, o ativo não consiste no próprio núcleo dessas operações. Ademais, é importante frisar que os benefícios econômicos dele esperados decorrem do seu uso e não da sua venda ou da geração de rendimentos.</w:t>
      </w:r>
    </w:p>
    <w:p>
      <w:r>
        <w:t>25 Por outro lado, na hipótese de a atividade principal, ordinária, da pessoa jurídica compreender a locação de imóveis próprios (terreno e/ou edificação), tem-se que esses ativos estariam no núcleo das suas operações, não exercendo, portanto, a função de contribuir com a consecução destas. Sendo assim, os benefícios econômicos deles esperados decorreriam, primordialmente, dos rendimentos a serem obtidos com a locação e não do seu uso. Neste caso, contabilmente, tais ativos devem ser considerados como “Propriedades para Investimento”, devendo ser classificados no ativo não circulante investimentos, conforme prescreve o Pronunciamento Técnico CPC 28 – Propriedades para Investimento.</w:t>
      </w:r>
    </w:p>
    <w:p>
      <w:r>
        <w:t>26 No caso em análise, a consulente afirma que, na sua atividade principal, realiza a venda e o aluguel de imóveis e que a operação descrita, a saber, a manutenção de imóveis para aluguel e posterior venda desses imóveis, é prática comum, o que denota habitualidade da operação, permitindo, assim, caracterizá-la como parte do ciclo operacional do seu negócio.</w:t>
      </w:r>
    </w:p>
    <w:p>
      <w:r>
        <w:t>27 À luz das normas societárias e contábeis, depreende-se que os imóveis mantidos para aluguel e posterior venda, que integram as operações da consulente, deveriam ser classificados no ativo não circulante - investimentos, na condição de propriedade para investimento, enquanto alugados, devendo ser transferidos para o ativo circulante a partir do período que estiverem disponíveis para a venda.</w:t>
      </w:r>
    </w:p>
    <w:p>
      <w:r>
        <w:t>28 De acordo com o § 1º do art. 25 da Lei nº 9.430, de 1996, alhures, a alienação de ativos não circulantes classificados como investimentos, imobilizado ou intangível, devem se submeter à apuração do ganho de capital, contudo, como já comentado, desde que tal alienação não represente objeto ou atividade principal da pessoa jurídica, nos termos dos arts. 11 e 12 do Decreto-Lei nº 1.598, de 1977. Na Instrução Normativa RFB nº 1.700, de 2017, esse comando é expresso da seguinte maneira:</w:t>
      </w:r>
    </w:p>
    <w:p>
      <w:r>
        <w:t>Art. 215. O lucro presumido será determinado mediante aplicação dos percentuais de que tratam o caput e os §§ 1º e 2º do art. 33 sobre a receita bruta definida pelo art. 26, relativa a cada atividade, auferida em cada período de apuração trimestral, deduzida das devoluções e vendas canceladas e dos descontos incondicionais concedidos.</w:t>
      </w:r>
    </w:p>
    <w:p>
      <w:r>
        <w:t>(...)</w:t>
      </w:r>
    </w:p>
    <w:p>
      <w:r>
        <w:t>§ 14. O ganho de capital nas alienações de ativos não circulantes classificados como investimento, imobilizado ou intangível, ainda que reclassificados para o ativo circulante com a intenção de venda, corresponderá à diferença positiva</w:t>
      </w:r>
    </w:p>
    <w:p>
      <w:r>
        <w:t>Cópia autenticada administrativamente</w:t>
      </w:r>
    </w:p>
    <w:p>
      <w:r>
        <w:t>Solução de Consulta n.º 7 Cosit Fls. 9</w:t>
      </w:r>
    </w:p>
    <w:p>
      <w:r>
        <w:t>entre o valor da alienação e o respectivo valor contábil estabelecido no § 1º do art. 200.</w:t>
      </w:r>
    </w:p>
    <w:p>
      <w:r>
        <w:t>29 É importante destacar que a função do dispositivo é afastar a possibilidade de que simples reclassificações contábeis provoquem alterações na natureza da receita e de sua tributação. Adotar o dispositivo na sua literalidade seria admitir que um simples “passeio” do bem pelo ativo não circulante gravaria a receita proveniente da alienação desse bem como não operacional. Ao cabo o dispositivo operaria de forma contrário ao seu propósito de criação.</w:t>
      </w:r>
    </w:p>
    <w:p>
      <w:r>
        <w:t>30 Entrementes, para tal interpretação o requisito fundamental é que o imóvel, a qualquer tempo, não tenha sido destinado à manutenção das atividades da pessoa jurídica ou exercidos com essa finalidade, tampouco que a obtenção de rendimentos tenha se dado de forma estranha às suas operações, inclusive no que se refere à manutenção do imóvel exclusivamente para valorização, pois, do contrário, possuirá natureza econômica e jurídica de imobilizado ou investimento, conforme o caso. Por exemplo, o imóvel que seja ou tenha sido utilizado como sede da pessoa jurídica caracteriza-se como ativo imobilizado e, portanto, o resultado positivo obtido com a sua alienação representará ganho de capital nos termos da legislação tributária, ainda que o objeto ou a atividade principal da pessoa jurídica seja a alienação de imóveis.</w:t>
      </w:r>
    </w:p>
    <w:p>
      <w:r>
        <w:t>31 Ainda, reproduzimos os dispositivos abaixo, que definem, para a formação da base de cálculo do lucro presumido e do resultado presumido, os percentuais de presunção incidentes sobre a receita bruta na forma dos arts. 15 e 20 da Lei nº 9.249, de 1995: presunção geral de 8% para o IRPJ e de 12% para a CSLL e presunções específicas para algumas atividades destacadas. A Instrução Normativa RFB nº 1.700, de 14 de março de 2017, que dispõe sobre a determinação e o pagamento do IRPJ e da CSLL, disciplina essa matéria nos seguintes termos:</w:t>
      </w:r>
    </w:p>
    <w:p>
      <w:r>
        <w:t>Art. 33. A base de cálculo do IRPJ, em cada mês, será determinada mediante a aplicação do percentual de 8% (oito por cento) sobre a receita bruta definida pelo art. 26, auferida na atividade, deduzida das devoluções, das vendas canceladas e dos descontos incondicionais concedidos.</w:t>
      </w:r>
    </w:p>
    <w:p>
      <w:r>
        <w:t>§ 1º Nas seguintes atividades o percentual de determinação da base de cálculo do IRPJ de que trata o caput será de:</w:t>
      </w:r>
    </w:p>
    <w:p>
      <w:r>
        <w:t>(...)</w:t>
      </w:r>
    </w:p>
    <w:p>
      <w:r>
        <w:t>II - 8% (oito por cento) sobre a receita bruta auferida:</w:t>
      </w:r>
    </w:p>
    <w:p>
      <w:r>
        <w:t>(...)</w:t>
      </w:r>
    </w:p>
    <w:p>
      <w:r>
        <w:t>c) nas atividades imobiliárias relativas a desmembramento ou loteamento de terrenos, incorporação imobiliária, construção de prédios destinados à venda e a venda de imóveis construídos ou adquiridos para revenda; e</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IV - 32% (trinta e dois por cento) sobre a receita bruta auferida com as</w:t>
            </w:r>
          </w:p>
        </w:tc>
        <w:tc>
          <w:tcPr>
            <w:tcW w:type="dxa" w:w="4320"/>
          </w:tcPr>
          <w:p/>
        </w:tc>
      </w:tr>
      <w:tr>
        <w:tc>
          <w:tcPr>
            <w:tcW w:type="dxa" w:w="4320"/>
          </w:tcPr>
          <w:p>
            <w:r>
              <w:t>atividades de:</w:t>
            </w:r>
          </w:p>
        </w:tc>
        <w:tc>
          <w:tcPr>
            <w:tcW w:type="dxa" w:w="4320"/>
          </w:tcPr>
          <w:p/>
        </w:tc>
      </w:tr>
    </w:tbl>
    <w:p>
      <w:r>
        <w:t>(...)</w:t>
      </w:r>
    </w:p>
    <w:p>
      <w:r>
        <w:t>c) administração, locação ou cessão de bens imóveis, móveis e direitos de qualquer natureza;</w:t>
      </w:r>
    </w:p>
    <w:p>
      <w:r>
        <w:t>Cópia autenticada administrativamente</w:t>
      </w:r>
    </w:p>
    <w:p>
      <w:r>
        <w:t>Solução de Consulta n.º 7 Cosit Fls. 10</w:t>
      </w:r>
    </w:p>
    <w:p>
      <w:r>
        <w:t>(...)</w:t>
      </w:r>
    </w:p>
    <w:p>
      <w:r>
        <w:t>Art. 34. A base de cálculo da CSLL, em cada mês, será determinada mediante a aplicação do percentual de 12% (doze por cento) sobre a receita bruta definida pelo art. 26, auferida na atividade, deduzida das devoluções, das vendas canceladas e dos descontos incondicionais concedidos.</w:t>
      </w:r>
    </w:p>
    <w:p>
      <w:r>
        <w:t>§ 1º O percentual de que trata o caput será de 32% (trinta e dois por cento) para as atividades de:</w:t>
      </w:r>
    </w:p>
    <w:p>
      <w:r>
        <w:t>(...)</w:t>
      </w:r>
    </w:p>
    <w:p>
      <w:r>
        <w:t>III - administração, locação ou cessão de bens imóveis, móveis e direitos de qualquer natureza;</w:t>
      </w:r>
    </w:p>
    <w:p>
      <w:r>
        <w:t>(...)</w:t>
      </w:r>
    </w:p>
    <w:p>
      <w:r>
        <w:t>Art. 26. A receita bruta compreende:</w:t>
      </w:r>
    </w:p>
    <w:p>
      <w:r>
        <w:t>I - o produto da venda de bens nas operações de conta própria;</w:t>
      </w:r>
    </w:p>
    <w:p>
      <w:r>
        <w:t>II - o preço da prestação de serviços em geral;</w:t>
      </w:r>
    </w:p>
    <w:p>
      <w:r>
        <w:t>III - o resultado auferido nas operações de conta alheia; e</w:t>
      </w:r>
    </w:p>
    <w:p>
      <w:r>
        <w:t>IV - as receitas da atividade ou objeto principal da pessoa jurídica, não compreendidas nos incisos I a III.</w:t>
      </w:r>
    </w:p>
    <w:p>
      <w:r>
        <w:t>(grifos não constam do original)</w:t>
      </w:r>
    </w:p>
    <w:p>
      <w:r>
        <w:t>32 No que tange à Contribuição para o PIS/Pasep e à Cofins, cabe registrar que, sendo a consulente optante pelo lucro presumido, encontra-se ela submetida à incidência cumulativa dessas contribuições, conforme disciplinado pelo art. 8º, II, da Lei nº 10.637, de 2002, e art. 10, II, da Lei nº 10.833, de 2003, transcritos a seguir:</w:t>
      </w:r>
    </w:p>
    <w:p>
      <w:r>
        <w:t>Lei nº 10.637, de 2002</w:t>
      </w:r>
    </w:p>
    <w:p>
      <w:r>
        <w:t>Art. 8º Permanecem sujeitas às normas da legislação da contribuição para o PIS/Pasep, vigentes anteriormente a esta Lei, não se lhes aplicando as disposições dos arts. 1º a 6º:</w:t>
      </w:r>
    </w:p>
    <w:p>
      <w:r>
        <w:t>[...]</w:t>
      </w:r>
    </w:p>
    <w:p>
      <w:r>
        <w:t>II – as pessoas jurídicas tributadas pelo imposto de renda com base no lucro presumido ou arbitrado;</w:t>
      </w:r>
    </w:p>
    <w:p>
      <w:r>
        <w:t>Lei nº 10.833, de 2003</w:t>
      </w:r>
    </w:p>
    <w:p>
      <w:r>
        <w:t>Art. 10. Permanecem sujeitas às normas da legislação da COFINS, vigentes anteriormente a esta Lei, não se lhes aplicando as disposições dos arts. 1º a 8º:</w:t>
      </w:r>
    </w:p>
    <w:p>
      <w:r>
        <w:t>[...]</w:t>
      </w:r>
    </w:p>
    <w:p>
      <w:r>
        <w:t>II - as pessoas jurídicas tributadas pelo imposto de renda com base no lucro presumido ou arbitrado;</w:t>
      </w:r>
    </w:p>
    <w:p>
      <w:r>
        <w:t>33 A Lei nº 9.718, de 27 de novembro de 1998, que dispõe sobre a Contribuição para o PIS/Pasep e a Cofins em regime cumulativo, estabelece que não integra a base de</w:t>
      </w:r>
    </w:p>
    <w:p>
      <w:r>
        <w:t>Cópia autenticada administrativamente</w:t>
      </w:r>
    </w:p>
    <w:p>
      <w:r>
        <w:t>Solução de Consulta n.º 7 Cosit Fls. 11</w:t>
      </w:r>
    </w:p>
    <w:p>
      <w:r>
        <w:t>cálculo dessas contribuições a receita oriunda de alienação de bens do ativo não circulante, classificados como imobilizado.</w:t>
      </w:r>
    </w:p>
    <w:p>
      <w:r>
        <w:t>Art. 2º As contribuições para o PIS/PASEP e a COFINS, devidas pelas pessoas jurídicas de direito privado, serão calculadas com base no seu faturamento, observadas a legislação vigente e as alterações introduzidas por esta Lei.</w:t>
      </w:r>
    </w:p>
    <w:p>
      <w:r>
        <w:t>Art. 3º O faturamento a que se refere o art. 2º compreende a receita bruta de que trata o art. 12 do Decreto-Lei nº 1.598, de 26 de dezembro de 1977.</w:t>
      </w:r>
    </w:p>
    <w:p>
      <w:r>
        <w:t>(...)</w:t>
      </w:r>
    </w:p>
    <w:p>
      <w:r>
        <w:t>§ 2º Para fins de determinação da base de cálculo das contribuições a que se refere o art. 2º, excluem-se da receita bruta:</w:t>
      </w:r>
    </w:p>
    <w:p>
      <w:r>
        <w:t>(...)</w:t>
      </w:r>
    </w:p>
    <w:p>
      <w:r>
        <w:t>IV - as receitas de que trata o inciso IV do caput do art. 187 da Lei nº 6.404, de 15 de dezembro de 1976, decorrentes da venda de bens do ativo não circulante, classificado como investimento, imobilizado ou intangível; e (Redação dada pela Lei nº 13.043 de 2014) (Vigência)</w:t>
      </w:r>
    </w:p>
    <w:p>
      <w:r>
        <w:t>(grifos não constam do original)</w:t>
      </w:r>
    </w:p>
    <w:p>
      <w:r>
        <w:t>34 Porém, essa mesma Lei determina no caput do seu art. 3º, supratranscrito, que o faturamento, que é a base de cálculo da Contribuição para o PIS/Pasep e da Cofins, compreende a receita bruta de que trata o art. 12 do Decreto-Lei nº 1.598, de 26 de dezembro de 1977, in verbis:</w:t>
      </w:r>
    </w:p>
    <w:p>
      <w:r>
        <w:t>Art. 12. A receita bruta compreende: (Redação dada pela Lei nº 12.973, de 2014)</w:t>
      </w:r>
    </w:p>
    <w:p>
      <w:r>
        <w:t>I - o produto da venda de bens nas operações de conta própria; (Incluído pela Lei nº 12.973, de 2014) ...........................................................................................................................</w:t>
      </w:r>
    </w:p>
    <w:p>
      <w:r>
        <w:t>35 Logo, verifica-se que a Contribuição para o PIS/Pasep e a Cofins incidem sobre a venda de imóveis próprios, nos casos em que a pessoa jurídica tenha como objeto a compra e venda de imóveis.</w:t>
      </w:r>
    </w:p>
    <w:p>
      <w:r>
        <w:t>Conclusão</w:t>
      </w:r>
    </w:p>
    <w:p>
      <w:r>
        <w:t>35 Ante o exposto, soluciona-se a presente consulta nos seguintes termos:</w:t>
      </w:r>
    </w:p>
    <w:p>
      <w:r>
        <w:t>a) a receita bruta auferida por meio da exploração de atividade</w:t>
      </w:r>
    </w:p>
    <w:p>
      <w:r>
        <w:t>imobiliária relativa à compra e venda de imóveis próprios submete- se ao percentual de presunção de 8% (oito por cento) e 12% (doze por cento) para fins de determinação da base de cálculo do lucro presumido e do resultado presumido, respectivamente;</w:t>
      </w:r>
    </w:p>
    <w:p>
      <w:r>
        <w:t>b) se os imóveis vendidos foram utilizados anteriormente para locação</w:t>
      </w:r>
    </w:p>
    <w:p>
      <w:r>
        <w:t>a terceiros, e essa atividade constituir objeto da pessoa jurídica, as</w:t>
      </w:r>
    </w:p>
    <w:p>
      <w:r>
        <w:t>Cópia autenticada administrativamente</w:t>
      </w:r>
    </w:p>
    <w:p>
      <w:r>
        <w:t>Solução de Consulta n.º 7 Cosit Fls. 12</w:t>
      </w:r>
    </w:p>
    <w:p>
      <w:r>
        <w:t>receitas dela decorrente compõem o resultado operacional e a receita bruta da pessoa jurídica;</w:t>
      </w:r>
    </w:p>
    <w:p>
      <w:r>
        <w:t>c) a receita decorrente da alienação de bens do ativo não circulante,</w:t>
      </w:r>
    </w:p>
    <w:p>
      <w:r>
        <w:t>classificados como imobilizado ou investimento, ainda que os bens tenham sido anteriormente reclassificados para o ativo circulante com a intenção de venda, deve ser objeto de apuração de ganho de capital que, por sua vez, deve ser acrescido às bases de cálculo do IRPJ e da CSLL na hipótese em que essa atividade não constituir objeto da pessoa jurídica, não compor o resultado operacional da empresa nem a sua receita bruta.</w:t>
      </w:r>
    </w:p>
    <w:p>
      <w:r>
        <w:t>d) A pessoa jurídica que tem como objeto a exploração da atividade</w:t>
      </w:r>
    </w:p>
    <w:p>
      <w:r>
        <w:t>imobiliária relativa à compra e venda de imóveis está sujeita à incidência cumulativa da Contribuição para o PIS/PASEP e da Cofins, mediante a aplicação das alíquotas de 0,65% (sessenta e cinco centésimos por cento) e de 3% (três por cento), respectivamente, em relação à receita bruta auferida com a venda de imóveis próprios, mesmo na hipótese de os imóveis vendidos já terem sido utilizados para locação a terceiros em período anterior à venda e, consequentemente, terem sido classificados no ativo imobilizado naquele período.</w:t>
      </w:r>
    </w:p>
    <w:p>
      <w:r>
        <w:t>(assinado digitalmente)</w:t>
      </w:r>
    </w:p>
    <w:p>
      <w:r>
        <w:t>(assinado digitalmente) OTHONIEL LUCAS DE SOUSA JUNIOR Auditor-Fiscal da Receita Federal do Brasil</w:t>
      </w:r>
    </w:p>
    <w:p>
      <w:r>
        <w:t>FABIO CEMBRANEL Auditor-Fiscal da Receita Federal do Brasil</w:t>
      </w:r>
    </w:p>
    <w:p>
      <w:r>
        <w:t>Coordenador da Cotir</w:t>
      </w:r>
    </w:p>
    <w:p>
      <w:r>
        <w:t>Coordenador da Cotri</w:t>
      </w:r>
    </w:p>
    <w:p>
      <w:r>
        <w:t>Ordem de Intimação</w:t>
      </w:r>
    </w:p>
    <w:p>
      <w:r>
        <w:t>Aprovo a Solução de Consulta. Publique-se e divulgue-se nos termos do art. 27 da IN RFB nº 1.396, de 16 de setembro de 2013. Dê-se ciência ao interessado.</w:t>
      </w:r>
    </w:p>
    <w:p>
      <w:r>
        <w:t>(assinado digitalmente) FERNANDO MOMBELLI Auditor-Fiscal da Receita Federal do Brasil</w:t>
      </w:r>
    </w:p>
    <w:p>
      <w:r>
        <w:t>Coordenador-Geral da Cosit</w:t>
      </w:r>
    </w:p>
    <w:p>
      <w:r>
        <w:t>Cópia autenticada administrativamente</w:t>
      </w:r>
    </w:p>
    <w:p>
      <w:r>
        <w:t xml:space="preserve">FERNANDO MOMBELLI </w:t>
      </w:r>
      <w:r>
        <w:br/>
      </w:r>
      <w:r>
        <w:t>Coordenador-Geral da Cosit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7, de 4 de março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