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7, de 17 de maio de 2012</w:t>
      </w:r>
    </w:p>
    <w:p>
      <w:r>
        <w:t>ASSUNTO: IMPOSTO SOBRE A RENDA DE PESSOA FÍSICA - IRPF Indenização para execução de trabalhos de campo. Ausência de norma isentiva. Rendimento tributável. Está sujeita à tributação pelo imposto sobre a renda, na fonte e na Declaração de Ajuste Anual, a indenização a que se refere o art. 16 da Lei nº 8.216, de 1991. Dispositivos Legais: Constituição Federal, art. 150, § 6º; Lei nº 5.172, de 25 de outubro de 1966, arts. 43, 111, II; Lei nº 7.713, de 22 de dezembro de 1988, art. 6º, II; Lei nº 8.216, de 13 de agosto de 1991, art. 16; Lei nº 8.112, de 11 de outubro de 1990, arts. 49, I, II, III, 51, 52, 58; Decreto nº 99.632, de 19 de outubro de 1990.</w:t>
      </w:r>
    </w:p>
    <w:p>
      <w:r>
        <w:t>Cosit</w:t>
      </w:r>
    </w:p>
    <w:p>
      <w:r>
        <w:t>Fls. 1</w:t>
      </w:r>
    </w:p>
    <w:p>
      <w:r>
        <w:t>Coordenação-Geral de Tributação</w:t>
      </w:r>
    </w:p>
    <w:p>
      <w:r>
        <w:t>Solução de Consulta Interna nº 7 - Cosit</w:t>
      </w:r>
    </w:p>
    <w:p>
      <w:r>
        <w:t>Data 17 de maio de 2012</w:t>
      </w:r>
    </w:p>
    <w:p>
      <w:r>
        <w:t>Origem SRRF10/DISIT</w:t>
      </w:r>
    </w:p>
    <w:p>
      <w:r>
        <w:t>ASSUNTO: IMPOSTO SOBRE A RENDA DE PESSOA FÍSICA - IRPF</w:t>
      </w:r>
    </w:p>
    <w:p>
      <w:r>
        <w:t>Indenização para execução de trabalhos de campo. Ausência de norma isentiva. Rendimento tributável.</w:t>
      </w:r>
    </w:p>
    <w:p>
      <w:r>
        <w:t>Está sujeita à tributação pelo imposto sobre a renda, na fonte e na Declaração de Ajuste Anual, a indenização a que se refere o art. 16 da Lei nº 8.216, de 1991.</w:t>
      </w:r>
    </w:p>
    <w:p>
      <w:r>
        <w:t>Dispositivos Legais: Constituição Federal, art. 150, § 6º; Lei nº 5.172, de 25 de outubro de 1966, arts. 43, 111, II; Lei nº 7.713, de 22 de dezembro de 1988, art. 6º, II; Lei nº 8.216, de 13 de agosto de 1991, art. 16; Lei nº 8.112, de 11 de outubro de 1990, arts. 49, I, II, III, 51, 52, 58; Decreto nº 99.632, de 19 de outubro de 1990.</w:t>
      </w:r>
    </w:p>
    <w:p>
      <w:r>
        <w:t>Relatório</w:t>
      </w:r>
    </w:p>
    <w:p>
      <w:r>
        <w:t>1. A Divisão de Tributação da Superintendência Regional da Receita Federal do Brasil na 10ª Região Fiscal (SRRF10/Disit) formulou consulta à Coordenação-Geral de Tributação (Cosit) acerca do tratamento tributário a ser aplicado à indenização para execução de trabalhos de campo, prevista no art. 16 da Lei nº 8.216, de 13 de agosto de 1991.</w:t>
      </w:r>
    </w:p>
    <w:p>
      <w:r>
        <w:t>Fundamentos</w:t>
      </w:r>
    </w:p>
    <w:p>
      <w:r>
        <w:t>2. A Lei nº 8.112, de 11 de dezembro de 1990, que é o estatuto do servidores públicos federais, define as vantagens, além do vencimento, que podem ser pagas ao servidor.</w:t>
      </w:r>
    </w:p>
    <w:p>
      <w:r>
        <w:t>Lei nº 8.112, de 11 de dezembro de 1990:</w:t>
      </w:r>
    </w:p>
    <w:p>
      <w:r>
        <w:t>Capítulo II</w:t>
      </w:r>
    </w:p>
    <w:p>
      <w:r>
        <w:t>Das Vantagens</w:t>
      </w:r>
    </w:p>
    <w:p>
      <w:r>
        <w:t>Art. 49. Além do vencimento, poderão ser pagas ao servidor as seguintes vantagens:</w:t>
      </w:r>
    </w:p>
    <w:p>
      <w:r>
        <w:t>I - indenizações;</w:t>
      </w:r>
    </w:p>
    <w:p>
      <w:r>
        <w:t>1</w:t>
      </w:r>
    </w:p>
    <w:p>
      <w:r>
        <w:t>Solução de Consulta Interna n.º 7 Cosit Fls. 2</w:t>
      </w:r>
    </w:p>
    <w:p>
      <w:r>
        <w:t>II - gratificações;</w:t>
      </w:r>
    </w:p>
    <w:p>
      <w:r>
        <w:t>III - adicionais.</w:t>
      </w:r>
    </w:p>
    <w:p>
      <w:r>
        <w:t>(...)</w:t>
      </w:r>
    </w:p>
    <w:p>
      <w:r>
        <w:t>Seção I</w:t>
      </w:r>
    </w:p>
    <w:p>
      <w:r>
        <w:t>Das Indenizações</w:t>
      </w:r>
    </w:p>
    <w:p>
      <w:r>
        <w:t>Art. 51. Constituem indenizações ao servidor:</w:t>
      </w:r>
    </w:p>
    <w:p>
      <w:r>
        <w:t>I - ajuda de custo;</w:t>
      </w:r>
    </w:p>
    <w:p>
      <w:r>
        <w:t>II - diárias;</w:t>
      </w:r>
    </w:p>
    <w:p>
      <w:r>
        <w:t>III - transporte.</w:t>
      </w:r>
    </w:p>
    <w:p>
      <w:r>
        <w:t>IV - auxílio-moradia. (Incluído pela Lei nº 11.355, de 2006)</w:t>
      </w:r>
    </w:p>
    <w:p>
      <w:r>
        <w:t>Art. 52. Os valores das indenizações estabelecidas nos incisos I a III do art. 51, assim como as condições para a sua concessão, serão estabelecidos em regulamento. (Redação dada pela Lei nº 11.355, de 2006)</w:t>
      </w:r>
    </w:p>
    <w:p>
      <w:r>
        <w:t>(...)</w:t>
      </w:r>
    </w:p>
    <w:p>
      <w:r>
        <w:t>Subseção II</w:t>
      </w:r>
    </w:p>
    <w:p>
      <w:r>
        <w:t>Das Diárias</w:t>
      </w:r>
    </w:p>
    <w:p>
      <w:r>
        <w:t>Art. 58. O servidor que, a serviço, afastar-se da sede em caráter eventual ou transitório para outro ponto do território nacional ou para o exterior, fará jus a passagens e diárias destinadas a indenizar as parcelas de despesas extraordinária com pousada, alimentação e locomoção urbana, conforme dispuser em regulamento. (Redação dada pela Lei nº 9.527, de 10.12.97)</w:t>
      </w:r>
    </w:p>
    <w:p>
      <w:r>
        <w:t>(...)</w:t>
      </w:r>
    </w:p>
    <w:p>
      <w:r>
        <w:t>(o grifo não consta do original)</w:t>
      </w:r>
    </w:p>
    <w:p>
      <w:r>
        <w:t>3. As diárias são rendimentos isentos, conforme previsto no art. 6º, inciso II, da Lei nº 7.713, de 26 de dezembro de 1988:</w:t>
      </w:r>
    </w:p>
    <w:p>
      <w:r>
        <w:t>Art. 6º Ficam isentos do imposto de renda os seguinte rendimentos percebidos por pessoas físicas:</w:t>
      </w:r>
    </w:p>
    <w:p>
      <w:r>
        <w:t>(...)</w:t>
      </w:r>
    </w:p>
    <w:p>
      <w:r>
        <w:t>II - as diárias destinadas, exclusivamente, ao pagamento de despesas de alimentação e pousada, por serviço eventual realizado em município diferente do da sede de trabalho;</w:t>
      </w:r>
    </w:p>
    <w:p>
      <w:r>
        <w:t>(...)</w:t>
      </w:r>
    </w:p>
    <w:p>
      <w:r>
        <w:t>4. Acerca da verba objeto da consulta, indenização para execução de trabalhos de campo, o art. 16 da Lei nº 8.216, de 1991, dispõe:</w:t>
      </w:r>
    </w:p>
    <w:p>
      <w:r>
        <w:t>“Art. 16. Será concedida, nos termos do regulamento, indenização de Cr$ 4.200,00 (quatro mil e duzentos cruzeiros) por dia, aos servidores que se afastarem do seu local de trabalho, sem direito à percepção de diária, para execução de trabalhos de campo, tais como os de campanhas de combate e controle de endemias; marcação, inspeção e manutenção de marcos decisórios; topografia, pesquisa, saneamento básico, inspeção e fiscalização de fronteiras internacionais.</w:t>
      </w:r>
    </w:p>
    <w:p>
      <w:r>
        <w:t>Parágrafo único. É vedado o recebimento cumulativo da indenização objeto do caput deste artigo com a percepção de diárias”.</w:t>
      </w:r>
    </w:p>
    <w:p>
      <w:r>
        <w:t>5. Para melhor entendimento da questão, faz-se um breve histórico sobre a referida verba:</w:t>
      </w:r>
    </w:p>
    <w:p>
      <w:r>
        <w:t>2</w:t>
      </w:r>
    </w:p>
    <w:p>
      <w:r>
        <w:t>Solução de Consulta Interna n.º 7 Cosit Fls. 3</w:t>
      </w:r>
    </w:p>
    <w:p>
      <w:r>
        <w:t>5.1. Até a edição da Lei nº 8.216, de 1991, o decreto que tratava do pagamento de diárias no âmbito da Administração Pública Federal, o Decreto nº 99.632, de 19 de outubro de 1990, dispunha em seu art. 2º, § 3º, que seria concedida metade da diária nos afastamentos da sede do servidor, em decorrência de designação para execução de serviços especiais fora da zona considerada urbana, tais como:</w:t>
      </w:r>
    </w:p>
    <w:p>
      <w:r>
        <w:t>a) trabalho de campo;</w:t>
      </w:r>
    </w:p>
    <w:p>
      <w:r>
        <w:t>b) campanhas de combate e controle de endemias;</w:t>
      </w:r>
    </w:p>
    <w:p>
      <w:r>
        <w:t>c) demarcação, inspeção, recuperação e manutenção de marcos nas linhas divisórias de fronteiras com países limítrofes;</w:t>
      </w:r>
    </w:p>
    <w:p>
      <w:r>
        <w:t>d) topografia;</w:t>
      </w:r>
    </w:p>
    <w:p>
      <w:r>
        <w:t>e) pesquisas;</w:t>
      </w:r>
    </w:p>
    <w:p>
      <w:r>
        <w:t>f) vistorias; e</w:t>
      </w:r>
    </w:p>
    <w:p>
      <w:r>
        <w:t>g) outros casos de relevante interesse da Administração Pública Federal, mediante autorização do Secretário de Administração Federal da Presidência da República, publicada no Diário Oficial da União.</w:t>
      </w:r>
    </w:p>
    <w:p>
      <w:r>
        <w:t>5.2. Percebe-se que, até aquele momento, não havia embasamento legal próprio que tratasse da indenização para execução de trabalhos de campo. Esta verba era paga como um percentual do valor da diária e, portanto, tratava-se de diária. Assim, independente do tipo de deslocamentoo a ser realizado pelo servidor (se viagem nacional a serviço ou deslocamento para fora de zona considerada urbana do município sede), este recebia verba do tipo “diárias”.</w:t>
      </w:r>
    </w:p>
    <w:p>
      <w:r>
        <w:t>6. Com o advento da Lei nº 8.216, de 1991, a referida verba passou a ter denominação (indenização para execução de trabalhos de campo) e embasamento legal próprios. Deixou de existir relação entre o pagamento dessa e de diárias. Em relação à tributação, para essa nova verba não houve previsão de isenção do Imposto sobre a Renda da Pessoa Física (IRPF), tal como existe para as diárias.</w:t>
      </w:r>
    </w:p>
    <w:p>
      <w:r>
        <w:t>7. A respeito da tributação pelo IRPF, faz-se necessário analisar se o recebimento da indenização em comento configura fato gerador deste imposto, assunto disciplinado no art. 43 da Lei nº 5.172, de 25 de outubro de 1966 – Código Tributário Nacional (CTN), transcrito a seguir:</w:t>
      </w:r>
    </w:p>
    <w:p>
      <w:r>
        <w:t>Lei nº 5.172, de 25 de outubro de 1966 – CTN:</w:t>
      </w:r>
    </w:p>
    <w:p>
      <w:r>
        <w:t>(...)</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 (Incluído pela Lcp nº 104, de 10.1.2001)</w:t>
      </w:r>
    </w:p>
    <w:p>
      <w:r>
        <w:t>(...)</w:t>
      </w:r>
    </w:p>
    <w:p>
      <w:r>
        <w:t>3</w:t>
      </w:r>
    </w:p>
    <w:p>
      <w:r>
        <w:t>Solução de Consulta Interna n.º 7 Cosit Fls. 4</w:t>
      </w:r>
    </w:p>
    <w:p>
      <w:r>
        <w:t>8. Da leitura do art. 43 do CTN, verifica-se que o recebimento desta indenização configura fato gerador do IRPF. Qualquer renda, verba, auxílio recebidos no exercício de cargo, função, profissão são tributáveis, com exceção daqueles que sejam abrangidos por isenção legal específica.</w:t>
      </w:r>
    </w:p>
    <w:p>
      <w:r>
        <w:t>9. Na configuração do fato gerador do IRPF, não importa a denominação que se queira dar à receita ou ao rendimento, como pode ser observado na leitura do § 1º do art. 43 do CTN, anteriormente reproduzido. Assim, desnecessário se faz analisar a terminologia dada à receita ou ao rendimento para fins de incidência do imposto sobre a renda da pessoa física.</w:t>
      </w:r>
    </w:p>
    <w:p>
      <w:r>
        <w:t>10. Conforme já dito no item 6, quando da criação da indenização para execução de trabalhos de campo, não foi prevista a norma isentiva respectiva. Sobre o instituto da isenção, conforme previsto no § 6º do art. 150 da Constituição Federal, com a redação dada pela Emenda Constitucional nº 3, de 17 de março de 1993, esta somente poderá ser concedida mediante lei específica. Eis o que diz o mencionado dispositivo:</w:t>
      </w:r>
    </w:p>
    <w:p>
      <w: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(o grifo não consta do original)</w:t>
      </w:r>
    </w:p>
    <w:p>
      <w:r>
        <w:t>10.1. Nesse sentido, a legislação do imposto sobre a renda trata, de forma expressa, os rendimentos percebidos por pessoas físicas que são isentos do imposto. No caso das indenizações pode-se perceber que o legislador, quando quis reportar-se à concessão de isenção, o fez de forma expressa e específica a determinados casos.</w:t>
      </w:r>
    </w:p>
    <w:p>
      <w:r>
        <w:t>10.2. A concessão da isenção observa o regramento constante do inciso II, art. 111, do CTN, que determina que se deve interpretar literalmente a legislação tributária que disponha sobre outorga de isenção. Assim, ainda que a finalidade a que se destinam as diárias e a indenização para execução de trabalhos de campo seja semelhante em parte (pagamento de despesas com alimentação e locomoção), esta semelhança exclusivamente não autoriza ser dado o mesmo tratamento tributário às duas verbas.</w:t>
      </w:r>
    </w:p>
    <w:p>
      <w:r>
        <w:t>11. Da análise da legislação citada, percebe-se que o recebimento da indenização objeto da consulta configura fato gerador do IRPF, não havendo lei específca isentiva que exclua a tributração.</w:t>
      </w:r>
    </w:p>
    <w:p>
      <w:r>
        <w:t>Conclusão</w:t>
      </w:r>
    </w:p>
    <w:p>
      <w:r>
        <w:t>12. Pelo exposto, tem-se que a indenização a que se refere o art. 16 da Lei nº 8.216, de 1991, é tributável pelo imposto sobre a renda, na fonte e na Declaração de Ajuste Anual, por configurar fato gerador deste imposto, conforme o art. 43 do CTN, não havendo previsão legal que lhe conceda isenção.</w:t>
      </w:r>
    </w:p>
    <w:p>
      <w:r>
        <w:t>À consideração superior.</w:t>
      </w:r>
    </w:p>
    <w:p>
      <w:r>
        <w:t>ANA FLÁVIA JUVENTINO</w:t>
      </w:r>
    </w:p>
    <w:p>
      <w:r>
        <w:t>4</w:t>
      </w:r>
    </w:p>
    <w:p>
      <w:r>
        <w:t>Solução de Consulta Interna n.º 7 Cosit Fls. 5</w:t>
      </w:r>
    </w:p>
    <w:p>
      <w:r>
        <w:t>Auditora-Fiscal da Receita Federal do Brasil (RFB)</w:t>
      </w:r>
    </w:p>
    <w:p>
      <w:r>
        <w:t>De acordo. À consideração da Coordenadora da Coordenação de Tributos sobre a Renda, Patrimônio e Operações Financeiras (Cotir).</w:t>
      </w:r>
    </w:p>
    <w:p>
      <w:r>
        <w:t>NEWTON RAIMUNDO BARBOSA DA SILVA Auditor-Fiscal da RFB – Chefe da Divisão de Impostos sobre a Renda de Pessoa Física e a</w:t>
      </w:r>
    </w:p>
    <w:p>
      <w:r>
        <w:t>Propriedade Rural (Dirpf)</w:t>
      </w:r>
    </w:p>
    <w:p>
      <w:r>
        <w:t>De acordo. À consideração do Coordenador-Geral de Tributação (Cosit).</w:t>
      </w:r>
    </w:p>
    <w:p>
      <w:r>
        <w:t>CLÁUDIA LÚCIA PIMENTEL MARTINS DA SILVA</w:t>
      </w:r>
    </w:p>
    <w:p>
      <w:r>
        <w:t>Auditora-Fiscal da RFB - Coordenadora da Cotir</w:t>
      </w:r>
    </w:p>
    <w:p>
      <w:r>
        <w:t>Despacho de aprovação Cosit nº 8 Data: 17 de maio de 2012 Aprovo a Solução de Consulta Interna. Encaminhe-se à SRRF10/Disit para ciência e demais providências que se fizerem necessárias. Dê-se ciência, ainda, mediante correio eletrônico, às demais Disit, às Superintendências Regionais da Receita Federal do Brasil (SRRF), às Delegacias da Receita Federal do Brasil de Julgamento (DRJ), à Coordenação-Geral de Contencioso Administrativo e Judicial (Cocaj), à Coordenação-Geral de Fiscalização (Cofis) e à Coordenação-Geral de Arrecadação e Cobrança (Codac), bem como providencie-se a divulgação na Internet da RFB.</w:t>
      </w:r>
    </w:p>
    <w:p>
      <w:r>
        <w:t>FERNANDO MOMBELLI Auditor-Fiscal da RFB - Coordenador-Geral da Cosit</w:t>
      </w:r>
    </w:p>
    <w:p>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7, de 17 de maio de 2012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