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CÂMARA DOS DEPUTADOS</w:t>
      </w:r>
    </w:p>
    <w:p>
      <w:r>
        <w:t>Centro de Documentação e Informação</w:t>
      </w:r>
    </w:p>
    <w:p>
      <w:r>
        <w:t>LEI Nº 11.051, DE 29 DE DEZEMBRO DE 2004</w:t>
      </w:r>
    </w:p>
    <w:p>
      <w:r>
        <w:t>Dispõe sobre o desconto de crédito na apuração da Contribuição Social sobre o Lucro Líquido - CSLL e da Contribuição para o PIS/PASEP e COFINS não cumulativas e dá outras providências.</w:t>
      </w:r>
    </w:p>
    <w:p>
      <w:r>
        <w:t>O PRESIDENTE DA REPÚBLICA</w:t>
      </w:r>
      <w:r>
        <w:t>,</w:t>
      </w:r>
      <w:r>
        <w:t xml:space="preserve"> </w:t>
      </w:r>
    </w:p>
    <w:p>
      <w:r>
        <w:t xml:space="preserve">Faço saber que o Congresso Nacional decreta e eu sanciono a seguinte Lei: </w:t>
      </w:r>
    </w:p>
    <w:p>
      <w:r>
        <w:t xml:space="preserve">Art. 1º As pessoas jurídicas tributadas com base no lucro real poderão utilizar crédito relativo à Contribuição Social sobre o Lucro Líquido - CSLL, à razão de 25% (vinte e cinco por cento) sobre a depreciação contábil de máquinas, aparelhos, instrumentos e equipamentos, novos, relacionados em regulamento, adquiridos entre 1º de outubro de 2004 e 31 de dezembro de 2010, destinados ao ativo imobilizado e empregados em processo industrial do adquirente. </w:t>
      </w:r>
      <w:r>
        <w:t>("Caput" do artigo com redação dada pela Lei nº 11.774, de 17/9/2008)</w:t>
      </w:r>
    </w:p>
    <w:p>
      <w:r>
        <w:t xml:space="preserve">§ 1º O crédito de que trata o </w:t>
      </w:r>
      <w:r>
        <w:t>caput</w:t>
      </w:r>
      <w:r>
        <w:t xml:space="preserve"> deste artigo será deduzido do valor da CSLL apurada, no regime trimestral ou anual. </w:t>
      </w:r>
    </w:p>
    <w:p>
      <w:r>
        <w:t xml:space="preserve">§ 2º A utilização do crédito está limitada ao saldo da CSLL a pagar, observado o disposto no § 1º deste artigo, não gerando a parcela excedente, em qualquer hipótese, direito à restituição, compensação, ressarcimento ou aproveitamento em períodos de apuração posteriores. </w:t>
      </w:r>
    </w:p>
    <w:p>
      <w:r>
        <w:t xml:space="preserve">§ 3º Será admitida a utilização do crédito no pagamento mensal por estimativa. </w:t>
      </w:r>
    </w:p>
    <w:p>
      <w:r>
        <w:t xml:space="preserve">§ 4º Na hipótese do § 3º deste artigo, o crédito a ser efetivamente utilizado está limitado à CSLL apurada no encerramento do período de apuração. </w:t>
      </w:r>
    </w:p>
    <w:p>
      <w:r>
        <w:t xml:space="preserve">§ 5º É vedada a utilização do crédito referido nos §§ 1º e 3º deste artigo, na hipótese de a pessoa jurídica não compensar base de cálculo negativa de períodos anteriores existente ou o fizer em valor inferior ao admitido na legislação. </w:t>
      </w:r>
    </w:p>
    <w:p>
      <w:r>
        <w:t xml:space="preserve">§ 6º As pessoas jurídicas poderão se beneficiar do crédito a partir do mês em que o bem entrar em operação até o final do 4º (quarto) ano-calendário subseqüente àquele a que se referir o mencionado mês. </w:t>
      </w:r>
    </w:p>
    <w:p>
      <w:r>
        <w:t xml:space="preserve">§ 7º A partir do ano-calendário subseqüente ao término do período de gozo do benefício a que se refere o § 6º deste artigo, deverá ser adicionado à CSLL devida o valor utilizado a título de crédito em função dos anos-calendário de gozo do benefício e do regime de apuração da CSLL. </w:t>
      </w:r>
    </w:p>
    <w:p>
      <w:r>
        <w:t xml:space="preserve">§ 8º A parcela a ser adicionada nos termos do § 7º deste artigo será devida pelo seu valor integral, ainda que a pessoa jurídica apure, no período, base de cálculo negativa da CSLL. </w:t>
      </w:r>
    </w:p>
    <w:p>
      <w:r>
        <w:t xml:space="preserve">§ 9º A pessoa jurídica que deixar de ser tributada com base no lucro real deverá adicionar os créditos a que se refere o </w:t>
      </w:r>
      <w:r>
        <w:t>caput</w:t>
      </w:r>
      <w:r>
        <w:t xml:space="preserve"> deste artigo, aproveitados anteriormente, à CSLL devida relativa ao 1º (primeiro) período de apuração do novo regime de tributação adotado. </w:t>
      </w:r>
    </w:p>
    <w:p>
      <w:r>
        <w:t xml:space="preserve">§ 10. Na hipótese de a pessoa jurídica vir a optar pelo Sistema Integrado de Pagamento de Impostos e Contribuições das Microempresas e Empresas de Pequeno Porte - SIMPLES, o crédito a que se refere o </w:t>
      </w:r>
      <w:r>
        <w:t>caput</w:t>
      </w:r>
      <w:r>
        <w:t xml:space="preserve"> deste artigo, aproveitado anteriormente, deverá ser recolhido em separado, em quota única, até o último dia útil de janeiro do ano-calendário a que corresponderem os efeitos dessa opção. </w:t>
      </w:r>
    </w:p>
    <w:p>
      <w:r>
        <w:t xml:space="preserve">§ 11. Na hipótese de extinção, a pessoa jurídica deverá recolher, em quota única, os créditos aproveitados anteriormente até o último dia útil do mês subseqüente ao evento. </w:t>
      </w:r>
    </w:p>
    <w:p>
      <w:r>
        <w:t xml:space="preserve">§ 12. Na hipótese de alienação dos bens de que trata o </w:t>
      </w:r>
      <w:r>
        <w:t>caput</w:t>
      </w:r>
      <w:r>
        <w:t xml:space="preserve"> deste artigo, o valor total dos créditos aproveitados anteriormente deverá ser recolhido, em quota única, até o último dia útil do mês subseqüente ao da alienação ou ser adicionado ao valor da CSLL devida no período de apuração em que ocorrer a alienação. </w:t>
      </w:r>
    </w:p>
    <w:p>
      <w:r>
        <w:t xml:space="preserve">Art. 2º As pessoas jurídicas poderão optar pelo desconto, no prazo de 2 (dois) anos, dos créditos da Contribuição para o PIS/Pasep e da Cofins de que tratam o inciso III do § 1º do art. 3º das Leis nºs 10.637, de 30 de dezembro de 2002, e 10.833, de 29 de dezembro de 2003, e o § 4º do art. 15 da Lei nº 10.865, de 30 de abril de 2004, na hipótese de aquisição dos bens de que trata o art. 1º desta Lei. </w:t>
      </w:r>
    </w:p>
    <w:p>
      <w:r>
        <w:t xml:space="preserve">§ 1º Os créditos de que trata este artigo serão apurados mediante a aplicação, a cada mês, das alíquotas referidas no </w:t>
      </w:r>
      <w:r>
        <w:t>caput</w:t>
      </w:r>
      <w:r>
        <w:t xml:space="preserve"> do art. 2º das Leis nºs 10.637, de 30 de dezembro de 2002, e 10.833, de 29 de dezembro de 2003, sobre o valor correspondente a 1/24 (um vinte e quatro avos) do custo de aquisição do bem. </w:t>
      </w:r>
    </w:p>
    <w:p>
      <w:r>
        <w:t xml:space="preserve">§ 2º O disposto neste artigo aplica-se às aquisições efetuadas após 1º de outubro de 2004. </w:t>
      </w:r>
      <w:r>
        <w:t>(Parágrafo com redação dada pela Lei nº 11.196, de 21/11/2005)</w:t>
      </w:r>
    </w:p>
    <w:p>
      <w:r>
        <w:t xml:space="preserve">Art. 3º Os arts. 14 e 18 da Lei nº 10.522, de 19 de julho de 2002, passam a vigorar com a seguinte redação: </w:t>
      </w:r>
    </w:p>
    <w:p>
      <w:r>
        <w:t xml:space="preserve">"Art. 14. .................................................................................. </w:t>
      </w:r>
    </w:p>
    <w:p>
      <w:r>
        <w:t>I - tributos ou contribuições retidos na fonte ou descontados de terceiros e não recolhidos ao Tesouro Nacional;</w:t>
      </w:r>
    </w:p>
    <w:p>
      <w:r>
        <w:t>........................................................................................" (NR)</w:t>
      </w:r>
    </w:p>
    <w:p>
      <w:r>
        <w:t>"Art. 18. ....................................................................................</w:t>
      </w:r>
    </w:p>
    <w:p>
      <w:r>
        <w:t xml:space="preserve">.................................................................................................. </w:t>
      </w:r>
    </w:p>
    <w:p>
      <w:r>
        <w:t>X - à Cota de Contribuição revigorada pelo art. 2º do Decreto-Lei nº 2.295, de 21 de novembro de 1986.</w:t>
      </w:r>
    </w:p>
    <w:p>
      <w:r>
        <w:t>........................................................................................" (NR)</w:t>
      </w:r>
    </w:p>
    <w:p>
      <w:r>
        <w:t xml:space="preserve">Art. 4º O art. 74 da Lei nº 9.430, de 27 de dezembro de 1996, passa a vigorar com a seguinte redação: </w:t>
      </w:r>
    </w:p>
    <w:p>
      <w:r>
        <w:t>"Art. 74. ....................................................................................</w:t>
      </w:r>
    </w:p>
    <w:p>
      <w:r>
        <w:t xml:space="preserve">................................................................................................... </w:t>
      </w:r>
    </w:p>
    <w:p>
      <w:r>
        <w:t>§ 3º ............................................................................................</w:t>
      </w:r>
    </w:p>
    <w:p>
      <w:r>
        <w:t xml:space="preserve">................................................................................................... </w:t>
      </w:r>
    </w:p>
    <w:p>
      <w:r>
        <w:t xml:space="preserve">IV - o débito consolidado em qualquer modalidade de parcelamento concedido pela Secretaria da Receita Federal - SRF; </w:t>
      </w:r>
    </w:p>
    <w:p>
      <w:r>
        <w:t xml:space="preserve">V - o débito que já tenha sido objeto de compensação não homologada, ainda que a compensação se encontre pendente de decisão definitiva na esfera administrativa; e </w:t>
      </w:r>
    </w:p>
    <w:p>
      <w:r>
        <w:t>VI - o valor objeto de pedido de restituição ou de ressarcimento já indeferido pela autoridade competente da Secretaria da Receita Federal - SRF, ainda que o pedido se encontre pendente de decisão definitiva na esfera administrativa.</w:t>
      </w:r>
    </w:p>
    <w:p>
      <w:r>
        <w:t xml:space="preserve">................................................................................................... </w:t>
      </w:r>
    </w:p>
    <w:p>
      <w:r>
        <w:t xml:space="preserve">§ 12. Será considerada não declarada a compensação nas hipóteses: </w:t>
      </w:r>
    </w:p>
    <w:p>
      <w:r>
        <w:t xml:space="preserve">I - previstas no § 3º deste artigo; </w:t>
      </w:r>
    </w:p>
    <w:p>
      <w:r>
        <w:t xml:space="preserve">II - em que o crédito: </w:t>
      </w:r>
    </w:p>
    <w:p>
      <w:r>
        <w:t>a) seja de terceiros;</w:t>
      </w:r>
      <w:r>
        <w:t xml:space="preserve">  </w:t>
      </w:r>
    </w:p>
    <w:p>
      <w:r>
        <w:t>b) refira-se a "crédito-prêmio" instituído pelo art. 1º do Decreto-Lei nº 491, de 5 de março de 1969;</w:t>
      </w:r>
      <w:r>
        <w:t xml:space="preserve">  </w:t>
      </w:r>
    </w:p>
    <w:p>
      <w:r>
        <w:t>c) refira-se a título público;</w:t>
      </w:r>
      <w:r>
        <w:t xml:space="preserve">  </w:t>
      </w:r>
    </w:p>
    <w:p>
      <w:r>
        <w:t>d) seja decorrente de decisão judicial não transitada em julgado; ou</w:t>
      </w:r>
      <w:r>
        <w:t xml:space="preserve">  </w:t>
      </w:r>
    </w:p>
    <w:p>
      <w:r>
        <w:t>e) não se refira a tributos e contribuições administrados pela Secretaria da Receita Federal - SRF.</w:t>
      </w:r>
      <w:r>
        <w:t xml:space="preserve">  </w:t>
      </w:r>
    </w:p>
    <w:p>
      <w:r>
        <w:t xml:space="preserve">§ 13. O disposto nos §§ 2º e 5º a 11 deste artigo não se aplica às hipóteses previstas no § 12 deste artigo. </w:t>
      </w:r>
    </w:p>
    <w:p>
      <w:r>
        <w:t>§ 14. A Secretaria da Receita Federal - SRF disciplinará o disposto neste artigo, inclusive quanto à fixação de critérios de prioridade para apreciação de processos de restituição, de ressarcimento e de compensação." (NR)</w:t>
      </w:r>
    </w:p>
    <w:p>
      <w:r>
        <w:t xml:space="preserve">Art. 5º O disposto nos arts. 36, 37 e 38 da Medida Provisória nº 2.158-35, de 24 de agosto de 2001, aplica-se aos estabelecimentos envasadores ou industriais fabricantes dos produtos classificados na posição 2201 da Tabela de Incidência do Imposto sobre Produtos Industrializados - TIPI, aprovada pelo Decreto nº 4.542, de 26 de dezembro de 2002. </w:t>
      </w:r>
    </w:p>
    <w:p>
      <w:r>
        <w:t xml:space="preserve">Art. 6º O art. 40 da Lei nº 6.830, de 22 de setembro de 1980, passa a vigorar com a seguinte redação: </w:t>
      </w:r>
    </w:p>
    <w:p>
      <w:r>
        <w:t xml:space="preserve">"Art. 40. .................................................................................... </w:t>
      </w:r>
    </w:p>
    <w:p>
      <w:r>
        <w:t xml:space="preserve">................................................................................................... </w:t>
      </w:r>
    </w:p>
    <w:p>
      <w:r>
        <w:t>§ 4º Se da decisão que ordenar o arquivamento tiver decorrido o prazo prescricional, o juiz, depois de ouvida a Fazenda Pública, poderá, de ofício, reconhecer a prescrição intercorrente e decretá-la de imediato." (NR)</w:t>
      </w:r>
    </w:p>
    <w:p>
      <w:r>
        <w:t xml:space="preserve">Art. 7º Na determinação das bases de cálculo da Contribuição para o PIS/Pasep e da Cofins, devidas pelas pessoas jurídicas, inclusive as equiparadas, relativamente às atividades de que trata o art. 4º da Lei nº 10.833, de 29 de dezembro de 2003, deverá ser adotado o regime de reconhecimento de receitas previsto na legislação do imposto de renda. </w:t>
      </w:r>
    </w:p>
    <w:p>
      <w:r>
        <w:t xml:space="preserve">Art. 8º A suspensão da exigibilidade da Contribuição para o PIS/Pasep e da Cofins incidentes sobre a importação de bens, na forma dos arts. 14 e 14-A da Lei nº 10.865, de 30 de abril de 2004, será convertida em alíquota zero quando esses bens forem utilizados: </w:t>
      </w:r>
    </w:p>
    <w:p>
      <w:r>
        <w:t xml:space="preserve">I - na elaboração de matérias-primas, produtos intermediários e materiais de embalagem destinados a emprego em processo de industrialização por estabelecimentos industriais instalados na Zona Franca de Manaus e consoante projetos aprovados pelo Conselho de Administração da Superintendência da Zona Franca de Manaus - Suframa; </w:t>
      </w:r>
    </w:p>
    <w:p>
      <w:r>
        <w:t xml:space="preserve">II - como matérias-primas, produtos intermediários e materiais de embalagem em processo de industrialização por estabelecimentos industriais instalados na Zona Franca de Manaus e consoante projetos aprovados pelo Conselho de Administração da Superintendência da Zona Franca de Manaus - Suframa. </w:t>
      </w:r>
    </w:p>
    <w:p>
      <w:r>
        <w:t xml:space="preserve">Art. 9º O direito ao crédito presumido de que trata o art. 8º da Lei nº 10.925, de 23 de julho de 2004, calculado sobre o valor dos bens referidos no inciso II do </w:t>
      </w:r>
      <w:r>
        <w:t>caput</w:t>
      </w:r>
      <w:r>
        <w:t xml:space="preserve"> do art. 3º das Leis nºs 10.637, de 30 de dezembro de 2002, e 10.833, de 29 de dezembro de 2003, recebidos de cooperado, fica limitado para as operações de mercado interno, em cada período de apuração, ao valor da Contribuição para o PIS/Pasep e da Cofins devidas em relação à receita bruta decorrente da venda de bens e de produtos deles derivados, após efetuadas as exclusões previstas no art. 15 da Medida Provisória nº 2.158-35, de 24 de agosto de 2001. </w:t>
      </w:r>
    </w:p>
    <w:p>
      <w:r>
        <w:t xml:space="preserve">§ </w:t>
      </w:r>
      <w:r>
        <w:t xml:space="preserve">1º </w:t>
      </w:r>
      <w:r>
        <w:t xml:space="preserve">O disposto neste artigo aplica-se também ao crédito presumido de que trata o art. 15 da Lei nº 10.925, de 23 de julho de 2004. </w:t>
      </w:r>
      <w:r>
        <w:t>(Parágrafo único transformado em § 1º pela Lei nº 13.137, de 19/6/2015, publicado no DOU Edição Extra de 22/6/2015, em vigor no primeiro dia do quarto mês subsequente ao da publicação)</w:t>
      </w:r>
    </w:p>
    <w:p>
      <w:r>
        <w:t>§</w:t>
      </w:r>
      <w:r>
        <w:t xml:space="preserve"> 2º </w:t>
      </w:r>
      <w:r>
        <w:t>O disposto neste artigo não se aplica no caso de recebimento,</w:t>
      </w:r>
      <w:r>
        <w:t xml:space="preserve"> </w:t>
      </w:r>
      <w:r>
        <w:t xml:space="preserve">por cooperativa, de leite </w:t>
      </w:r>
      <w:r>
        <w:t>in natura</w:t>
      </w:r>
      <w:r>
        <w:t xml:space="preserve"> de cooperado</w:t>
      </w:r>
      <w:r>
        <w:t xml:space="preserve">. </w:t>
      </w:r>
      <w:r>
        <w:t>(Parágrafo acrescido pela Lei nº 13.137, de 19/6/2015, publicado no DOU Edição Extra de 22/6/2015, em vigor no primeiro dia do quarto mês subsequente ao da publicação)</w:t>
      </w:r>
    </w:p>
    <w:p>
      <w:r>
        <w:t xml:space="preserve">Art. 10. Na determinação do valor da Contribuição para o PIS/Pasep e da Cofins incidentes sobre a receita bruta auferida pela pessoa jurídica encomendante, no caso de industrialização por encomenda, aplicam-se, conforme o caso, as alíquotas previstas: </w:t>
      </w:r>
    </w:p>
    <w:p>
      <w:r>
        <w:t xml:space="preserve">I - nos incisos I a III do art. 4º da Lei nº 9.718, de 27 de novembro de 1998, e alterações posteriores, no caso de venda de gasolinas, exceto gasolina de aviação, óleo diesel e gás liquefeito de petróleo - GLP derivado de petróleo e de gás natural; </w:t>
      </w:r>
    </w:p>
    <w:p>
      <w:r>
        <w:t xml:space="preserve">II - no art. 1º da Lei nº 10.485, de 3 de julho de 2002, e alterações posteriores, no caso de venda de máquinas e veículos classificados nos códigos 84.29, 8432.40.00, 84.32.80.00, 8433.20, 8433.30.00, 8433.40.00, 8433.5, 87.01, 87.02, 87.03, 87.04, 87.05 e 87.06, da TIPI; </w:t>
      </w:r>
    </w:p>
    <w:p>
      <w:r>
        <w:t xml:space="preserve">III - para autopeças relacionadas nos Anexos I e II da Lei nº 10.485, de 3 de julho de 2002: </w:t>
      </w:r>
      <w:r>
        <w:t>("Caput" do inciso com redação dada pela Lei nº 11.196, de 21/11/2005, publicada no DOU de 22/11/2005, produzindo efeitos a partir do 1º (primeiro) dia do 4º mês subsequente ao da publicação)</w:t>
      </w:r>
    </w:p>
    <w:p>
      <w:r>
        <w:t>a) no inciso I do art. 3º da Lei nº 10.485, de 3 julho de 2002, no caso de venda para as pessoas jurídicas nele relacionadas; ou</w:t>
      </w:r>
      <w:r>
        <w:t xml:space="preserve">  </w:t>
      </w:r>
      <w:r>
        <w:t>(Alínea acrescida pela Lei nº 11.196, de 21/11/2005, publicada no DOU de 22/11/2005, produzindo efeitos a partir do 1º (primeiro) dia do 4º mês subsequente ao da publicação)</w:t>
      </w:r>
    </w:p>
    <w:p>
      <w:r>
        <w:t xml:space="preserve">b) no inciso II do art. 3º da Lei nº 10.485, de 3 de julho de 2002, no caso de venda para as pessoas jurídicas nele relacionadas; </w:t>
      </w:r>
      <w:r>
        <w:t>(Alínea acrescida pela Lei nº 11.196, de 21/11/2005, publicada no DOU de 22/11/2005, produzindo efeitos a partir do 1º (primeiro) dia do 4º mês subsequente ao da publicação)</w:t>
      </w:r>
    </w:p>
    <w:p>
      <w:r>
        <w:t xml:space="preserve">IV - no </w:t>
      </w:r>
      <w:r>
        <w:t>caput</w:t>
      </w:r>
      <w:r>
        <w:t xml:space="preserve"> do art. 5º da Lei nº 10.485, de 3 de julho de 2002, e alterações posteriores, no caso de venda dos produtos classificados nas posições 40.11 (pneus novos de borracha) e 40.13 (câmaras-de-ar de borracha), da TIPI; </w:t>
      </w:r>
    </w:p>
    <w:p>
      <w:r>
        <w:t xml:space="preserve">V - no art. 2º da Lei nº 10.560, de 13 de novembro de 2002, e alterações posteriores, no caso de venda de querosene de aviação; e </w:t>
      </w:r>
    </w:p>
    <w:p>
      <w:r>
        <w:t xml:space="preserve">VI </w:t>
      </w:r>
      <w:r>
        <w:t>–</w:t>
      </w:r>
      <w:r>
        <w:t xml:space="preserve"> </w:t>
      </w:r>
      <w:r>
        <w:t>(Revogado pela Lei nº 13.097, de 19/1/2015, publicada no DOU de 20/1/2015, em vigor a partir do 1º (primeiro dia) do 4º mês subsequente ao da publicação)</w:t>
      </w:r>
    </w:p>
    <w:p>
      <w:r>
        <w:t xml:space="preserve">§ 1º </w:t>
      </w:r>
      <w:r>
        <w:t>Na hipótese dos produtos de que tratam os incisos I e V</w:t>
      </w:r>
      <w:r>
        <w:t xml:space="preserve"> </w:t>
      </w:r>
      <w:r>
        <w:t>do caput, aplica-se à pessoa jurídica encomendante o direito à</w:t>
      </w:r>
      <w:r>
        <w:t xml:space="preserve"> </w:t>
      </w:r>
      <w:r>
        <w:t>opção pelo regime especial de que trata o art. 23 da Lei n</w:t>
      </w:r>
      <w:r>
        <w:t xml:space="preserve">º </w:t>
      </w:r>
      <w:r>
        <w:t>10.865, de 30 de abril de 2004.</w:t>
      </w:r>
      <w:r>
        <w:t xml:space="preserve"> </w:t>
      </w:r>
      <w:r>
        <w:t>(</w:t>
      </w:r>
      <w:r>
        <w:t>Parágrafo com redação dada pela Lei nº 13.097, de 19/1/2015, publicada no DOU de 20/1/2015, em vigor a partir do 1º (primeiro) dia do 4º mês subsequente ao da publicação)</w:t>
      </w:r>
    </w:p>
    <w:p>
      <w:r>
        <w:t xml:space="preserve">§ 2º A Contribuição para o PIS/Pasep e a Cofins incidirão sobre a receita bruta auferida pela pessoa jurídica executora da encomenda às alíquotas de 1,65% (um inteiro e sessenta e cinco centésimos por cento) e de 7,6% (sete inteiros e seis décimos por cento), respectivamente. </w:t>
      </w:r>
      <w:r>
        <w:t>(Parágrafo com redação dada pela Lei nº 11.196, de 21/11/2005, publicada no DOU de 22/11/2005, produzindo efeitos a partir do 1º (primeiro) dia do 4º mês subsequente ao da publicação)</w:t>
      </w:r>
    </w:p>
    <w:p>
      <w:r>
        <w:t xml:space="preserve">§ 3º Para os efeitos deste artigo, aplicam-se os conceitos de industrialização por encomenda do Imposto sobre Produtos Industrializados - IPI. </w:t>
      </w:r>
      <w:r>
        <w:t>(Parágrafo acrescido pela Lei nº 11.196, de 21/11/2005, publicada no DOU de 22/11/2004, produzindo efeitos a partir do 1º (primeiro) dia do 4º mês subsequente ao da publicação)</w:t>
      </w:r>
    </w:p>
    <w:p>
      <w:r>
        <w:t xml:space="preserve">Art. 11. (VETADO) </w:t>
      </w:r>
    </w:p>
    <w:p>
      <w:r>
        <w:t xml:space="preserve">Art. 12. Não se considera industrialização a operação de que resultem os produtos relacionados na subposição 2401.20 da TIPI, quando exercida por produtor rural pessoa física. </w:t>
      </w:r>
      <w:r>
        <w:t>(Artigo com redação dada pela Lei nº 11.452, de 27/2/2007)</w:t>
      </w:r>
    </w:p>
    <w:p>
      <w:r>
        <w:t xml:space="preserve">Art. 13. Fica a administração fazendária federal, durante o prazo de 1 (um) ano, contado da publicação desta Lei, autorizada a atribuir os mesmos efeitos previstos no art. 205 da Lei nº 5.172, de 25 de outubro de 1966 - Código Tributário Nacional, à certidão quanto a tributos e contribuições administrados pela Secretaria da Receita Federal - SRF e à dívida ativa da União de que conste a existência de débitos em relação aos quais o interessado tenha apresentado, ao órgão competente, pedido de revisão fundado em alegação de pagamento integral anterior à inscrição pendente da apreciação há mais de 30 (trinta) dias. </w:t>
      </w:r>
    </w:p>
    <w:p>
      <w:r>
        <w:t xml:space="preserve">§ 1º Para fins de obtenção da certidão a que se refere o </w:t>
      </w:r>
      <w:r>
        <w:t>caput</w:t>
      </w:r>
      <w:r>
        <w:t xml:space="preserve"> deste artigo, o requerimento deverá ser instruído com: </w:t>
      </w:r>
    </w:p>
    <w:p>
      <w:r>
        <w:t xml:space="preserve">I - cópia do pedido de revisão de débitos inscritos em dívida ativa da União instruído com os documentos de arrecadação da Receita Federal - DARF que comprovem o pagamento alegado; </w:t>
      </w:r>
    </w:p>
    <w:p>
      <w:r>
        <w:t xml:space="preserve">II - declaração firmada pelo devedor de que o pedido de revisão e os documentos relativos aos pagamentos referem-se aos créditos de que tratará a certidão. </w:t>
      </w:r>
    </w:p>
    <w:p>
      <w:r>
        <w:t xml:space="preserve">§ 2º A concessão da certidão a que se refere o </w:t>
      </w:r>
      <w:r>
        <w:t>caput</w:t>
      </w:r>
      <w:r>
        <w:t xml:space="preserve"> deste artigo não implica o deferimento do pedido de revisão formulado. </w:t>
      </w:r>
    </w:p>
    <w:p>
      <w:r>
        <w:t xml:space="preserve">§ 3º Será suspenso, até o pronunciamento formal do órgão competente, o registro no Cadastro Informativo de Créditos Não-Quitados do Setor Público Federal - Cadin, de que trata a Lei nº 10.522, de 19 de julho de 2002, quando o devedor comprovar, nos termos do § 1º deste artigo, a situação descrita no </w:t>
      </w:r>
      <w:r>
        <w:t>caput</w:t>
      </w:r>
      <w:r>
        <w:t xml:space="preserve"> deste artigo. </w:t>
      </w:r>
    </w:p>
    <w:p>
      <w:r>
        <w:t xml:space="preserve">§ 4º A certidão fornecida nos termos do </w:t>
      </w:r>
      <w:r>
        <w:t>caput</w:t>
      </w:r>
      <w:r>
        <w:t xml:space="preserve"> deste artigo perderá sua validade com a publicação, no </w:t>
      </w:r>
      <w:r>
        <w:t>Diário Oficial da União</w:t>
      </w:r>
      <w:r>
        <w:t xml:space="preserve">, do respectivo cancelamento. </w:t>
      </w:r>
    </w:p>
    <w:p>
      <w:r>
        <w:t xml:space="preserve">§ 5º (VETADO) </w:t>
      </w:r>
    </w:p>
    <w:p>
      <w:r>
        <w:t xml:space="preserve">§ 6º A falsidade na declaração de que trata o inciso II do § 1º deste artigo implicará multa correspondente a 50% (cinqüenta por cento) do pagamento alegado, não passível de redução, sem prejuízo de outras penalidades administrativas ou criminais. </w:t>
      </w:r>
    </w:p>
    <w:p>
      <w:r>
        <w:t xml:space="preserve">§ 7º A Procuradoria-Geral da Fazenda Nacional - PGFN e a Secretaria da Receita Federal - SRF expedirão os atos necessários ao fiel cumprimento das disposições deste artigo. </w:t>
      </w:r>
    </w:p>
    <w:p>
      <w:r>
        <w:t xml:space="preserve">Art. 14. Para os fins do disposto no § 4º do art. 1º da Lei nº 10.684, de 30 de maio de 2003, o enquadramento das pessoas jurídicas observará exclusivamente os limites de receita bruta expressos no art. 2º da Lei nº 9.841, de 5 de outubro de 1999. </w:t>
      </w:r>
    </w:p>
    <w:p>
      <w:r>
        <w:t xml:space="preserve">Art. 15. O art. 4º da Lei nº 10.964, de 28 de outubro de 2004, passa a vigorar com a seguinte redação: </w:t>
      </w:r>
    </w:p>
    <w:p>
      <w:r>
        <w:t xml:space="preserve">"Art. 4º Ficam excetuadas da restrição de que trata o inciso XIII do art. 9º da Lei nº 9.317, de 5 de dezembro de 1996, as pessoas jurídicas que se dediquem às seguintes atividades: </w:t>
      </w:r>
    </w:p>
    <w:p>
      <w:r>
        <w:t xml:space="preserve">I - serviços de manutenção e reparação de automóveis, caminhões, ônibus e outros veículos pesados; </w:t>
      </w:r>
    </w:p>
    <w:p>
      <w:r>
        <w:t xml:space="preserve">II - serviços de instalação, manutenção e reparação de acessórios para veículos automotores; </w:t>
      </w:r>
    </w:p>
    <w:p>
      <w:r>
        <w:t xml:space="preserve">III - serviços de manutenção e reparação de motocicletas, motonetas e bicicletas; </w:t>
      </w:r>
    </w:p>
    <w:p>
      <w:r>
        <w:t xml:space="preserve">IV - serviços de instalação, manutenção e reparação de máquinas de escritório e de informática; </w:t>
      </w:r>
    </w:p>
    <w:p>
      <w:r>
        <w:t xml:space="preserve">V - serviços de manutenção e reparação de aparelhos eletrodomésticos. </w:t>
      </w:r>
    </w:p>
    <w:p>
      <w:r>
        <w:t xml:space="preserve">§ 1º Fica assegurada a permanência no Sistema Integrado de Pagamento de Impostos e Contribuições das Microempresas e das Empresas de Pequeno Porte - SIMPLES, com efeitos retroativos à data de opção da empresa, das pessoas jurídicas de que trata o </w:t>
      </w:r>
      <w:r>
        <w:t>caput</w:t>
      </w:r>
      <w:r>
        <w:t xml:space="preserve"> deste artigo que tenham feito a opção pelo sistema em data anterior à publicação desta Lei, desde que não se enquadrem nas demais hipóteses de vedação previstas na legislação. </w:t>
      </w:r>
    </w:p>
    <w:p>
      <w:r>
        <w:t xml:space="preserve">§ 2º As pessoas jurídicas de que trata o </w:t>
      </w:r>
      <w:r>
        <w:t>caput</w:t>
      </w:r>
      <w:r>
        <w:t xml:space="preserve"> deste artigo que tenham sido excluídas do SIMPLES exclusivamente em decorrência do disposto no inciso XIII do art. 9º da Lei nº 9.317, de 5 de dezembro de 1996, poderão solicitar o retorno ao sistema, com efeitos retroativos à data de opção desta, nos termos, prazos e condições estabelecidos pela Secretaria da Receita Federal - SRF, desde que não se enquadrem nas demais hipóteses de vedação previstas na legislação. </w:t>
      </w:r>
    </w:p>
    <w:p>
      <w:r>
        <w:t xml:space="preserve">§ 3º Na hipótese de a exclusão de que trata o § 2º deste artigo ter ocorrido durante o ano-calendário de 2004 e antes da publicação desta Lei, a Secretaria da Receita Federal - SRF promoverá a reinclusão de ofício dessas pessoas jurídicas retroativamente à data de opção da empresa. </w:t>
      </w:r>
    </w:p>
    <w:p>
      <w:r>
        <w:t>§ 4º Aplica-se o disposto no art. 2º da Lei nº 10.034, de 24 de outubro de 2000, a partir de 1º de janeiro de 2004." (NR)</w:t>
      </w:r>
    </w:p>
    <w:p>
      <w:r>
        <w:t xml:space="preserve">Art. 16. O crédito apurado no âmbito do Parcelamento Especial - Paes de que trata o art. 1º da Lei nº 10.684, de 30 de maio de 2003, decorrente de pagamento indevido, bem como de pagamento a maior, no caso de liquidação deste parcelamento, será restituído a pedido do sujeito passivo. </w:t>
      </w:r>
    </w:p>
    <w:p>
      <w:r>
        <w:t xml:space="preserve">§ 1º Na hipótese de existência de débitos do sujeito passivo relativos a tributos e contribuições perante a Secretaria da Receita Federal - SRF ou a Procuradoria-Geral da Fazenda Nacional - PGFN, o valor da restituição, após o prévio reconhecimento do direito creditório a pedido do sujeito passivo, deverá ser utilizado para quitá-los, mediante compensação em procedimento de ofício. </w:t>
      </w:r>
    </w:p>
    <w:p>
      <w:r>
        <w:t xml:space="preserve">§ 2º À compensação com os créditos a que se refere o </w:t>
      </w:r>
      <w:r>
        <w:t>caput</w:t>
      </w:r>
      <w:r>
        <w:t xml:space="preserve"> deste artigo não se aplicam as disposições sobre a declaração de compensação de que trata o art. 74 da Lei nº 9.430, de 27 de dezembro de 1996, cujo procedimento somente será realizado na forma do § 1º deste artigo. </w:t>
      </w:r>
    </w:p>
    <w:p>
      <w:r>
        <w:t xml:space="preserve">§ 3º A restituição e a compensação de que trata este artigo serão efetuadas pela Secretaria da Receita Federal - SRF, aplicando-se o disposto no art. 39 da Lei nº 9.250, de 26 de dezembro de 1995, alterado pelo art. 73 da Lei nº 9.532, de 10 de dezembro de 1997. </w:t>
      </w:r>
    </w:p>
    <w:p>
      <w:r>
        <w:t xml:space="preserve">Art. 17. O art. 32 da Lei nº 4.357, de 16 de julho de 1964, passa a vigorar com a seguinte redação: </w:t>
      </w:r>
    </w:p>
    <w:p>
      <w:r>
        <w:t xml:space="preserve">"Art. 32. ................................................................................... </w:t>
      </w:r>
    </w:p>
    <w:p>
      <w:r>
        <w:t xml:space="preserve">.................................................................................................. </w:t>
      </w:r>
    </w:p>
    <w:p>
      <w:r>
        <w:t xml:space="preserve">§ 1º A inobservância do disposto neste artigo importa em multa que será imposta: </w:t>
      </w:r>
    </w:p>
    <w:p>
      <w:r>
        <w:t xml:space="preserve">I - às pessoas jurídicas que distribuírem ou pagarem bonificações ou remunerações, em montante igual a 50% (cinqüenta por cento) das quantias distribuídas ou pagas indevidamente; e </w:t>
      </w:r>
    </w:p>
    <w:p>
      <w:r>
        <w:t xml:space="preserve">II - aos diretores e demais membros da administração superior que receberem as importâncias indevidas, em montante igual a 50% (cinqüenta por cento) dessas importâncias. </w:t>
      </w:r>
    </w:p>
    <w:p>
      <w:r>
        <w:t>§ 2º A multa referida nos incisos I e II do § 1º deste artigo fica limitada, respectivamente, a 50% (cinqüenta por cento) do valor total do débito não garantido da pessoa jurídica." (NR)</w:t>
      </w:r>
    </w:p>
    <w:p>
      <w:r>
        <w:t xml:space="preserve">Art. 18. O art. 4º da Lei nº 9.718, de 27 de novembro de 1998, com a redação dada pela Lei nº 10.865, de 30 de abril de 2004, passa a vigorar com a seguinte redação: </w:t>
      </w:r>
    </w:p>
    <w:p>
      <w:r>
        <w:t xml:space="preserve">"Art. 4º ................................................................................... </w:t>
      </w:r>
    </w:p>
    <w:p>
      <w:r>
        <w:t xml:space="preserve">................................................................................................. </w:t>
      </w:r>
    </w:p>
    <w:p>
      <w:r>
        <w:t xml:space="preserve">III - 10,2% (dez inteiros e dois décimos por cento) e 47,4% (quarenta e sete inteiros e quatro décimos por cento) incidentes sobre a receita bruta decorrente da venda de gás liquefeito de petróleo - GLP derivado de petróleo e de gás natural; </w:t>
      </w:r>
    </w:p>
    <w:p>
      <w:r>
        <w:t>........................................................................................." (NR)</w:t>
      </w:r>
    </w:p>
    <w:p>
      <w:r>
        <w:t xml:space="preserve">Art. 19. O art. 7º da Lei nº 10.426, de 24 de abril de 2002, passa a vigorar com a seguinte redação: </w:t>
      </w:r>
    </w:p>
    <w:p>
      <w:r>
        <w:t>"Art. 7º O sujeito passivo que deixar de apresentar Declaração de Informações Econômico-Fiscais da Pessoa Jurídica - DIPJ, Declaração de Débitos e Créditos Tributários Federais - DCTF, Declaração Simplificada da Pessoa Jurídica, Declaração de Imposto de Renda Retido na Fonte - DIRF e Demonstrativo de Apuração de Contribuições Sociais - Dacon, nos prazos fixados, ou que as apresentar com incorreções ou omissões, será intimado a apresentar declaração original, no caso de não-apresentação, ou a prestar esclarecimentos, nos demais casos, no prazo estipulado pela Secretaria da Receita Federal - SRF, e sujeitar-se-á às seguintes multas:</w:t>
      </w:r>
    </w:p>
    <w:p>
      <w:r>
        <w:t xml:space="preserve">................................................................................................... </w:t>
      </w:r>
    </w:p>
    <w:p>
      <w:r>
        <w:t xml:space="preserve">III - de 2% (dois por cento) ao mês-calendário ou fração, incidente sobre o montante da Cofins, ou, na sua falta, da contribuição para o PIS/Pasep, informado no Dacon, ainda que integralmente pago, no caso de falta de entrega desta Declaração ou entrega após o prazo, limitada a 20% (vinte por cento), observado o disposto no § 3º deste artigo; e </w:t>
      </w:r>
    </w:p>
    <w:p>
      <w:r>
        <w:t xml:space="preserve">IV - de R$ 20,00 (vinte reais) para cada grupo de 10 (dez) informações incorretas ou omitidas. </w:t>
      </w:r>
    </w:p>
    <w:p>
      <w:r>
        <w:t xml:space="preserve">§ 1º Para efeito de aplicação das multas previstas nos incisos I, II e III do </w:t>
      </w:r>
      <w:r>
        <w:t>caput</w:t>
      </w:r>
      <w:r>
        <w:t xml:space="preserve"> deste artigo, será considerado como termo inicial o dia seguinte ao término do prazo originalmente fixado para a entrega da declaração e como termo final a data da efetiva entrega ou, no caso de não-apresentação, da lavratura do auto de infração. </w:t>
      </w:r>
    </w:p>
    <w:p>
      <w:r>
        <w:t>......................................................................................." (NR)</w:t>
      </w:r>
    </w:p>
    <w:p>
      <w:r>
        <w:t xml:space="preserve">Art. 20. O art. 4º da Lei nº 10.560, de 13 de novembro de 2002, passa a vigorar com a seguinte redação: </w:t>
      </w:r>
    </w:p>
    <w:p>
      <w:r>
        <w:t xml:space="preserve">"Art. 4º .................................................................................... </w:t>
      </w:r>
    </w:p>
    <w:p>
      <w:r>
        <w:t xml:space="preserve">.................................................................................................. </w:t>
      </w:r>
    </w:p>
    <w:p>
      <w:r>
        <w:t xml:space="preserve">§ 3º Para os efeitos desta Lei, considera-se acordo qualquer forma de ajuste entre os países interessados, observadas as prescrições do § 1º deste artigo. </w:t>
      </w:r>
    </w:p>
    <w:p>
      <w:r>
        <w:t xml:space="preserve">§ 4º Havendo questionamento judicial sobre os débitos referidos no </w:t>
      </w:r>
      <w:r>
        <w:t>caput</w:t>
      </w:r>
      <w:r>
        <w:t xml:space="preserve"> e no § 1º deste artigo, a remissão fica condicionada à renúncia, por parte do contribuinte, do direito em que se funda a respectiva ação e, pelo advogado e pela parte, dos ônus de sucumbência." (NR)</w:t>
      </w:r>
    </w:p>
    <w:p>
      <w:r>
        <w:t xml:space="preserve">Art. 21. O art. 3º da Lei nº 10.833, de 29 de dezembro de 2003, passa a vigorar acrescido do seguinte § 18: </w:t>
      </w:r>
    </w:p>
    <w:p>
      <w:r>
        <w:t xml:space="preserve">"Art. 3º ..................................................................................... </w:t>
      </w:r>
    </w:p>
    <w:p>
      <w:r>
        <w:t xml:space="preserve">................................................................................................... </w:t>
      </w:r>
    </w:p>
    <w:p>
      <w:r>
        <w:t>§ 18. O crédito, na hipótese de devolução dos produtos de que tratam os §§ 1º e 2º do art. 2º desta Lei, será determinado mediante a aplicação das alíquotas incidentes na venda sobre o valor ou unidade de medida, conforme o caso, dos produtos recebidos em devolução no mês." (NR)</w:t>
      </w:r>
    </w:p>
    <w:p>
      <w:r>
        <w:t xml:space="preserve">Art. 22. O disposto no art. 21 desta Lei produz efeitos a partir de 1º de agosto de 2004. </w:t>
      </w:r>
    </w:p>
    <w:p>
      <w:r>
        <w:t xml:space="preserve">Parágrafo único. Para as pessoas jurídicas que apuram o imposto de renda com base no lucro real que, por opção, adotaram antecipadamente o regime de incidência não-cumulativa da Contribuição para o PIS/Pasep e da Cofins, nos termos do art. 42 da Lei nº 10.865, de 30 de abril de 2004, o disposto no art. 21 desta Lei produz efeitos em relação aos fatos geradores ocorridos a partir de 1º de maio de 2004. </w:t>
      </w:r>
    </w:p>
    <w:p>
      <w:r>
        <w:t xml:space="preserve">Art. 23. O art. 3º da Lei nº 10.833, de 29 de dezembro de 2003, passa a vigorar acrescido dos seguintes §§ 19 e 20: </w:t>
      </w:r>
    </w:p>
    <w:p>
      <w:r>
        <w:t xml:space="preserve">"Art. 3º ................................................................................... </w:t>
      </w:r>
    </w:p>
    <w:p>
      <w:r>
        <w:t xml:space="preserve">................................................................................................. </w:t>
      </w:r>
    </w:p>
    <w:p>
      <w:r>
        <w:t xml:space="preserve">§ 19. A empresa de serviço de transporte rodoviário de carga que subcontratar serviço de transporte de carga prestado por: </w:t>
      </w:r>
    </w:p>
    <w:p>
      <w:r>
        <w:t xml:space="preserve">I - pessoa física, transportador autônomo, poderá descontar, da Cofins devida em cada período de apuração, crédito presumido calculado sobre o valor dos pagamentos efetuados por esses serviços; </w:t>
      </w:r>
    </w:p>
    <w:p>
      <w:r>
        <w:t xml:space="preserve">II - pessoa jurídica transportadora, optante pelo SIMPLES, poderá descontar, da Cofins devida em cada período de apuração, crédito calculado sobre o valor dos pagamentos efetuados por esses serviços. </w:t>
      </w:r>
    </w:p>
    <w:p>
      <w:r>
        <w:t>§ 20. Relativamente aos créditos referidos no § 19 deste artigo, seu montante será determinado mediante aplicação, sobre o valor dos mencionados pagamentos, de alíquota correspondente a 75% (setenta e cinco por cento) daquela constante do art. 2º desta Lei." (NR)</w:t>
      </w:r>
    </w:p>
    <w:p>
      <w:r>
        <w:t xml:space="preserve">Art. 24. O disposto no art. 23 desta Lei aplica-se a partir da data da publicação desta Lei, produzindo efeitos, em relação ao § 20, no que se refere ao inciso II do § 19, ambos do art. 3º da Lei nº 10.833, de 29 de dezembro de 2003, a partir do 1º (primeiro) dia do 4º (quarto) mês subseqüente ao de sua publicação. </w:t>
      </w:r>
    </w:p>
    <w:p>
      <w:r>
        <w:t xml:space="preserve">Art. 25. Os arts. 10, 18, 51 e 58 da Lei nº 10.833, de 29 de dezembro de 2003, passam a vigorar com a seguinte redação: </w:t>
      </w:r>
    </w:p>
    <w:p>
      <w:r>
        <w:t xml:space="preserve">"Art. 10. .................................................................................. </w:t>
      </w:r>
    </w:p>
    <w:p>
      <w:r>
        <w:t xml:space="preserve">................................................................................................. </w:t>
      </w:r>
    </w:p>
    <w:p>
      <w:r>
        <w:t xml:space="preserve">XXV - as receitas auferidas por empresas de serviços de informática, decorrentes das atividades de desenvolvimento de software e o seu licenciamento ou cessão de direito de uso, bem como de análise, programação, instalação, configuração, assessoria, consultoria, suporte técnico e manutenção ou atualização de software, compreendidas ainda como softwares as páginas eletrônicas. </w:t>
      </w:r>
    </w:p>
    <w:p>
      <w:r>
        <w:t xml:space="preserve">§ 1º (antigo parágrafo único)................................................... </w:t>
      </w:r>
    </w:p>
    <w:p>
      <w:r>
        <w:t xml:space="preserve">§ 2º O disposto no inciso XXV do </w:t>
      </w:r>
      <w:r>
        <w:t>caput</w:t>
      </w:r>
      <w:r>
        <w:t xml:space="preserve"> deste artigo não alcança a comercialização, licenciamento ou cessão de direito de uso de software importado." (NR)</w:t>
      </w:r>
    </w:p>
    <w:p>
      <w:r>
        <w:t xml:space="preserve">"Art. 18. O lançamento de ofício de que trata o art. 90 da Medida Provisória nº 2.158-35, de 24 de agosto de 2001, limitar-se-á à imposição de multa isolada em razão da não-homologação de compensação declarada pelo sujeito passivo nas hipóteses em que ficar caracterizada a prática das infrações previstas nos arts. 71 a 73 da Lei nº 4.502, de 30 de novembro de 1964. </w:t>
      </w:r>
    </w:p>
    <w:p>
      <w:r>
        <w:t xml:space="preserve">§ 2º A multa isolada a que se refere o </w:t>
      </w:r>
      <w:r>
        <w:t>caput</w:t>
      </w:r>
      <w:r>
        <w:t xml:space="preserve"> deste artigo será aplicada no percentual previsto no inciso II do </w:t>
      </w:r>
      <w:r>
        <w:t>caput</w:t>
      </w:r>
      <w:r>
        <w:t xml:space="preserve"> ou no § 2º do art. 44 da Lei nº 9.430, de 27 de dezembro de 1996, conforme o caso, e terá como base de cálculo o valor total do débito indevidamente compensado.</w:t>
      </w:r>
    </w:p>
    <w:p>
      <w:r>
        <w:t xml:space="preserve">................................................................................................... </w:t>
      </w:r>
    </w:p>
    <w:p>
      <w:r>
        <w:t xml:space="preserve">§ 4º A multa prevista no </w:t>
      </w:r>
      <w:r>
        <w:t>caput</w:t>
      </w:r>
      <w:r>
        <w:t xml:space="preserve"> deste artigo também será aplicada quando a compensação for considerada não declarada nas hipóteses do inciso II do § 12 do art. 74 da Lei nº 9.430, de 27 de dezembro de 1996." (NR)</w:t>
      </w:r>
    </w:p>
    <w:p>
      <w:r>
        <w:t xml:space="preserve">"Art. 51. .................................................................................... </w:t>
      </w:r>
    </w:p>
    <w:p>
      <w:r>
        <w:t xml:space="preserve">................................................................................................... </w:t>
      </w:r>
    </w:p>
    <w:p>
      <w:r>
        <w:t xml:space="preserve">§ 2º As receitas decorrentes da venda a pessoas jurídicas comerciais das embalagens referidas neste artigo ficam sujeitas ao recolhimento da Contribuição para o PIS/Pasep e da Cofins na forma aqui disciplinada, independentemente da destinação das embalagens. </w:t>
      </w:r>
    </w:p>
    <w:p>
      <w:r>
        <w:t xml:space="preserve">§ 3º A pessoa jurídica comercial que adquirir para revenda as embalagens referidas no § 2º deste artigo poderá se creditar dos valores das contribuições estabelecidas neste artigo referentes às embalagens que adquirir, no período de apuração em que registrar o respectivo documento fiscal de aquisição. </w:t>
      </w:r>
    </w:p>
    <w:p>
      <w:r>
        <w:t>§ 4º Na hipótese de a pessoa jurídica comercial não conseguir utilizar o crédito referido no § 3º deste artigo até o final de cada trimestre do ano civil, poderá compensá-lo com débitos próprios, vencidos ou vincendos, relativos a tributos e contribuições administrados pela Secretaria da Receita Federal - SRF, observada a legislação específica aplicável à matéria." (NR)</w:t>
      </w:r>
    </w:p>
    <w:p>
      <w:r>
        <w:t xml:space="preserve">"Art. 58. .................................................................................... </w:t>
      </w:r>
    </w:p>
    <w:p>
      <w:r>
        <w:t xml:space="preserve">§ 1º As pessoas jurídicas referidas no art. 51 desta Lei poderão, a partir da data em que submetidas às normas de apuração ali referidas, creditar-se, em relação à: </w:t>
      </w:r>
    </w:p>
    <w:p>
      <w:r>
        <w:t xml:space="preserve">I - Contribuição para o PIS/Pasep, do saldo dos créditos apurados de conformidade com a Lei nº 10.637, de 30 de dezembro de 2002, não aproveitados pela modalidade de tributação não cumulativa; e </w:t>
      </w:r>
    </w:p>
    <w:p>
      <w:r>
        <w:t>II - Cofins, do saldo dos créditos apurados de conformidade com esta Lei, não aproveitados pela modalidade de tributação não cumulativa.</w:t>
      </w:r>
    </w:p>
    <w:p>
      <w:r>
        <w:t>......................................................................................." (NR)</w:t>
      </w:r>
    </w:p>
    <w:p>
      <w:r>
        <w:t xml:space="preserve">Art. 26. O art. 15 da Lei nº 10.833, de 29 de dezembro de 2003, passa a vigorar com a seguinte redação: </w:t>
      </w:r>
    </w:p>
    <w:p>
      <w:r>
        <w:t xml:space="preserve">"Art. 15. .................................................................................... </w:t>
      </w:r>
    </w:p>
    <w:p>
      <w:r>
        <w:t xml:space="preserve">................................................................................................... </w:t>
      </w:r>
    </w:p>
    <w:p>
      <w:r>
        <w:t xml:space="preserve">II - nos incisos VI, VII e IX do </w:t>
      </w:r>
      <w:r>
        <w:t>caput</w:t>
      </w:r>
      <w:r>
        <w:t xml:space="preserve"> e nos §§ 1º e 10 a 20 do art. 3º desta Lei;</w:t>
      </w:r>
    </w:p>
    <w:p>
      <w:r>
        <w:t xml:space="preserve">.............................................................................. </w:t>
      </w:r>
    </w:p>
    <w:p>
      <w:r>
        <w:t xml:space="preserve">V - nos incisos VI, IX a XXV do </w:t>
      </w:r>
      <w:r>
        <w:t>caput</w:t>
      </w:r>
      <w:r>
        <w:t xml:space="preserve"> e no § 2º do art. 10 desta Lei;</w:t>
      </w:r>
    </w:p>
    <w:p>
      <w:r>
        <w:t>........................................................................................." (NR)</w:t>
      </w:r>
    </w:p>
    <w:p>
      <w:r>
        <w:t xml:space="preserve">Art. 27. O art. 26 desta Lei entra em vigor na data de sua publicação, observados, com relação às alterações produzidas por esta Lei, os mesmos prazos de produção de efeitos determinados para a Cofins. </w:t>
      </w:r>
    </w:p>
    <w:p>
      <w:r>
        <w:t xml:space="preserve">Art. 28. Os arts. 8º, 17, 23 e 40 da Lei nº 10.865, de 30 de abril de 2004, passam a vigorar com a seguinte redação: </w:t>
      </w:r>
    </w:p>
    <w:p>
      <w:r>
        <w:t xml:space="preserve">"Art. 8º .................................................................................... </w:t>
      </w:r>
    </w:p>
    <w:p>
      <w:r>
        <w:t xml:space="preserve">.................................................................................................. </w:t>
      </w:r>
    </w:p>
    <w:p>
      <w:r>
        <w:t xml:space="preserve">§ 6º-A A importação das embalagens referidas no art. 51 da Lei nº 10.833, de 29 de dezembro de 2003, fica sujeita à incidência da Contribuição para o PIS/Pasep - Importação e da Cofins - Importação nos termos do § 6º deste artigo, quando realizada por pessoa jurídica comercial, independentemente da destinação das embalagens. </w:t>
      </w:r>
    </w:p>
    <w:p>
      <w:r>
        <w:t>......................................................................................." (NR)</w:t>
      </w:r>
    </w:p>
    <w:p>
      <w:r>
        <w:t xml:space="preserve">"Art. 17. ................................................................................... </w:t>
      </w:r>
    </w:p>
    <w:p>
      <w:r>
        <w:t>I - dos §§ 1º a 3º, 5º a 7º e 10 do art. 8º desta Lei, quando destinados à revenda;</w:t>
      </w:r>
    </w:p>
    <w:p>
      <w:r>
        <w:t xml:space="preserve">.................................................................................................. </w:t>
      </w:r>
    </w:p>
    <w:p>
      <w:r>
        <w:t xml:space="preserve">§ 7º O disposto no inciso III deste artigo não se aplica no caso de importação efetuada por montadora de máquinas ou veículos relacionados no art. 1º da Lei nº 10.485, de 3 de julho de 2002. </w:t>
      </w:r>
    </w:p>
    <w:p>
      <w:r>
        <w:t>§ 8º O disposto neste artigo alcança somente as pessoas jurídicas de que trata o art. 15 desta Lei." (NR)</w:t>
      </w:r>
    </w:p>
    <w:p>
      <w:r>
        <w:t xml:space="preserve">"Art. 23. ................................................................................... </w:t>
      </w:r>
    </w:p>
    <w:p>
      <w:r>
        <w:t xml:space="preserve">.................................................................................................. </w:t>
      </w:r>
    </w:p>
    <w:p>
      <w:r>
        <w:t>III - R$ 119,40 (cento e dezenove reais e quarenta centavos) e R$ 551,40 (quinhentos e cinqüenta e um reais e quarenta centavos), por tonelada de gás liquefeito de petróleo - GLP, derivado de petróleo e de gás natural;</w:t>
      </w:r>
    </w:p>
    <w:p>
      <w:r>
        <w:t>........................................................................................." (NR)</w:t>
      </w:r>
    </w:p>
    <w:p>
      <w:r>
        <w:t xml:space="preserve">"Art. 40. ................................................................................... </w:t>
      </w:r>
    </w:p>
    <w:p>
      <w:r>
        <w:t xml:space="preserve">.................................................................................................. </w:t>
      </w:r>
    </w:p>
    <w:p>
      <w:r>
        <w:t>§ 5º A pessoa jurídica que, após adquirir matérias-primas, produtos intermediários e materiais de embalagem com o benefício da suspensão de que trata este artigo, der-lhes destinação diversa de exportação, fica obrigada a recolher as contribuições não pagas pelo fornecedor, acrescidas de juros e multa de mora, ou de ofício, conforme o caso, contados a partir da data da aquisição." (NR)</w:t>
      </w:r>
    </w:p>
    <w:p>
      <w:r>
        <w:t xml:space="preserve">Art. 29. Os arts. 1º, 8º, 9º e 15 da Lei nº 10.925, de 23 de julho de 2004, passam a vigorar com a seguinte redação: </w:t>
      </w:r>
    </w:p>
    <w:p>
      <w:r>
        <w:t xml:space="preserve">"Art. 1º .................................................................................... </w:t>
      </w:r>
    </w:p>
    <w:p>
      <w:r>
        <w:t xml:space="preserve">.................................................................................................. </w:t>
      </w:r>
    </w:p>
    <w:p>
      <w:r>
        <w:t xml:space="preserve">IX - farinha, grumos e sêmolas, grãos esmagados ou em flocos, de milho, classificados, respectivamente, nos códigos 1102.20, 1103.13 e 1104.19, todos da TIPI; </w:t>
      </w:r>
    </w:p>
    <w:p>
      <w:r>
        <w:t xml:space="preserve">X - pintos de 1 (um) dia classificados no código 0105.11 da TIPI; </w:t>
      </w:r>
    </w:p>
    <w:p>
      <w:r>
        <w:t xml:space="preserve">XI - leite fluido pasteurizado ou industrializado, na forma ultrapasteurizado, destinado ao consumo humano. </w:t>
      </w:r>
    </w:p>
    <w:p>
      <w:r>
        <w:t>........................................................................................" (NR)</w:t>
      </w:r>
    </w:p>
    <w:p>
      <w:r>
        <w:t xml:space="preserve">"Art. 8º As pessoas jurídicas, inclusive cooperativas, que produzam mercadorias de origem animal ou vegetal, classificadas nos capítulos 2, 3, exceto os produtos vivos desse capítulo, e 4, 8 a 12, 15, 16 e 23, e nos códigos 03.02, 03.03, 03.04, 03.05, 0504.00, 0701.90.00, 0702.00.00, 0706.10.00, 07.08, 0709.90, 07.10, 07.12 a 07.14, exceto os códigos 0713.33.19, 0713.33.29 e 0713.33.99, 1701.11.00, 1701.99.00, 1702.90.00, 18.01, 18.03, 1804.00.00, 1805.00.00, 20.09, 2101.11.10 e 2209.00.00, todos da NCM, destinadas à alimentação humana ou animal, poderão deduzir da Contribuição para o PIS/Pasep e da Cofins, devidas em cada período de apuração, crédito presumido, calculado sobre o valor dos bens referidos no inciso II do </w:t>
      </w:r>
      <w:r>
        <w:t>caput</w:t>
      </w:r>
      <w:r>
        <w:t xml:space="preserve"> do art. 3º das Leis nºs 10.637, de 30 de dezembro de 2002, e 10.833, de 29 de dezembro de 2003, adquiridos de pessoa física ou recebidos de cooperado pessoa física. </w:t>
      </w:r>
    </w:p>
    <w:p>
      <w:r>
        <w:t xml:space="preserve">§ 1º ........................................................................................... </w:t>
      </w:r>
    </w:p>
    <w:p>
      <w:r>
        <w:t xml:space="preserve">.................................................................................................. </w:t>
      </w:r>
    </w:p>
    <w:p>
      <w:r>
        <w:t xml:space="preserve">III - pessoa jurídica que exerça atividade agropecuária e cooperativa de produção agropecuária. </w:t>
      </w:r>
    </w:p>
    <w:p>
      <w:r>
        <w:t xml:space="preserve">.................................................................................................. </w:t>
      </w:r>
    </w:p>
    <w:p>
      <w:r>
        <w:t xml:space="preserve">§ 6º Para os efeitos do </w:t>
      </w:r>
      <w:r>
        <w:t>caput</w:t>
      </w:r>
      <w:r>
        <w:t xml:space="preserve"> deste artigo, considera-se produção, em relação aos produtos classificados no código 09.01 da NCM, o exercício cumulativo das atividades de padronizar, beneficiar, preparar e misturar tipos de café para definição de aroma e sabor (blend) ou separar por densidade dos grãos, com redução dos tipos determinados pela classificação oficial. </w:t>
      </w:r>
    </w:p>
    <w:p>
      <w:r>
        <w:t>§ 7º O disposto no § 6º deste artigo aplica-se também às cooperativas que exerçam as atividades nele previstas." (NR)</w:t>
      </w:r>
    </w:p>
    <w:p>
      <w:r>
        <w:t xml:space="preserve">"Art. 9º A incidência da Contribuição para o PIS/Pasep e da Cofins fica suspensa no caso de venda: </w:t>
      </w:r>
    </w:p>
    <w:p>
      <w:r>
        <w:t xml:space="preserve">I - de produtos de que trata o inciso I do § 1º do art. 8º desta Lei, quando efetuada por pessoas jurídicas referidas no mencionado inciso; </w:t>
      </w:r>
    </w:p>
    <w:p>
      <w:r>
        <w:t xml:space="preserve">II - de leite in natura, quando efetuada por pessoa jurídica mencionada no inciso II do § 1º do art. 8º desta Lei; e </w:t>
      </w:r>
    </w:p>
    <w:p>
      <w:r>
        <w:t xml:space="preserve">III - de insumos destinados à produção das mercadorias referidas no </w:t>
      </w:r>
      <w:r>
        <w:t>caput</w:t>
      </w:r>
      <w:r>
        <w:t xml:space="preserve"> do art. 8º desta Lei, quando efetuada por pessoa jurídica ou cooperativa referidas no inciso III do § 1º do mencionado artigo. </w:t>
      </w:r>
    </w:p>
    <w:p>
      <w:r>
        <w:t xml:space="preserve">§ 1º O disposto neste artigo: </w:t>
      </w:r>
    </w:p>
    <w:p>
      <w:r>
        <w:t xml:space="preserve">I - aplica-se somente na hipótese de vendas efetuadas à pessoa jurídica tributada com base no lucro real; e </w:t>
      </w:r>
    </w:p>
    <w:p>
      <w:r>
        <w:t xml:space="preserve">II - não se aplica nas vendas efetuadas pelas pessoas jurídicas de que tratam os §§ 6º e 7º do art. 8º desta Lei. </w:t>
      </w:r>
    </w:p>
    <w:p>
      <w:r>
        <w:t>§ 2º A suspensão de que trata este artigo aplicar-se-á nos termos e condições estabelecidos pela Secretaria da Receita Federal - SRF." (NR)</w:t>
      </w:r>
    </w:p>
    <w:p>
      <w:r>
        <w:t xml:space="preserve">"Art. 15. ................................................................................... </w:t>
      </w:r>
    </w:p>
    <w:p>
      <w:r>
        <w:t xml:space="preserve">.................................................................................................. </w:t>
      </w:r>
    </w:p>
    <w:p>
      <w:r>
        <w:t xml:space="preserve">§ 3º A incidência da Contribuição para o PIS/Pasep e da Cofins fica suspensa na hipótese de venda de produtos in natura de origem vegetal, efetuada por pessoa jurídica que exerça atividade rural e cooperativa de produção agropecuária, para pessoa jurídica tributada com base no lucro real, nos termos e condições estabelecidos pela Secretaria da Receita Federal - SRF. </w:t>
      </w:r>
    </w:p>
    <w:p>
      <w:r>
        <w:t xml:space="preserve">§ 4º É vedado o aproveitamento de crédito pela pessoa jurídica que exerça atividade rural e pela cooperativa de produção agropecuária, em relação às receitas de vendas efetuadas com suspensão às pessoas jurídicas de que trata o </w:t>
      </w:r>
      <w:r>
        <w:t>caput</w:t>
      </w:r>
      <w:r>
        <w:t xml:space="preserve"> deste artigo. </w:t>
      </w:r>
    </w:p>
    <w:p>
      <w:r>
        <w:t>........................................................................................" (NR)</w:t>
      </w:r>
    </w:p>
    <w:p>
      <w:r>
        <w:t xml:space="preserve">Art. 30. As sociedades cooperativas de crédito e de transporte rodoviário de cargas, na apuração dos valores devidos a título de Cofins e PIS-faturamento, poderão excluir da base de cálculo os ingressos decorrentes do ato cooperativo, aplicando-se, no que couber, o disposto no art. 15 da Medida Provisória nº 2.158- 35, de 24 de agosto de 2001, e demais normas relativas às cooperativas de produção agropecuária e de infra-estrutura. </w:t>
      </w:r>
      <w:r>
        <w:t>(Artigo com redação dada pela Lei nº 11.196, de 21/11/2005)</w:t>
      </w:r>
    </w:p>
    <w:p>
      <w:r>
        <w:t>Art. 30-A. As cooperativas de radiotáxi, bem como aquelas cujos cooperados se dediquem a serviços relacionados a atividades culturais, de música, de cinema, de letras, de artes cênicas (teatro, dança, circo) e de artes plásticas, poderão excluir da base de cálculo da contribuição para PIS/Pasep e Cofins:</w:t>
      </w:r>
      <w:r>
        <w:t xml:space="preserve"> </w:t>
      </w:r>
      <w:r>
        <w:t>(“Caput do artigo acrescido pela Lei nº 12.649, de 17/5/2012,</w:t>
      </w:r>
      <w:r>
        <w:t xml:space="preserve"> </w:t>
      </w:r>
      <w:r>
        <w:t>com redação dada pela Lei nº 12.973, de 13/5/2014)</w:t>
      </w:r>
    </w:p>
    <w:p>
      <w:r>
        <w:t xml:space="preserve">I - os valores repassados aos associados pessoas físicas decorrentes de serviços por eles prestados em nome da cooperativa; </w:t>
      </w:r>
      <w:r>
        <w:t>(Inciso acrescido pela Lei nº 12.649, de 17/5/2012)</w:t>
      </w:r>
    </w:p>
    <w:p>
      <w:r>
        <w:t xml:space="preserve">II - as receitas de vendas de bens, mercadorias e serviços a associados, quando adquiridos de pessoas físicas não associadas; e </w:t>
      </w:r>
      <w:r>
        <w:t>(Inciso acrescido pela Lei nº 12.649, de 17/5/2012)</w:t>
      </w:r>
    </w:p>
    <w:p>
      <w:r>
        <w:t xml:space="preserve">III - as receitas financeiras decorrentes de repasses de empréstimos a associados, contraídos de instituições financeiras, até o limite dos encargos a estas devidos. </w:t>
      </w:r>
      <w:r>
        <w:t>(Inciso acrescido pela Lei nº 12.649, de 17/5/2012)</w:t>
      </w:r>
    </w:p>
    <w:p>
      <w:r>
        <w:t>Parágrafo único. Na hipótese de utilização de uma ou mais das exclusões referidas no caput, a cooperativa ficará também sujeita à incidência da contribuição para o PIS/Pasep, determinada em conformidade com o disposto no art. 13 da Medida Provisória nº 2.158-35, de 24 de agosto de 2001.</w:t>
      </w:r>
      <w:r>
        <w:t xml:space="preserve"> </w:t>
      </w:r>
      <w:r>
        <w:t>(Parágrafo único acrescido pela Lei nº 12.649, de 17/5/2012)</w:t>
      </w:r>
    </w:p>
    <w:p>
      <w:r>
        <w:t>Art. 30-B. São remidos os créditos tributários, constituídos ou não, inscritos ou não em dívida ativa, bem como anistiados os respectivos encargos legais, multas e juros de mora quando relacionados à falta de pagamento da Cofins e da contribuição para o PIS/Pasep sobre os valores passíveis de exclusão das suas bases de cálculo nos termos do art. 30-A desta Lei das associações civis e das sociedades cooperativas referidas no art. 30-A desta Lei.</w:t>
      </w:r>
      <w:r>
        <w:t xml:space="preserve"> </w:t>
      </w:r>
      <w:r>
        <w:t>(Artigo acrescido pela Lei nº 12.649, de 17/5/2012,</w:t>
      </w:r>
      <w:r>
        <w:t xml:space="preserve"> </w:t>
      </w:r>
      <w:r>
        <w:t>com redação dada pela Lei nº 12.973, de 13/5/2014)</w:t>
      </w:r>
    </w:p>
    <w:p>
      <w:r>
        <w:t xml:space="preserve">Art. 31. Fica a União autorizada, a exclusivo critério do Ministro de Estado da Fazenda, a assumir, mediante novação contratual, obrigações de responsabilidade de autarquias federais, desde que registradas pelo Banco Central do Brasil na Dívida Líquida do Setor Público na data da publicação desta Lei. </w:t>
      </w:r>
    </w:p>
    <w:p>
      <w:r>
        <w:t xml:space="preserve">Art. 32. Para efeito de determinação da base de cálculo do imposto de renda das pessoas jurídicas e da contribuição social sobre o lucro líquido, da Contribuição para o Financiamento da Seguridade Social - Cofins e da Contribuição para o PIS/Pasep, os resultados positivos ou negativos incorridos nas operações realizadas em mercados de liquidação futura, inclusive os sujeitos a ajustes de posições, serão reconhecidos por ocasião da liquidação do contrato, cessão ou encerramento da posição. </w:t>
      </w:r>
    </w:p>
    <w:p>
      <w:r>
        <w:t xml:space="preserve">§ 1º O resultado positivo ou negativo de que trata este artigo será constituído pela soma algébrica dos ajustes, no caso das operações a futuro sujeitas a essa especificação, e pelo rendimento, ganho ou perda, apurado na operação, nos demais casos. </w:t>
      </w:r>
    </w:p>
    <w:p>
      <w:r>
        <w:t xml:space="preserve">§ 2º O disposto neste artigo aplica-se: </w:t>
      </w:r>
    </w:p>
    <w:p>
      <w:r>
        <w:t xml:space="preserve">I - no caso de operações realizadas no mercado de balcão, somente àquelas registradas nos termos da legislação vigente; </w:t>
      </w:r>
    </w:p>
    <w:p>
      <w:r>
        <w:t xml:space="preserve">II - em relação à pessoa física, aos ganhos líquidos auferidos em mercados de liquidação futura sujeitos a ajustes de posições, ficando mantidas para os demais mercados as regras previstas na legislação vigente. </w:t>
      </w:r>
    </w:p>
    <w:p>
      <w:r>
        <w:t xml:space="preserve">Art. 33. A Secretaria da Receita Federal - SRF expedirá, no âmbito da sua competência, as normas necessárias ao cumprimento do disposto nesta Lei. </w:t>
      </w:r>
    </w:p>
    <w:p>
      <w:r>
        <w:t xml:space="preserve">Art. 34. Esta Lei entra em vigor na data da sua publicação, produzindo efeitos, em relação: </w:t>
      </w:r>
    </w:p>
    <w:p>
      <w:r>
        <w:t xml:space="preserve">I - ao art. 7º, a partir de 1º de novembro de 2004; </w:t>
      </w:r>
    </w:p>
    <w:p>
      <w:r>
        <w:t xml:space="preserve">II - aos arts. 9º, 10 e 11, a partir do 1º (primeiro) dia do 4º (quarto) mês subseqüente ao de sua publicação; </w:t>
      </w:r>
    </w:p>
    <w:p>
      <w:r>
        <w:t xml:space="preserve">III - aos demais artigos, a partir da data da sua publicação. </w:t>
      </w:r>
    </w:p>
    <w:p>
      <w:r>
        <w:t xml:space="preserve">Art. 35. Ficam revogados: </w:t>
      </w:r>
    </w:p>
    <w:p>
      <w:r>
        <w:t xml:space="preserve">I - o § 3º do art. 3º da Lei nº 9.718, de 27 de novembro de 1998; </w:t>
      </w:r>
    </w:p>
    <w:p>
      <w:r>
        <w:t xml:space="preserve">II - o inciso IV do </w:t>
      </w:r>
      <w:r>
        <w:t>caput</w:t>
      </w:r>
      <w:r>
        <w:t xml:space="preserve"> do art. 17 da Lei nº 10.865, de 30 de abril de 2004; </w:t>
      </w:r>
    </w:p>
    <w:p>
      <w:r>
        <w:t xml:space="preserve">III - o art. 90 da Lei nº 10.833, de 29 de dezembro de 2003; </w:t>
      </w:r>
    </w:p>
    <w:p>
      <w:r>
        <w:t xml:space="preserve">IV - o art. 84 da Lei nº 10.833, de 29 de dezembro de 2003, a partir do 1º (primeiro) dia do 4º (quarto) mês subseqüente ao de sua publicação. </w:t>
      </w:r>
    </w:p>
    <w:p>
      <w:r>
        <w:t>Brasília, 29 de dezembro de 2004; 183º da Independência e 116º da República.</w:t>
      </w:r>
    </w:p>
    <w:p>
      <w:r>
        <w:t xml:space="preserve">LUIZ INÁCIO LULA DA SILVA </w:t>
      </w:r>
    </w:p>
    <w:p>
      <w:r>
        <w:t>Antonio Palocci Filho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Lei: Art. 1º As pessoas jurídicas tributadas com base no lucro real poderão utilizar crédito relativo à Contribuição Social sobre o Lucro Líquido - CSLL, à razão de 25% (vinte e cinco por cento) sobre a depreciação contábil de máquinas, aparelhos, instrum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