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LEI Nº 9.003, DE 16 DE MARÇO DE 1995</w:t>
      </w:r>
    </w:p>
    <w:p>
      <w:r>
        <w:t>1</w:t>
      </w:r>
    </w:p>
    <w:p>
      <w:pPr>
        <w:pStyle w:val="Heading1"/>
      </w:pPr>
      <w:r>
        <w:t>LEI Nº 9.003, DE 16 DE MARÇO DE 1995</w:t>
      </w:r>
    </w:p>
    <w:p>
      <w:r>
        <w:t>Dispõe sobre a reestruturação da Secretaria da Receita Federal, e dá outras providências.</w:t>
      </w:r>
    </w:p>
    <w:p>
      <w:r>
        <w:t>Faço saber que o PRESIDENTE DA REPÚBLICA adotou a Medida Provisória nº 898, de 1995, que</w:t>
      </w:r>
      <w:r>
        <w:t xml:space="preserve">  </w:t>
      </w:r>
      <w:r>
        <w:t>o</w:t>
      </w:r>
      <w:r>
        <w:t xml:space="preserve">  </w:t>
      </w:r>
      <w:r>
        <w:t>Congresso</w:t>
      </w:r>
      <w:r>
        <w:t xml:space="preserve">  </w:t>
      </w:r>
      <w:r>
        <w:t>Nacional aprovou, e eu, JOSÉ SARNEY, Presidente, para os efeitos do disposto no parágrafo único do art. 62 da Constituição Federal, promulgo a seguinte lei:</w:t>
      </w:r>
    </w:p>
    <w:p>
      <w:r>
        <w:t>Art.</w:t>
      </w:r>
      <w:r>
        <w:t xml:space="preserve"> 1º A Secretaria da Receita Federal, órgão central de direção superior de atividade específica do Ministério da Fazenda, diretamente subordinada ao Ministro de Estado, tem por finalidade a administração tributária da União.</w:t>
      </w:r>
    </w:p>
    <w:p>
      <w:r>
        <w:t>Art.</w:t>
      </w:r>
      <w:r>
        <w:t xml:space="preserve"> 2º Constituem área de competência</w:t>
      </w:r>
      <w:r>
        <w:t xml:space="preserve">  </w:t>
      </w:r>
      <w:r>
        <w:t>da Secretaria da Receita Federal os assuntos relativos à política e administração tributária e aduaneira, à fiscalização e arrecadação de tributos e contribuições, bem assim os previstos em legislação específica.</w:t>
      </w:r>
    </w:p>
    <w:p>
      <w:r>
        <w:t>Art.</w:t>
      </w:r>
      <w:r>
        <w:t xml:space="preserve"> 3º Os cargos em comissão e as funções gratificadas do Quadro da Secretaria da Receita Federal, decorrentes de criação e transformação, são os constantes do Anexo a esta lei.</w:t>
      </w:r>
    </w:p>
    <w:p>
      <w:r>
        <w:t>Art.</w:t>
      </w:r>
      <w:r>
        <w:t xml:space="preserve"> 4º Ficam</w:t>
      </w:r>
      <w:r>
        <w:t xml:space="preserve">  </w:t>
      </w:r>
      <w:r>
        <w:t>extintos 1.000 cargos de Técnico do Tesouro Nacional, da Carreira Auditoria do Tesouro Nacional.</w:t>
      </w:r>
    </w:p>
    <w:p>
      <w:r>
        <w:t>Art.</w:t>
      </w:r>
      <w:r>
        <w:t xml:space="preserve"> 5º O Ministro</w:t>
      </w:r>
      <w:r>
        <w:t xml:space="preserve">  </w:t>
      </w:r>
      <w:r>
        <w:t>de Estado da Fazenda estabelecerá programa de capacitação para os integrantes da Carreira Auditoria do Tesouro Nacional, a ser desenvolvido pela Secretaria da Receita Federal.</w:t>
      </w:r>
    </w:p>
    <w:p>
      <w:r>
        <w:t>Parágrafo único. A participação no programa de capacitação, nos termos do regulamento, constitui condição para a progressão do servidor na carreira.</w:t>
      </w:r>
    </w:p>
    <w:p>
      <w:r>
        <w:t>Art.</w:t>
      </w:r>
      <w:r>
        <w:t xml:space="preserve"> 6º O regulamento disporá sobre</w:t>
      </w:r>
      <w:r>
        <w:t xml:space="preserve">  </w:t>
      </w:r>
      <w:r>
        <w:t>as condições em que a União poderá prestar, com despesas à conta do Fundo a que se refere o Decreto-lei nº 1.437, de 17 de dezembro de 1975, assistência judicial aos servidores da Carreira Auditoria do Tesouro Nacional e aos titulares de cargos de administração superior, da Administração Federal direta, em ações decorrentes do exercício do cargo.</w:t>
      </w:r>
    </w:p>
    <w:p>
      <w:r>
        <w:t>Art.</w:t>
      </w:r>
      <w:r>
        <w:t xml:space="preserve"> 7º O valor da indenização de transporte a que se referem o art. 60 da Lei nº 8.112, de 11 de dezembro de 1990, e a alínea </w:t>
      </w:r>
      <w:r>
        <w:t xml:space="preserve">b </w:t>
      </w:r>
      <w:r>
        <w:t>do inciso III do art. 1º da Lei nº 8.852, de 4 de fevereiro de 1994, não integrará o rendimento bruto para efeito de imposto sobre a renda e proventos de qualquer natureza, não constituirá base de cálculo para a contribuição do plano de seguridade social, nem será incorporado aos proventos de aposentadoria ou às pensões.</w:t>
      </w:r>
    </w:p>
    <w:p>
      <w:r>
        <w:t>Art.</w:t>
      </w:r>
      <w:r>
        <w:t xml:space="preserve"> 8º O regimento interno da Secretaria da Receita Federal será aprovado pelo</w:t>
      </w:r>
      <w:r>
        <w:t xml:space="preserve">  </w:t>
      </w:r>
      <w:r>
        <w:t>Ministro de Estado da Fazenda.</w:t>
      </w:r>
    </w:p>
    <w:p>
      <w:r>
        <w:t>Art.</w:t>
      </w:r>
      <w:r>
        <w:t xml:space="preserve"> 9º As despesas decorrentes</w:t>
      </w:r>
      <w:r>
        <w:t xml:space="preserve">  </w:t>
      </w:r>
      <w:r>
        <w:t>desta lei correrão à conta das dotações orçamentárias próprias.</w:t>
      </w:r>
    </w:p>
    <w:p>
      <w:r>
        <w:t>Art.</w:t>
      </w:r>
      <w:r>
        <w:t xml:space="preserve"> 10. Ficam convalidados os atos praticados com base na Medida Provisória nº 838, de 19 de janeiro de 1995.</w:t>
      </w:r>
    </w:p>
    <w:p>
      <w:r>
        <w:t>Art.</w:t>
      </w:r>
      <w:r>
        <w:t xml:space="preserve"> 11. Esta lei entra em vigor na data de sua publicação.</w:t>
      </w:r>
    </w:p>
    <w:p>
      <w:r>
        <w:t>Senado Federal, 16 de março de 1995; 174º da Independência e 107º da</w:t>
      </w:r>
      <w:r>
        <w:t xml:space="preserve">  </w:t>
      </w:r>
      <w:r>
        <w:t>República.</w:t>
      </w:r>
    </w:p>
    <w:p>
      <w:r>
        <w:t>SENADOR JOSÉ SARNEY</w:t>
      </w:r>
    </w:p>
    <w:p>
      <w:r>
        <w:t>Presidente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9.003, DE 16 DE MARÇO DE 1995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