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790BD" w14:textId="25069B0A" w:rsidR="00716B83" w:rsidRPr="008E5085" w:rsidRDefault="00000000">
      <w:pPr>
        <w:pStyle w:val="Textbody"/>
        <w:spacing w:before="450" w:after="450"/>
        <w:jc w:val="center"/>
        <w:rPr>
          <w:rFonts w:ascii="rawline, sans-serif" w:hAnsi="rawline, sans-serif"/>
          <w:b/>
          <w:caps/>
          <w:color w:val="162937"/>
          <w:lang w:val="pt-BR"/>
        </w:rPr>
      </w:pPr>
      <w:r w:rsidRPr="008E5085">
        <w:rPr>
          <w:rFonts w:ascii="rawline, sans-serif" w:hAnsi="rawline, sans-serif"/>
          <w:b/>
          <w:caps/>
          <w:color w:val="162937"/>
          <w:lang w:val="pt-BR"/>
        </w:rPr>
        <w:t>SOLUÇÃO DE CONSULTA Nº 194,</w:t>
      </w:r>
      <w:r w:rsidR="00BC0109">
        <w:rPr>
          <w:rFonts w:ascii="rawline, sans-serif" w:hAnsi="rawline, sans-serif"/>
          <w:b/>
          <w:caps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aps/>
          <w:color w:val="162937"/>
          <w:lang w:val="pt-BR"/>
        </w:rPr>
        <w:t>DE 5 DE AGOSTO DE 2015</w:t>
      </w:r>
    </w:p>
    <w:p w14:paraId="73885B87" w14:textId="0CBC0B35" w:rsidR="00716B83" w:rsidRPr="008E5085" w:rsidRDefault="00000000">
      <w:pPr>
        <w:pStyle w:val="Textbody"/>
        <w:spacing w:after="150" w:line="360" w:lineRule="auto"/>
        <w:jc w:val="both"/>
        <w:rPr>
          <w:rFonts w:ascii="rawline, sans-serif" w:hAnsi="rawline, sans-serif"/>
          <w:b/>
          <w:color w:val="162937"/>
          <w:lang w:val="pt-BR"/>
        </w:rPr>
      </w:pPr>
      <w:r w:rsidRPr="008E5085">
        <w:rPr>
          <w:rFonts w:ascii="rawline, sans-serif" w:hAnsi="rawline, sans-serif"/>
          <w:b/>
          <w:color w:val="162937"/>
          <w:lang w:val="pt-BR"/>
        </w:rPr>
        <w:t>ASSUNTO: IMPOSTO SOBRE A RENDA DE PESSOA</w:t>
      </w:r>
      <w:r w:rsidR="00BC0109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FÍSICA - IRPF</w:t>
      </w:r>
    </w:p>
    <w:p w14:paraId="512C4513" w14:textId="77777777" w:rsidR="00716B83" w:rsidRPr="008E5085" w:rsidRDefault="00000000">
      <w:pPr>
        <w:pStyle w:val="Textbody"/>
        <w:spacing w:after="150" w:line="360" w:lineRule="auto"/>
        <w:jc w:val="both"/>
        <w:rPr>
          <w:rFonts w:ascii="rawline, sans-serif" w:hAnsi="rawline, sans-serif"/>
          <w:b/>
          <w:color w:val="162937"/>
          <w:lang w:val="pt-BR"/>
        </w:rPr>
      </w:pPr>
      <w:r w:rsidRPr="008E5085">
        <w:rPr>
          <w:rFonts w:ascii="rawline, sans-serif" w:hAnsi="rawline, sans-serif"/>
          <w:b/>
          <w:color w:val="162937"/>
          <w:lang w:val="pt-BR"/>
        </w:rPr>
        <w:t>EMENTA: PERITOS DE ASSISTÊNCIA TÉCNICA.AGÊNCIA ESPECIALIZADA DA ONU.</w:t>
      </w:r>
    </w:p>
    <w:p w14:paraId="2A62CDA2" w14:textId="09769D9C" w:rsidR="00716B83" w:rsidRPr="008E5085" w:rsidRDefault="00000000">
      <w:pPr>
        <w:pStyle w:val="Textbody"/>
        <w:spacing w:after="150" w:line="360" w:lineRule="auto"/>
        <w:jc w:val="both"/>
        <w:rPr>
          <w:rFonts w:ascii="rawline, sans-serif" w:hAnsi="rawline, sans-serif"/>
          <w:b/>
          <w:color w:val="162937"/>
          <w:lang w:val="pt-BR"/>
        </w:rPr>
      </w:pPr>
      <w:r w:rsidRPr="008E5085">
        <w:rPr>
          <w:rFonts w:ascii="rawline, sans-serif" w:hAnsi="rawline, sans-serif"/>
          <w:b/>
          <w:color w:val="162937"/>
          <w:lang w:val="pt-BR"/>
        </w:rPr>
        <w:t>A Receita Federal do Brasil está impedida de constituir ou</w:t>
      </w:r>
      <w:r w:rsidR="00BC0109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exigir créditos tributários relativos à incidência do IRPF sobre os</w:t>
      </w:r>
      <w:r w:rsidR="00BC0109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rendimentos do trabalho recebidos por peritos de assistência técnica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contratados no Brasil para atuarem como consultores da ONU ou de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suas Agências Especializadas, nem inscrevê-los em Dívida Ativa da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União, devendo, ainda, rever de ofício os lançamentos e as inscrições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já efetuadas, respeitados os prazos que limitam o exercício de direitos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por parte dos contribuintes, em razão das disposições expressas no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REsp nº 1.306.393/DF, julgado pelo STJ na sistemática prevista no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art. 543-C do Código de Processo Civil (CPC), e tendo em vista a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Nota PGFN/CRJ nº 1.549, de 2012.</w:t>
      </w:r>
    </w:p>
    <w:p w14:paraId="2B7790A0" w14:textId="53120457" w:rsidR="00716B83" w:rsidRPr="008E5085" w:rsidRDefault="00000000">
      <w:pPr>
        <w:pStyle w:val="Textbody"/>
        <w:spacing w:after="150" w:line="360" w:lineRule="auto"/>
        <w:jc w:val="both"/>
        <w:rPr>
          <w:rFonts w:ascii="rawline, sans-serif" w:hAnsi="rawline, sans-serif"/>
          <w:b/>
          <w:color w:val="162937"/>
          <w:lang w:val="pt-BR"/>
        </w:rPr>
      </w:pPr>
      <w:r w:rsidRPr="008E5085">
        <w:rPr>
          <w:rFonts w:ascii="rawline, sans-serif" w:hAnsi="rawline, sans-serif"/>
          <w:b/>
          <w:color w:val="162937"/>
          <w:lang w:val="pt-BR"/>
        </w:rPr>
        <w:t>DISPOSITIVOS LEGAIS: Decreto nº 59.308, de 23 de setembro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de 1966; Decreto nº 52.288, de 24 de junho de 1963; Decreto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nº 27.784, de 16 de fevereiro de 1950; Nota PGFN/CRJ nº 1.549, de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3 de dezembro de 2012; REsp nº 1.306.393/DF; Solução de Consulta</w:t>
      </w:r>
      <w:r w:rsidR="00702F95">
        <w:rPr>
          <w:rFonts w:ascii="rawline, sans-serif" w:hAnsi="rawline, sans-serif"/>
          <w:b/>
          <w:color w:val="162937"/>
          <w:lang w:val="pt-BR"/>
        </w:rPr>
        <w:t xml:space="preserve"> </w:t>
      </w:r>
      <w:r w:rsidRPr="008E5085">
        <w:rPr>
          <w:rFonts w:ascii="rawline, sans-serif" w:hAnsi="rawline, sans-serif"/>
          <w:b/>
          <w:color w:val="162937"/>
          <w:lang w:val="pt-BR"/>
        </w:rPr>
        <w:t>Cosit nº 64, de 7 de março de 2014.</w:t>
      </w:r>
    </w:p>
    <w:p w14:paraId="24F41C9F" w14:textId="29F1DB0C" w:rsidR="00716B83" w:rsidRDefault="00000000">
      <w:pPr>
        <w:pStyle w:val="Textbody"/>
        <w:spacing w:before="300" w:after="0" w:line="240" w:lineRule="auto"/>
        <w:ind w:left="6975"/>
        <w:jc w:val="both"/>
        <w:rPr>
          <w:rFonts w:ascii="rawline, sans-serif" w:hAnsi="rawline, sans-serif"/>
          <w:b/>
          <w:caps/>
          <w:color w:val="162937"/>
        </w:rPr>
      </w:pPr>
      <w:r>
        <w:rPr>
          <w:rFonts w:ascii="rawline, sans-serif" w:hAnsi="rawline, sans-serif"/>
          <w:b/>
          <w:caps/>
          <w:color w:val="162937"/>
        </w:rPr>
        <w:t>FERNAND</w:t>
      </w:r>
      <w:r w:rsidR="00702F95">
        <w:rPr>
          <w:rFonts w:ascii="rawline, sans-serif" w:hAnsi="rawline, sans-serif"/>
          <w:b/>
          <w:caps/>
          <w:color w:val="162937"/>
        </w:rPr>
        <w:t xml:space="preserve">O </w:t>
      </w:r>
      <w:r>
        <w:rPr>
          <w:rFonts w:ascii="rawline, sans-serif" w:hAnsi="rawline, sans-serif"/>
          <w:b/>
          <w:caps/>
          <w:color w:val="162937"/>
        </w:rPr>
        <w:t>MOMBELLI</w:t>
      </w:r>
      <w:r>
        <w:rPr>
          <w:rFonts w:ascii="rawline, sans-serif" w:hAnsi="rawline, sans-serif"/>
          <w:b/>
          <w:caps/>
          <w:color w:val="162937"/>
        </w:rPr>
        <w:br/>
        <w:t>Coordenador-Geral</w:t>
      </w:r>
    </w:p>
    <w:p w14:paraId="43FAD914" w14:textId="77777777" w:rsidR="00716B83" w:rsidRDefault="00000000">
      <w:pPr>
        <w:pStyle w:val="Textbody"/>
      </w:pPr>
      <w:r>
        <w:br/>
      </w:r>
    </w:p>
    <w:sectPr w:rsidR="00716B8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A52F0" w14:textId="77777777" w:rsidR="00422BAE" w:rsidRDefault="00422BAE">
      <w:r>
        <w:separator/>
      </w:r>
    </w:p>
  </w:endnote>
  <w:endnote w:type="continuationSeparator" w:id="0">
    <w:p w14:paraId="115BA269" w14:textId="77777777" w:rsidR="00422BAE" w:rsidRDefault="00422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rawline, sans-serif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A7480" w14:textId="77777777" w:rsidR="00422BAE" w:rsidRDefault="00422BAE">
      <w:r>
        <w:rPr>
          <w:color w:val="000000"/>
        </w:rPr>
        <w:separator/>
      </w:r>
    </w:p>
  </w:footnote>
  <w:footnote w:type="continuationSeparator" w:id="0">
    <w:p w14:paraId="37CFEC07" w14:textId="77777777" w:rsidR="00422BAE" w:rsidRDefault="00422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B83"/>
    <w:rsid w:val="00055D05"/>
    <w:rsid w:val="00422BAE"/>
    <w:rsid w:val="00571405"/>
    <w:rsid w:val="0059175F"/>
    <w:rsid w:val="00702F95"/>
    <w:rsid w:val="00716B83"/>
    <w:rsid w:val="007951F9"/>
    <w:rsid w:val="008E5085"/>
    <w:rsid w:val="00933A57"/>
    <w:rsid w:val="00BC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3F176"/>
  <w15:docId w15:val="{4A008B8D-47AD-49FB-9DB1-EAB41B60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Seiti De Oliveira</dc:creator>
  <cp:lastModifiedBy>Eduardo Seiti De Oliveira</cp:lastModifiedBy>
  <cp:revision>4</cp:revision>
  <dcterms:created xsi:type="dcterms:W3CDTF">2026-10-07T18:57:00Z</dcterms:created>
  <dcterms:modified xsi:type="dcterms:W3CDTF">2026-10-09T12:44:00Z</dcterms:modified>
</cp:coreProperties>
</file>