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10163" w14:textId="77777777" w:rsidR="00626198" w:rsidRDefault="00626198">
      <w:pPr>
        <w:rPr>
          <w:lang w:val="pt-BR"/>
        </w:rPr>
      </w:pPr>
      <w:r w:rsidRPr="00626198">
        <w:rPr>
          <w:lang w:val="pt-BR"/>
        </w:rPr>
        <w:t>Súmula CARF nº 42</w:t>
      </w:r>
    </w:p>
    <w:p w14:paraId="31BD1BA9" w14:textId="5CFEF413" w:rsidR="00626198" w:rsidRDefault="00626198">
      <w:pPr>
        <w:rPr>
          <w:lang w:val="pt-BR"/>
        </w:rPr>
      </w:pPr>
      <w:r w:rsidRPr="00626198">
        <w:rPr>
          <w:lang w:val="pt-BR"/>
        </w:rPr>
        <w:t>Não incide o imposto sobre a renda das pessoas físicas sobre os valores recebidos a título de indenização por desapropriação.</w:t>
      </w:r>
    </w:p>
    <w:p w14:paraId="5E9408B6" w14:textId="0D47D262" w:rsidR="00626198" w:rsidRDefault="00626198">
      <w:pPr>
        <w:rPr>
          <w:lang w:val="pt-BR"/>
        </w:rPr>
      </w:pPr>
      <w:r w:rsidRPr="00626198">
        <w:rPr>
          <w:lang w:val="pt-BR"/>
        </w:rPr>
        <w:t>ACÓRDÃOS PARADIGMAS</w:t>
      </w:r>
    </w:p>
    <w:p w14:paraId="7113D896" w14:textId="17A62106" w:rsidR="00626198" w:rsidRPr="00626198" w:rsidRDefault="00626198">
      <w:pPr>
        <w:rPr>
          <w:lang w:val="pt-BR"/>
        </w:rPr>
      </w:pPr>
      <w:r w:rsidRPr="00626198">
        <w:rPr>
          <w:lang w:val="pt-BR"/>
        </w:rPr>
        <w:t>Acórdão nº 104-23033, de 05/03/2008 Acórdão nº 102-45909, de 28/01/2003 Acórdão nº 102-49283, de 11/09/2008 Acórdão nº 104-23287, de 25/06/2008 Acórdão nº 106-15476, de 26/04/2006 Acórdão nº 301-33218, de 20/09/2006 Acórdão nº 301-32390, de 08/12/1997 Acórdão nº 302-37944, de 24/08/2006 Acórdão nº 302-38480, de 28/02/2007 Acórdão nº 302-39723, de 13/08/2008 Acórdão nº 302-39650, de 09/07/2008</w:t>
      </w:r>
    </w:p>
    <w:sectPr w:rsidR="00626198" w:rsidRPr="006261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8"/>
    <w:rsid w:val="00626198"/>
    <w:rsid w:val="00AA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FC84"/>
  <w15:chartTrackingRefBased/>
  <w15:docId w15:val="{1B6A39B9-724B-4D6B-99AA-BEBDC7E4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2026-07-31T20:41:00Z</dcterms:created>
  <dcterms:modified xsi:type="dcterms:W3CDTF">2026-07-31T20:43:00Z</dcterms:modified>
</cp:coreProperties>
</file>