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CB8C" w14:textId="77777777" w:rsidR="00DB21D2" w:rsidRPr="00DB21D2" w:rsidRDefault="00DB21D2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B21D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História</w:t>
      </w:r>
    </w:p>
    <w:p w14:paraId="7B53A11C" w14:textId="5196E8D7" w:rsidR="00DB21D2" w:rsidRPr="00DB21D2" w:rsidRDefault="005021B4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 xml:space="preserve">O vôlei sentado surgiu da junção do vôlei convencional com um esporte alemão praticado por pessoas com pouca mobilidade, mas sem rede, chamado </w:t>
      </w:r>
      <w:proofErr w:type="spellStart"/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sitzbal</w:t>
      </w:r>
      <w:proofErr w:type="spellEnd"/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A união das duas modalidades fez surgir o vôlei sentado em 1956. Utilizando basicamente as regras do vôlei, o esporte tem um ritmo frenético e é disputado oficialmente desde as Paraolimpíadas de Arnhem-1980, na Holanda. Em Toronto-1976 apareceu como exibição.</w:t>
      </w:r>
    </w:p>
    <w:p w14:paraId="5258AB8D" w14:textId="5420585A" w:rsidR="00DB21D2" w:rsidRPr="00DB21D2" w:rsidRDefault="005021B4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Quando entrou no programa paraolímpico, o vôlei sentado dividia espaço com a modalidade disputada em pé. Após 24 anos compartilhando os holofotes, a modalidade ganhou destaque de vez a partir dos Jogos de Atenas-2004, quando o vôlei paraolímpico passou a ser disputado apenas com os atletas sentados.</w:t>
      </w:r>
    </w:p>
    <w:p w14:paraId="7EE62B7D" w14:textId="77777777" w:rsidR="004053AF" w:rsidRDefault="005021B4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 xml:space="preserve">Podem competir no vôlei sentado jogadores amputados, paralisados cerebrais, lesionados na coluna vertebral e pessoas com outros tipos de deficiência locomotora. </w:t>
      </w:r>
      <w:r>
        <w:rPr>
          <w:rFonts w:ascii="Arial" w:eastAsia="Times New Roman" w:hAnsi="Arial" w:cs="Arial"/>
          <w:sz w:val="20"/>
          <w:szCs w:val="20"/>
          <w:lang w:eastAsia="pt-BR"/>
        </w:rPr>
        <w:t>Para tal, o</w:t>
      </w:r>
      <w:r w:rsidR="00DB21D2"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s jogadores são divididos em dois grupos conforme seu grau de limitação física. </w:t>
      </w:r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 xml:space="preserve">Aqueles que são portadores de deficiências que têm pouco impacto na movimentação, como pequenas amputações e problemas nas articulações, são classificados como MD (sigla para </w:t>
      </w:r>
      <w:proofErr w:type="spellStart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>minimaly</w:t>
      </w:r>
      <w:proofErr w:type="spellEnd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>disabled</w:t>
      </w:r>
      <w:proofErr w:type="spellEnd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 xml:space="preserve">). E os atletas com problemas locomotores mais graves ou amputações de membros pertencem ao grupo D (sigla para </w:t>
      </w:r>
      <w:proofErr w:type="spellStart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>disabled</w:t>
      </w:r>
      <w:proofErr w:type="spellEnd"/>
      <w:r w:rsidR="004053AF" w:rsidRPr="004053AF">
        <w:rPr>
          <w:rFonts w:ascii="Arial" w:eastAsia="Times New Roman" w:hAnsi="Arial" w:cs="Arial"/>
          <w:sz w:val="20"/>
          <w:szCs w:val="20"/>
          <w:lang w:eastAsia="pt-BR"/>
        </w:rPr>
        <w:t xml:space="preserve">). </w:t>
      </w:r>
      <w:r w:rsidR="004053AF">
        <w:rPr>
          <w:rFonts w:ascii="Arial" w:eastAsia="Times New Roman" w:hAnsi="Arial" w:cs="Arial"/>
          <w:sz w:val="20"/>
          <w:szCs w:val="20"/>
          <w:lang w:eastAsia="pt-BR"/>
        </w:rPr>
        <w:t xml:space="preserve">Uma </w:t>
      </w:r>
      <w:r w:rsidRPr="00DB21D2">
        <w:rPr>
          <w:rFonts w:ascii="Arial" w:eastAsia="Times New Roman" w:hAnsi="Arial" w:cs="Arial"/>
          <w:sz w:val="20"/>
          <w:szCs w:val="20"/>
          <w:lang w:eastAsia="pt-BR"/>
        </w:rPr>
        <w:t>das regras principais do esporte é que os atletas não podem bater na bola sem estar em contato com o solo.</w:t>
      </w:r>
    </w:p>
    <w:p w14:paraId="1ED7AE23" w14:textId="745513D1" w:rsidR="00DB21D2" w:rsidRPr="004053AF" w:rsidRDefault="00DB21D2" w:rsidP="004053AF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4053AF">
        <w:rPr>
          <w:rFonts w:ascii="Arial" w:eastAsia="Times New Roman" w:hAnsi="Arial" w:cs="Arial"/>
          <w:sz w:val="20"/>
          <w:szCs w:val="20"/>
          <w:lang w:eastAsia="pt-BR"/>
        </w:rPr>
        <w:t>Masculino e feminino.</w:t>
      </w:r>
    </w:p>
    <w:p w14:paraId="02A467B9" w14:textId="77777777" w:rsidR="005021B4" w:rsidRPr="005021B4" w:rsidRDefault="005021B4" w:rsidP="005021B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Linhas e zonas da quadra de vôlei sentado</w:t>
      </w:r>
    </w:p>
    <w:p w14:paraId="782BC6AC" w14:textId="77777777" w:rsidR="005021B4" w:rsidRPr="005021B4" w:rsidRDefault="005021B4" w:rsidP="005021B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sz w:val="20"/>
          <w:szCs w:val="20"/>
          <w:lang w:eastAsia="pt-BR"/>
        </w:rPr>
        <w:t>Muito similar ao voleibol tradicional, nessa modalidade há linhas e zonas. Todas as linhas da quadra devem ser de cor clara e com 5 cm de largura.</w:t>
      </w:r>
    </w:p>
    <w:p w14:paraId="4271A39B" w14:textId="77777777" w:rsidR="005021B4" w:rsidRPr="005021B4" w:rsidRDefault="005021B4" w:rsidP="005021B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Linhas de delimitação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4 linhas que delimitam a quadra de jogo (duas linhas laterais e duas linhas de fundo).</w:t>
      </w:r>
    </w:p>
    <w:p w14:paraId="1C9E4A1A" w14:textId="77777777" w:rsidR="005021B4" w:rsidRPr="005021B4" w:rsidRDefault="005021B4" w:rsidP="005021B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Linha central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divide a quadra em dois espaços de 5 e 6 metros.</w:t>
      </w:r>
    </w:p>
    <w:p w14:paraId="7F8D8449" w14:textId="77777777" w:rsidR="005021B4" w:rsidRPr="005021B4" w:rsidRDefault="005021B4" w:rsidP="005021B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Linha de ataque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estão a 2 metros do centro do campo e marca a zona da frente.</w:t>
      </w:r>
    </w:p>
    <w:p w14:paraId="7318D13D" w14:textId="77777777" w:rsidR="005021B4" w:rsidRPr="005021B4" w:rsidRDefault="005021B4" w:rsidP="005021B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Zona de frente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próxima da rede, ela é limitada pela linha central e a linha de ataque.</w:t>
      </w:r>
    </w:p>
    <w:p w14:paraId="6BA1A1A7" w14:textId="0766291B" w:rsidR="005021B4" w:rsidRPr="00DB21D2" w:rsidRDefault="005021B4" w:rsidP="004053AF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Zona de saque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local onde é realizado o saque. Possui 6 metros de largura e se estende até o fim da zona livre.</w:t>
      </w:r>
    </w:p>
    <w:p w14:paraId="15978DCE" w14:textId="77777777" w:rsidR="005021B4" w:rsidRPr="005021B4" w:rsidRDefault="00DB21D2" w:rsidP="005021B4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B21D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Classificação</w:t>
      </w:r>
    </w:p>
    <w:p w14:paraId="4686FD8F" w14:textId="5BE259B0" w:rsidR="005021B4" w:rsidRPr="005021B4" w:rsidRDefault="005021B4" w:rsidP="005021B4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sz w:val="20"/>
          <w:szCs w:val="20"/>
          <w:lang w:eastAsia="pt-BR"/>
        </w:rPr>
        <w:t>Dependendo da gravidade da deficiência e das limitações, os jogadores do voleibol sentado são classificados em dois grupos:</w:t>
      </w:r>
    </w:p>
    <w:p w14:paraId="43BA36DC" w14:textId="77777777" w:rsidR="005021B4" w:rsidRPr="005021B4" w:rsidRDefault="005021B4" w:rsidP="005021B4">
      <w:pPr>
        <w:numPr>
          <w:ilvl w:val="0"/>
          <w:numId w:val="2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Deficiência severa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(VS1): apresentam deficiências relacionadas à locomoção mais acentuadas, por exemplo, pernas ou braços amputados.</w:t>
      </w:r>
    </w:p>
    <w:p w14:paraId="59D75C94" w14:textId="77777777" w:rsidR="005021B4" w:rsidRPr="005021B4" w:rsidRDefault="005021B4" w:rsidP="005021B4">
      <w:pPr>
        <w:numPr>
          <w:ilvl w:val="0"/>
          <w:numId w:val="2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Deficiência leve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(VS2): apresentam deficiências quase imperceptíveis, por exemplo, pequenas amputações dos membros.</w:t>
      </w:r>
    </w:p>
    <w:p w14:paraId="36077E9F" w14:textId="77777777" w:rsidR="005021B4" w:rsidRPr="005021B4" w:rsidRDefault="005021B4" w:rsidP="005021B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Além dessas duas classificações mais gerais, existe a classificação funcional dividida em: amputados e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les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autres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(os outros, em francês). Os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les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autres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são aqueles que possuem algum tipo de deficiência motora.</w:t>
      </w:r>
    </w:p>
    <w:p w14:paraId="58915FF8" w14:textId="77777777" w:rsidR="005021B4" w:rsidRPr="005021B4" w:rsidRDefault="005021B4" w:rsidP="005021B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sz w:val="20"/>
          <w:szCs w:val="20"/>
          <w:lang w:eastAsia="pt-BR"/>
        </w:rPr>
        <w:t>Já para os amputados, há uma classificação que especifica melhor a deficiência:</w:t>
      </w:r>
    </w:p>
    <w:p w14:paraId="5C1B8E80" w14:textId="77777777" w:rsidR="005021B4" w:rsidRPr="005021B4" w:rsidRDefault="005021B4" w:rsidP="005021B4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AK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above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knee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>): amputação realizada acima ou através da articulação do joelho.</w:t>
      </w:r>
    </w:p>
    <w:p w14:paraId="2836A370" w14:textId="77777777" w:rsidR="005021B4" w:rsidRPr="005021B4" w:rsidRDefault="005021B4" w:rsidP="005021B4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BK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below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knee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): amputação realizada abaixo do joelho, através ou acima da articulação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tálus-calcanear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>, no tornozelo.</w:t>
      </w:r>
    </w:p>
    <w:p w14:paraId="5328B87B" w14:textId="77777777" w:rsidR="005021B4" w:rsidRPr="005021B4" w:rsidRDefault="005021B4" w:rsidP="005021B4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AE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above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elbow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>): amputação realizada acima ou através da articulação do cotovelo.</w:t>
      </w:r>
    </w:p>
    <w:p w14:paraId="5C3A3ABF" w14:textId="77777777" w:rsidR="005021B4" w:rsidRPr="005021B4" w:rsidRDefault="005021B4" w:rsidP="005021B4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BE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 (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below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021B4">
        <w:rPr>
          <w:rFonts w:ascii="Arial" w:eastAsia="Times New Roman" w:hAnsi="Arial" w:cs="Arial"/>
          <w:sz w:val="20"/>
          <w:szCs w:val="20"/>
          <w:lang w:eastAsia="pt-BR"/>
        </w:rPr>
        <w:t>elbow</w:t>
      </w:r>
      <w:proofErr w:type="spellEnd"/>
      <w:r w:rsidRPr="005021B4">
        <w:rPr>
          <w:rFonts w:ascii="Arial" w:eastAsia="Times New Roman" w:hAnsi="Arial" w:cs="Arial"/>
          <w:sz w:val="20"/>
          <w:szCs w:val="20"/>
          <w:lang w:eastAsia="pt-BR"/>
        </w:rPr>
        <w:t>): amputação realizada abaixo do cotovelo, sendo através ou acima da articulação do pulso.</w:t>
      </w:r>
    </w:p>
    <w:p w14:paraId="40EC9916" w14:textId="77777777" w:rsidR="005021B4" w:rsidRPr="005021B4" w:rsidRDefault="005021B4" w:rsidP="005021B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sz w:val="20"/>
          <w:szCs w:val="20"/>
          <w:lang w:eastAsia="pt-BR"/>
        </w:rPr>
        <w:t>Logo, por meio dessa classificação, eles são divididos em 9 tipos:</w:t>
      </w:r>
    </w:p>
    <w:p w14:paraId="4FB9C9D1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A1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duplo AK</w:t>
      </w:r>
    </w:p>
    <w:p w14:paraId="25803530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A2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AK simples</w:t>
      </w:r>
    </w:p>
    <w:p w14:paraId="4285393F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A3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duplo BK</w:t>
      </w:r>
    </w:p>
    <w:p w14:paraId="0BF1F251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A4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BK simples</w:t>
      </w:r>
    </w:p>
    <w:p w14:paraId="5BE9CB64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A5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duplo AE</w:t>
      </w:r>
    </w:p>
    <w:p w14:paraId="332C9D7C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A6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AE simples</w:t>
      </w:r>
    </w:p>
    <w:p w14:paraId="51A275F0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A7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duplo BE</w:t>
      </w:r>
    </w:p>
    <w:p w14:paraId="6093547F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A8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BE simples</w:t>
      </w:r>
    </w:p>
    <w:p w14:paraId="0F1D83F3" w14:textId="77777777" w:rsidR="005021B4" w:rsidRPr="005021B4" w:rsidRDefault="005021B4" w:rsidP="005021B4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sz w:val="20"/>
          <w:szCs w:val="20"/>
          <w:lang w:eastAsia="pt-BR"/>
        </w:rPr>
      </w:pPr>
      <w:r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Classe A9</w:t>
      </w:r>
      <w:r w:rsidRPr="005021B4">
        <w:rPr>
          <w:rFonts w:ascii="Arial" w:eastAsia="Times New Roman" w:hAnsi="Arial" w:cs="Arial"/>
          <w:sz w:val="20"/>
          <w:szCs w:val="20"/>
          <w:lang w:eastAsia="pt-BR"/>
        </w:rPr>
        <w:t>: amputações combinadas dos membros inferiores e superiores</w:t>
      </w:r>
    </w:p>
    <w:p w14:paraId="3857E6CE" w14:textId="77777777" w:rsidR="00DB21D2" w:rsidRPr="00DB21D2" w:rsidRDefault="00DB21D2" w:rsidP="00DB21D2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spacing w:val="-12"/>
          <w:sz w:val="28"/>
          <w:szCs w:val="28"/>
          <w:lang w:eastAsia="pt-BR"/>
        </w:rPr>
      </w:pPr>
      <w:r w:rsidRPr="00DB21D2">
        <w:rPr>
          <w:rFonts w:ascii="Arial" w:eastAsia="Times New Roman" w:hAnsi="Arial" w:cs="Arial"/>
          <w:b/>
          <w:bCs/>
          <w:spacing w:val="-12"/>
          <w:sz w:val="28"/>
          <w:szCs w:val="28"/>
          <w:lang w:eastAsia="pt-BR"/>
        </w:rPr>
        <w:t>Curiosidades</w:t>
      </w:r>
    </w:p>
    <w:p w14:paraId="1F3E3E23" w14:textId="77777777" w:rsidR="00DB21D2" w:rsidRPr="00DB21D2" w:rsidRDefault="00DB21D2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B21D2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DB21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Mulheres só em Atenas</w:t>
      </w:r>
    </w:p>
    <w:p w14:paraId="31E27B44" w14:textId="370988B2" w:rsidR="00DB21D2" w:rsidRPr="00DB21D2" w:rsidRDefault="005021B4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Entre os Jogos de Arnhem-1980 e Sidney-2000, apenas os homens participaram das disputas do vôlei sentado. A estreia das mulheres só ocorreu nos Jogos de Atenas-2004. Naquele ano, seis equipes brigaram pelas primeiras medalhas femininas da modalidade. O ouro ficou com a China, que venceu a Holanda por 3 sets a 1 na final. As holandesas conquistaram a prata. Já o bronze foi para os Estados Unidos, que derrotaram a Eslovênia também por 3 sets a 1.</w:t>
      </w:r>
    </w:p>
    <w:p w14:paraId="589F9C2B" w14:textId="6A474F75" w:rsidR="00DB21D2" w:rsidRPr="00DB21D2" w:rsidRDefault="005021B4" w:rsidP="00DB21D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O Brasil não participou do vôlei sentado feminino até as Paraolimpíadas de Londres-2012. As brasileiras caíram justamente no grupo da China e dos Estados Unidos e acabaram eliminadas na primeira fase. A seleção verde e amarelo, no entanto, venceu a Grã-Bretanha e a Eslovênia para ficar com a 5ª posição em sua estreia paraolímpica.</w:t>
      </w:r>
    </w:p>
    <w:p w14:paraId="601C497F" w14:textId="77777777" w:rsidR="00DB21D2" w:rsidRPr="00DB21D2" w:rsidRDefault="00DB21D2" w:rsidP="00DB21D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21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vôlei sentado nos jogos olímpicos</w:t>
      </w:r>
    </w:p>
    <w:p w14:paraId="2D10154C" w14:textId="3D94756C" w:rsidR="005021B4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Foi em 1976 em Toronto, no Canadá, que o vôlei sentado foi inserido como uma modalidade paraolímpica e até hoje permanece nos jogos olímpicos.</w:t>
      </w:r>
    </w:p>
    <w:p w14:paraId="745A4009" w14:textId="4C77A7EC" w:rsidR="00DB21D2" w:rsidRPr="00DB21D2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Dentre todos as modalidades paraolímpicas, ele é considerado um dos jogos de maior agilidade e rapidez e atualmente é praticado em mais de 50 países.</w:t>
      </w:r>
    </w:p>
    <w:p w14:paraId="455795E0" w14:textId="77777777" w:rsidR="00DB21D2" w:rsidRPr="00DB21D2" w:rsidRDefault="00DB21D2" w:rsidP="00DB21D2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21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vôlei sentado no Brasil</w:t>
      </w:r>
    </w:p>
    <w:p w14:paraId="25006700" w14:textId="5EE45FB9" w:rsidR="00DB21D2" w:rsidRPr="00DB21D2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No Brasil, o voleibol sentado começou a ser praticado em 2002. No ano seguinte, foi fundada a Confederação Brasileira de Voleibol para Deficientes (CBVD) e, nesse mesmo ano, a seleção masculina participou dos jogos Parapan-Americanos e obteve a medalha de prata.</w:t>
      </w:r>
    </w:p>
    <w:p w14:paraId="1B7C2320" w14:textId="285E2B85" w:rsidR="00DB21D2" w:rsidRPr="00DB21D2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Atualmente, a seleção masculina possui 3 medalhas de ouro nos jogos Parapan-Americanos (2007, Rio de Janeiro; 2011, Guadalajara; 2015, Toronto). Já no campeonato mundial de 2014, a seleção conquistou a medalha de prata.</w:t>
      </w:r>
    </w:p>
    <w:p w14:paraId="045C37FA" w14:textId="059D87A8" w:rsidR="00DB21D2" w:rsidRPr="00DB21D2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Da mesma maneira, a seleção feminina participou dos jogos Parapan-Americanos de 2003 e obteve a medalha de prata. Em 2015 também obteve a prata nos jogos Parapan-Americanos de Toronto.</w:t>
      </w:r>
    </w:p>
    <w:p w14:paraId="60DC31E2" w14:textId="3C0A60C7" w:rsidR="00DB21D2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</w:t>
      </w:r>
      <w:r w:rsidR="00DB21D2" w:rsidRPr="00DB21D2">
        <w:rPr>
          <w:rFonts w:ascii="Arial" w:eastAsia="Times New Roman" w:hAnsi="Arial" w:cs="Arial"/>
          <w:sz w:val="20"/>
          <w:szCs w:val="20"/>
          <w:lang w:eastAsia="pt-BR"/>
        </w:rPr>
        <w:t>Já nos jogos paraolímpicos de 2016, no Rio de Janeiro, a seleção feminina conquistou a medalha de bronze.</w:t>
      </w:r>
    </w:p>
    <w:p w14:paraId="5B3D5D06" w14:textId="77777777" w:rsidR="005021B4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B8B0398" w14:textId="2A662B45" w:rsidR="005021B4" w:rsidRPr="004053AF" w:rsidRDefault="005021B4" w:rsidP="004053AF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spacing w:val="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 w:rsidRPr="005021B4">
        <w:rPr>
          <w:rFonts w:ascii="Arial" w:hAnsi="Arial" w:cs="Arial"/>
          <w:sz w:val="20"/>
          <w:szCs w:val="20"/>
        </w:rPr>
        <w:t>Sitzball</w:t>
      </w:r>
      <w:proofErr w:type="spellEnd"/>
      <w:r w:rsidRPr="005021B4">
        <w:rPr>
          <w:rFonts w:ascii="Arial" w:hAnsi="Arial" w:cs="Arial"/>
          <w:sz w:val="20"/>
          <w:szCs w:val="20"/>
        </w:rPr>
        <w:t xml:space="preserve"> é um esporte de equipe no esporte alemão com deficiência. O </w:t>
      </w:r>
      <w:proofErr w:type="spellStart"/>
      <w:r w:rsidRPr="005021B4">
        <w:rPr>
          <w:rFonts w:ascii="Arial" w:hAnsi="Arial" w:cs="Arial"/>
          <w:sz w:val="20"/>
          <w:szCs w:val="20"/>
        </w:rPr>
        <w:t>Sitzball</w:t>
      </w:r>
      <w:proofErr w:type="spellEnd"/>
      <w:r w:rsidRPr="005021B4">
        <w:rPr>
          <w:rFonts w:ascii="Arial" w:hAnsi="Arial" w:cs="Arial"/>
          <w:sz w:val="20"/>
          <w:szCs w:val="20"/>
        </w:rPr>
        <w:t xml:space="preserve"> é representado não apenas na Europa Central, mas também na África como um esporte amplo e competitivo. Os campeonatos masculinos alemães foram realizados anualmente desde 1954, com as mulheres desde 1974. Houve torneios de futebol europeu desde a década de 1970. O esporte de </w:t>
      </w:r>
      <w:proofErr w:type="spellStart"/>
      <w:r w:rsidRPr="005021B4">
        <w:rPr>
          <w:rFonts w:ascii="Arial" w:hAnsi="Arial" w:cs="Arial"/>
          <w:sz w:val="20"/>
          <w:szCs w:val="20"/>
        </w:rPr>
        <w:t>Sitzball</w:t>
      </w:r>
      <w:proofErr w:type="spellEnd"/>
      <w:r w:rsidRPr="005021B4">
        <w:rPr>
          <w:rFonts w:ascii="Arial" w:hAnsi="Arial" w:cs="Arial"/>
          <w:sz w:val="20"/>
          <w:szCs w:val="20"/>
        </w:rPr>
        <w:t xml:space="preserve"> é jogado na Alemanha por cerca de 150 equipes. A primeira Copa do Mundo </w:t>
      </w:r>
      <w:proofErr w:type="spellStart"/>
      <w:r w:rsidRPr="005021B4">
        <w:rPr>
          <w:rFonts w:ascii="Arial" w:hAnsi="Arial" w:cs="Arial"/>
          <w:sz w:val="20"/>
          <w:szCs w:val="20"/>
        </w:rPr>
        <w:t>Seatball</w:t>
      </w:r>
      <w:proofErr w:type="spellEnd"/>
      <w:r w:rsidRPr="005021B4">
        <w:rPr>
          <w:rFonts w:ascii="Arial" w:hAnsi="Arial" w:cs="Arial"/>
          <w:sz w:val="20"/>
          <w:szCs w:val="20"/>
        </w:rPr>
        <w:t xml:space="preserve"> ocorreu em novembro de 2006 em Kigali / Ruanda. Equipes participantes vieram da Alemanha, Suíça, Ruanda, Burundi e Uganda. </w:t>
      </w:r>
      <w:proofErr w:type="spellStart"/>
      <w:r w:rsidRPr="005021B4">
        <w:rPr>
          <w:rFonts w:ascii="Arial" w:hAnsi="Arial" w:cs="Arial"/>
          <w:sz w:val="20"/>
          <w:szCs w:val="20"/>
        </w:rPr>
        <w:t>Seatball</w:t>
      </w:r>
      <w:proofErr w:type="spellEnd"/>
      <w:r w:rsidRPr="005021B4">
        <w:rPr>
          <w:rFonts w:ascii="Arial" w:hAnsi="Arial" w:cs="Arial"/>
          <w:sz w:val="20"/>
          <w:szCs w:val="20"/>
        </w:rPr>
        <w:t xml:space="preserve"> é ideal para o jogo comum de pessoas com deficiência e não-deficientes.</w:t>
      </w:r>
      <w:r w:rsidR="004053AF">
        <w:rPr>
          <w:rFonts w:ascii="Arial" w:hAnsi="Arial" w:cs="Arial"/>
          <w:sz w:val="20"/>
          <w:szCs w:val="20"/>
        </w:rPr>
        <w:t xml:space="preserve"> </w:t>
      </w:r>
      <w:r w:rsidR="004053AF" w:rsidRPr="004053AF">
        <w:rPr>
          <w:rFonts w:ascii="Arial" w:hAnsi="Arial" w:cs="Arial"/>
          <w:spacing w:val="5"/>
          <w:sz w:val="20"/>
          <w:szCs w:val="20"/>
        </w:rPr>
        <w:t>O vôlei sentado nasceu em 1950 com outro nome. Ele é a evolução do “</w:t>
      </w:r>
      <w:proofErr w:type="spellStart"/>
      <w:r w:rsidR="004053AF" w:rsidRPr="004053AF">
        <w:rPr>
          <w:rFonts w:ascii="Arial" w:hAnsi="Arial" w:cs="Arial"/>
          <w:spacing w:val="5"/>
          <w:sz w:val="20"/>
          <w:szCs w:val="20"/>
        </w:rPr>
        <w:t>sitzball</w:t>
      </w:r>
      <w:proofErr w:type="spellEnd"/>
      <w:r w:rsidR="004053AF" w:rsidRPr="004053AF">
        <w:rPr>
          <w:rFonts w:ascii="Arial" w:hAnsi="Arial" w:cs="Arial"/>
          <w:spacing w:val="5"/>
          <w:sz w:val="20"/>
          <w:szCs w:val="20"/>
        </w:rPr>
        <w:t>”, modalidade alemã que ganhou praticantes em todo leste europeu.</w:t>
      </w:r>
      <w:r w:rsidR="004053AF">
        <w:rPr>
          <w:rFonts w:ascii="Arial" w:hAnsi="Arial" w:cs="Arial"/>
          <w:spacing w:val="5"/>
          <w:sz w:val="20"/>
          <w:szCs w:val="20"/>
        </w:rPr>
        <w:t xml:space="preserve"> </w:t>
      </w:r>
      <w:r w:rsidR="004053AF" w:rsidRPr="004053AF">
        <w:rPr>
          <w:rFonts w:ascii="Arial" w:hAnsi="Arial" w:cs="Arial"/>
          <w:spacing w:val="5"/>
          <w:sz w:val="20"/>
          <w:szCs w:val="20"/>
        </w:rPr>
        <w:t xml:space="preserve">A premissa do </w:t>
      </w:r>
      <w:proofErr w:type="spellStart"/>
      <w:r w:rsidR="004053AF" w:rsidRPr="004053AF">
        <w:rPr>
          <w:rFonts w:ascii="Arial" w:hAnsi="Arial" w:cs="Arial"/>
          <w:spacing w:val="5"/>
          <w:sz w:val="20"/>
          <w:szCs w:val="20"/>
        </w:rPr>
        <w:t>sitzball</w:t>
      </w:r>
      <w:proofErr w:type="spellEnd"/>
      <w:r w:rsidR="004053AF" w:rsidRPr="004053AF">
        <w:rPr>
          <w:rFonts w:ascii="Arial" w:hAnsi="Arial" w:cs="Arial"/>
          <w:spacing w:val="5"/>
          <w:sz w:val="20"/>
          <w:szCs w:val="20"/>
        </w:rPr>
        <w:t xml:space="preserve"> é bem parecida com a do vôlei sentado, mas existem algumas diferenças importantes. No </w:t>
      </w:r>
      <w:proofErr w:type="spellStart"/>
      <w:r w:rsidR="004053AF" w:rsidRPr="004053AF">
        <w:rPr>
          <w:rFonts w:ascii="Arial" w:hAnsi="Arial" w:cs="Arial"/>
          <w:spacing w:val="5"/>
          <w:sz w:val="20"/>
          <w:szCs w:val="20"/>
        </w:rPr>
        <w:t>sitzball</w:t>
      </w:r>
      <w:proofErr w:type="spellEnd"/>
      <w:r w:rsidR="004053AF" w:rsidRPr="004053AF">
        <w:rPr>
          <w:rFonts w:ascii="Arial" w:hAnsi="Arial" w:cs="Arial"/>
          <w:spacing w:val="5"/>
          <w:sz w:val="20"/>
          <w:szCs w:val="20"/>
        </w:rPr>
        <w:t>, a bola pode quicar uma vez no chão e a quadra tem medidas diferentes. Além disso, não existe uma rede para dividir os lados, mas sim uma fita que delimita a altura.</w:t>
      </w:r>
      <w:r w:rsidR="004053AF">
        <w:rPr>
          <w:rFonts w:ascii="Arial" w:hAnsi="Arial" w:cs="Arial"/>
          <w:spacing w:val="5"/>
          <w:sz w:val="20"/>
          <w:szCs w:val="20"/>
        </w:rPr>
        <w:t xml:space="preserve"> </w:t>
      </w:r>
      <w:r w:rsidR="004053AF" w:rsidRPr="004053AF">
        <w:rPr>
          <w:rFonts w:ascii="Arial" w:hAnsi="Arial" w:cs="Arial"/>
          <w:spacing w:val="5"/>
          <w:sz w:val="20"/>
          <w:szCs w:val="20"/>
        </w:rPr>
        <w:t>A avaliação do Comitê Paralímpico Internacional foi de manter apenas uma das atividades em sua lista de modalidades. Foi em 1976, em Toronto, no Canadá, que o vôlei sentado fez sua estreia no Jogos Paralímpicos de Verão. Desde então, ele faz parte do programa Paralímpico</w:t>
      </w:r>
      <w:r w:rsidR="004053AF" w:rsidRPr="004053AF">
        <w:rPr>
          <w:rFonts w:ascii="Arial" w:hAnsi="Arial" w:cs="Arial"/>
          <w:spacing w:val="5"/>
          <w:sz w:val="27"/>
          <w:szCs w:val="27"/>
        </w:rPr>
        <w:t>.</w:t>
      </w:r>
      <w:r>
        <w:rPr>
          <w:rFonts w:ascii="Arial" w:hAnsi="Arial" w:cs="Arial"/>
          <w:sz w:val="20"/>
          <w:szCs w:val="20"/>
        </w:rPr>
        <w:t>)</w:t>
      </w:r>
    </w:p>
    <w:p w14:paraId="5100ECD8" w14:textId="77777777" w:rsidR="005021B4" w:rsidRPr="005021B4" w:rsidRDefault="005021B4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8CC6BBF" w14:textId="77777777" w:rsidR="00DB21D2" w:rsidRPr="005021B4" w:rsidRDefault="00DB21D2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6FDB8E0" w14:textId="77777777" w:rsidR="00DB21D2" w:rsidRPr="005021B4" w:rsidRDefault="00DB21D2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085ACB4" w14:textId="3F561657" w:rsidR="00DB21D2" w:rsidRDefault="00DB21D2" w:rsidP="00DB21D2">
      <w:pPr>
        <w:spacing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hyperlink r:id="rId5" w:history="1">
        <w:r w:rsidRPr="005021B4">
          <w:rPr>
            <w:rStyle w:val="Hyperlink"/>
            <w:rFonts w:ascii="Arial" w:eastAsia="Times New Roman" w:hAnsi="Arial" w:cs="Arial"/>
            <w:b/>
            <w:bCs/>
            <w:color w:val="auto"/>
            <w:sz w:val="20"/>
            <w:szCs w:val="20"/>
            <w:lang w:eastAsia="pt-BR"/>
          </w:rPr>
          <w:t>https://youtu.be/STTTShQwLSQ</w:t>
        </w:r>
      </w:hyperlink>
      <w:r w:rsidR="005021B4"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-</w:t>
      </w:r>
      <w:r w:rsidR="004053A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-</w:t>
      </w:r>
      <w:r w:rsidR="005021B4"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 </w:t>
      </w:r>
      <w:proofErr w:type="spellStart"/>
      <w:r w:rsidR="005021B4" w:rsidRPr="005021B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sitzball</w:t>
      </w:r>
      <w:proofErr w:type="spellEnd"/>
    </w:p>
    <w:p w14:paraId="4101FF2C" w14:textId="48DE5F07" w:rsidR="004053AF" w:rsidRPr="005021B4" w:rsidRDefault="004053AF" w:rsidP="00DB21D2">
      <w:pPr>
        <w:spacing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hyperlink r:id="rId6" w:history="1">
        <w:r w:rsidRPr="004053AF">
          <w:rPr>
            <w:rStyle w:val="Hyperlink"/>
            <w:rFonts w:ascii="Arial" w:eastAsia="Times New Roman" w:hAnsi="Arial" w:cs="Arial"/>
            <w:b/>
            <w:bCs/>
            <w:color w:val="auto"/>
            <w:sz w:val="20"/>
            <w:szCs w:val="20"/>
            <w:lang w:eastAsia="pt-BR"/>
          </w:rPr>
          <w:t>https://youtu.be/uXLSzwJoT4M</w:t>
        </w:r>
      </w:hyperlink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--&gt; vôlei sentado</w:t>
      </w:r>
    </w:p>
    <w:p w14:paraId="524A2052" w14:textId="77777777" w:rsidR="00DB21D2" w:rsidRPr="005021B4" w:rsidRDefault="00DB21D2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5EED161" w14:textId="77777777" w:rsidR="00DB21D2" w:rsidRPr="00DB21D2" w:rsidRDefault="00DB21D2" w:rsidP="00DB21D2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71955C" w14:textId="77777777" w:rsidR="00970113" w:rsidRPr="005021B4" w:rsidRDefault="00970113">
      <w:pPr>
        <w:rPr>
          <w:rFonts w:ascii="Arial" w:hAnsi="Arial" w:cs="Arial"/>
          <w:sz w:val="20"/>
          <w:szCs w:val="20"/>
        </w:rPr>
      </w:pPr>
    </w:p>
    <w:sectPr w:rsidR="00970113" w:rsidRPr="00502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E1"/>
    <w:multiLevelType w:val="multilevel"/>
    <w:tmpl w:val="3AC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43FF"/>
    <w:multiLevelType w:val="hybridMultilevel"/>
    <w:tmpl w:val="8CCAA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F16"/>
    <w:multiLevelType w:val="multilevel"/>
    <w:tmpl w:val="705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47C9C"/>
    <w:multiLevelType w:val="multilevel"/>
    <w:tmpl w:val="85B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E27AB"/>
    <w:multiLevelType w:val="multilevel"/>
    <w:tmpl w:val="282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128860">
    <w:abstractNumId w:val="0"/>
  </w:num>
  <w:num w:numId="2" w16cid:durableId="231163192">
    <w:abstractNumId w:val="2"/>
  </w:num>
  <w:num w:numId="3" w16cid:durableId="1028608607">
    <w:abstractNumId w:val="3"/>
  </w:num>
  <w:num w:numId="4" w16cid:durableId="1120563036">
    <w:abstractNumId w:val="4"/>
  </w:num>
  <w:num w:numId="5" w16cid:durableId="164045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D2"/>
    <w:rsid w:val="004053AF"/>
    <w:rsid w:val="005021B4"/>
    <w:rsid w:val="00970113"/>
    <w:rsid w:val="00DB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2F3C"/>
  <w15:chartTrackingRefBased/>
  <w15:docId w15:val="{153F840B-DE31-4E17-BBB2-63A8150A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2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21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B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21D2"/>
    <w:rPr>
      <w:b/>
      <w:bCs/>
    </w:rPr>
  </w:style>
  <w:style w:type="character" w:styleId="Hyperlink">
    <w:name w:val="Hyperlink"/>
    <w:basedOn w:val="Fontepargpadro"/>
    <w:uiPriority w:val="99"/>
    <w:unhideWhenUsed/>
    <w:rsid w:val="00DB21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1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XLSzwJoT4M" TargetMode="External"/><Relationship Id="rId5" Type="http://schemas.openxmlformats.org/officeDocument/2006/relationships/hyperlink" Target="https://youtu.be/STTTShQwL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dcterms:created xsi:type="dcterms:W3CDTF">2023-06-29T16:48:00Z</dcterms:created>
  <dcterms:modified xsi:type="dcterms:W3CDTF">2023-06-29T17:15:00Z</dcterms:modified>
</cp:coreProperties>
</file>