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48"/>
        </w:rPr>
        <w:t>MathCraft</w:t>
      </w:r>
    </w:p>
    <w:p>
      <w:pPr>
        <w:spacing w:before="0" w:after="3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4"/>
        </w:rPr>
        <w:t>Ойын технологиялары арқылы математикалық сауаттылықты дамыту</w:t>
      </w:r>
    </w:p>
    <w:p>
      <w:pPr>
        <w:spacing w:before="440" w:after="20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Күнтізбелік тақырыптық жоспар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5 сынып 34 сағат</w:t>
      </w:r>
    </w:p>
    <w:p>
      <w:pPr>
        <w:spacing w:before="3000" w:after="12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Автор: Токанова Назерке Оразбековна</w:t>
      </w:r>
    </w:p>
    <w:p>
      <w:pPr>
        <w:spacing w:before="600" w:after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Өскемен 2026</w:t>
      </w:r>
      <w:r>
        <w:br w:type="page"/>
      </w:r>
    </w:p>
    <w:p>
      <w:pPr>
        <w:pStyle w:val="Heading1"/>
        <w:spacing w:before="200"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Түсінік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Күнтізбелік-тақырыптық жоспар 5-сыныпқа арналған факультативтік курсқа құрастырылған. Оқу жүктемесі аптасына 1 сағат, барлығы 34 сағат. Әр тақырып авторлық бағдарламадағы миссия кодымен, жұмыс дәптерімен және цифрлық ойынмен байланыстырылған.</w:t>
      </w:r>
    </w:p>
    <w:p>
      <w:pPr>
        <w:pStyle w:val="Heading1"/>
        <w:spacing w:before="200"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Оқу жүктемесі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Сынып: 5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Апталық жүктеме: 1 сағат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Жалпы сағат саны: 34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Сабақ ұзақтығы: 45 минут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Өткізілу нысаны: факультатив</w:t>
      </w:r>
    </w:p>
    <w:p>
      <w:pPr>
        <w:pStyle w:val="Heading1"/>
        <w:spacing w:before="200"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Модульдер бойынша сағат саны</w:t>
      </w:r>
    </w:p>
    <w:p>
      <w:pPr>
        <w:pStyle w:val="Heading1"/>
        <w:spacing w:before="200"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Күнтізбелік тақырыптық жоспар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508"/>
        <w:gridCol w:w="1559"/>
        <w:gridCol w:w="5245"/>
        <w:gridCol w:w="1223"/>
      </w:tblGrid>
      <w:tr w:rsidR="001F0D3B" w:rsidRPr="001F0D3B" w14:paraId="20A3F347" w14:textId="77777777" w:rsidTr="001F0D3B">
        <w:trPr>
          <w:tblHeader/>
          <w:jc w:val="center"/>
          <w:tblHeader/>
        </w:trPr>
        <w:tc>
          <w:tcPr>
            <w:tcW w:w="150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EF850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20"/>
                <w:szCs w:val="28"/>
              </w:rPr>
              <w:t>Модуль</w:t>
            </w:r>
          </w:p>
        </w:tc>
        <w:tc>
          <w:tcPr>
            <w:tcW w:w="155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8F6B2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20"/>
                <w:szCs w:val="28"/>
              </w:rPr>
              <w:t>Сабақтар</w:t>
            </w:r>
          </w:p>
        </w:tc>
        <w:tc>
          <w:tcPr>
            <w:tcW w:w="524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CD823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20"/>
                <w:szCs w:val="28"/>
              </w:rPr>
              <w:t>Негізгі мазмұн</w:t>
            </w:r>
          </w:p>
        </w:tc>
        <w:tc>
          <w:tcPr>
            <w:tcW w:w="122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CAFDF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20"/>
                <w:szCs w:val="28"/>
              </w:rPr>
              <w:t>Сағат</w:t>
            </w:r>
          </w:p>
        </w:tc>
      </w:tr>
      <w:tr w:rsidR="001F0D3B" w:rsidRPr="001F0D3B" w14:paraId="008F60F5" w14:textId="77777777" w:rsidTr="001F0D3B">
        <w:trPr>
          <w:jc w:val="center"/>
        </w:trPr>
        <w:tc>
          <w:tcPr>
            <w:tcW w:w="15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A89C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1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93CE4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1–9</w:t>
            </w:r>
          </w:p>
        </w:tc>
        <w:tc>
          <w:tcPr>
            <w:tcW w:w="524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1D6F6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Сандар және есептеу стратегиялары</w:t>
            </w:r>
          </w:p>
        </w:tc>
        <w:tc>
          <w:tcPr>
            <w:tcW w:w="12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076EF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9</w:t>
            </w:r>
          </w:p>
        </w:tc>
      </w:tr>
      <w:tr w:rsidR="001F0D3B" w:rsidRPr="001F0D3B" w14:paraId="13A6DC42" w14:textId="77777777" w:rsidTr="001F0D3B">
        <w:trPr>
          <w:jc w:val="center"/>
        </w:trPr>
        <w:tc>
          <w:tcPr>
            <w:tcW w:w="1508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737FA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2</w:t>
            </w:r>
          </w:p>
        </w:tc>
        <w:tc>
          <w:tcPr>
            <w:tcW w:w="1559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B224D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10–18</w:t>
            </w:r>
          </w:p>
        </w:tc>
        <w:tc>
          <w:tcPr>
            <w:tcW w:w="5245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FB6F5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Бөлшектер, ондық бөлшектер, пайыз және қатынас</w:t>
            </w:r>
          </w:p>
        </w:tc>
        <w:tc>
          <w:tcPr>
            <w:tcW w:w="12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AA207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9</w:t>
            </w:r>
          </w:p>
        </w:tc>
      </w:tr>
      <w:tr w:rsidR="001F0D3B" w:rsidRPr="001F0D3B" w14:paraId="63DA184B" w14:textId="77777777" w:rsidTr="001F0D3B">
        <w:trPr>
          <w:jc w:val="center"/>
        </w:trPr>
        <w:tc>
          <w:tcPr>
            <w:tcW w:w="15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913E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3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CB305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19–30</w:t>
            </w:r>
          </w:p>
        </w:tc>
        <w:tc>
          <w:tcPr>
            <w:tcW w:w="524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C82D5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Алгебралық, геометриялық және өлшемдік модельдер</w:t>
            </w:r>
          </w:p>
        </w:tc>
        <w:tc>
          <w:tcPr>
            <w:tcW w:w="12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4122C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12</w:t>
            </w:r>
          </w:p>
        </w:tc>
      </w:tr>
      <w:tr w:rsidR="001F0D3B" w:rsidRPr="001F0D3B" w14:paraId="174E5BDF" w14:textId="77777777" w:rsidTr="001F0D3B">
        <w:trPr>
          <w:jc w:val="center"/>
        </w:trPr>
        <w:tc>
          <w:tcPr>
            <w:tcW w:w="1508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2EE2E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4</w:t>
            </w:r>
          </w:p>
        </w:tc>
        <w:tc>
          <w:tcPr>
            <w:tcW w:w="1559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83AFE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31–34</w:t>
            </w:r>
          </w:p>
        </w:tc>
        <w:tc>
          <w:tcPr>
            <w:tcW w:w="5245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C0BC5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Деректер, ықтималдық, логика және қорытынды жоба</w:t>
            </w:r>
          </w:p>
        </w:tc>
        <w:tc>
          <w:tcPr>
            <w:tcW w:w="12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C7B2D" w14:textId="77777777" w:rsidR="001F0D3B" w:rsidRPr="001F0D3B" w:rsidRDefault="001F0D3B" w:rsidP="001F0D3B">
            <w:pPr>
              <w:spacing w:after="40" w:before="4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20"/>
                <w:szCs w:val="28"/>
              </w:rPr>
              <w:t>4</w:t>
            </w:r>
          </w:p>
        </w:tc>
      </w:tr>
    </w:tbl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684"/>
        <w:gridCol w:w="2293"/>
        <w:gridCol w:w="2552"/>
        <w:gridCol w:w="2101"/>
        <w:gridCol w:w="850"/>
        <w:gridCol w:w="851"/>
        <w:gridCol w:w="823"/>
      </w:tblGrid>
      <w:tr w:rsidR="001F0D3B" w:rsidRPr="001F0D3B" w14:paraId="2936356A" w14:textId="77777777" w:rsidTr="001F0D3B">
        <w:trPr>
          <w:tblHeader/>
          <w:jc w:val="center"/>
          <w:tblHeader/>
        </w:trPr>
        <w:tc>
          <w:tcPr>
            <w:tcW w:w="6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C89C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№</w:t>
            </w:r>
          </w:p>
        </w:tc>
        <w:tc>
          <w:tcPr>
            <w:tcW w:w="229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EDBC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Тақырып</w:t>
            </w:r>
          </w:p>
        </w:tc>
        <w:tc>
          <w:tcPr>
            <w:tcW w:w="255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15EF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Оқу нәтижесі</w:t>
            </w:r>
          </w:p>
        </w:tc>
        <w:tc>
          <w:tcPr>
            <w:tcW w:w="21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6235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Ойын форматы</w:t>
            </w:r>
          </w:p>
        </w:tc>
        <w:tc>
          <w:tcPr>
            <w:tcW w:w="85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70106" w14:textId="38A4EAFF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Тео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  <w:lang w:val="ru-RU"/>
              </w:rPr>
              <w:t>-</w:t>
            </w: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рия</w:t>
            </w:r>
          </w:p>
        </w:tc>
        <w:tc>
          <w:tcPr>
            <w:tcW w:w="85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F080A" w14:textId="35EA1F98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Прак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  <w:lang w:val="ru-RU"/>
              </w:rPr>
              <w:t>-</w:t>
            </w: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тика</w:t>
            </w:r>
          </w:p>
        </w:tc>
        <w:tc>
          <w:tcPr>
            <w:tcW w:w="82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43EB3" w14:textId="15A6AA90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Бар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  <w:lang w:val="ru-RU"/>
              </w:rPr>
              <w:t>-</w:t>
            </w:r>
            <w:r w:rsidRPr="001F0D3B">
              <w:rPr>
                <w:rFonts w:ascii="Times New Roman" w:hAnsi="Times New Roman" w:eastAsia="Times New Roman"/>
                <w:b/>
                <w:bCs/>
                <w:color w:val="000000"/>
                <w:sz w:val="16"/>
                <w:szCs w:val="24"/>
              </w:rPr>
              <w:t>лығы</w:t>
            </w:r>
          </w:p>
        </w:tc>
      </w:tr>
      <w:tr w:rsidR="001F0D3B" w:rsidRPr="001F0D3B" w14:paraId="6190972A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BFBE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MC-01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C737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MathCraft әлеміне кіріспе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650D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Математикалық сауаттылықтың мәнін түсіну және мәселені шешудің 4 қадамын қолдану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7C27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қаласы: «Миссия картасы»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CF75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9E52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9D30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5965F9AC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4233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MC-02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8B41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детективі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2143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Көптаңбалы сандарды оқу, жазу және разрядтық құрамын талдау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ECA3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қаласы: «Құпия сан»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F7A7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9F7B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0916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59E032D2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8279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MC-03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4434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Разрядтар шеберханасы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57F5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Сандарды салыстыру және разрядтық мән арқылы дәлелдеу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3EFC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қаласы: «Разряд аукционы»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2425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8D5E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3033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4061CB92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A7F3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MC-04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EAA5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Дөңгелектеу навигаторы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A554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Сандарды берілген разрядқа дейін дөңгелектеу және жуық мәнді орынды қолдану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748B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  <w:lang w:val="ru-RU"/>
              </w:rPr>
              <w:t>Сандар қаласы: «Дәл ме, жуық па?»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D2A8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4A68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45E4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7B2215D4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B6A9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MC-05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518C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Амалдар стратегиясы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4F9D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Натурал сандарға амалдарды тиімді тәсілмен орындау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192A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қаласы: «Есептеу эстафетасы»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32F6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EB1D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8CDF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5B12553A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C607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MC-06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CEE2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Бағалау және тексеру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80D0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Нәтижені жуық бағалау және кері амалмен тексеру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7AED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қаласы: «Қате ұстаушы»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C236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745C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D3DA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1179C86C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C892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MC-07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5A8E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Бөлінгіштік зертханасы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C9D2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2, 3, 5, 9 және 10-ға бөлінгіштік белгілерін қолдану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68E3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қаласы: «Сүзгі станциясы»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B40D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2E54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37E1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69BECA64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A9F5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MC-08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EB63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Жай сандар коды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193B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  <w:lang w:val="ru-RU"/>
              </w:rPr>
              <w:t>Жай және құрама сандарды ажырату, санды жай көбейткіштерге жіктеу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C48E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қаласы: «Код бұзушы»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621D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CC6A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D486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64CF9F2A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742A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>MC-09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5093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Ортақ бөлгіштер мен еселіктер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E4E5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  <w:lang w:val="ru-RU"/>
              </w:rPr>
              <w:t>ЕҮОБ пен ЕКОЕ-ні практикалық есептерде қолдану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FC8D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Сандар қаласы: «Кесте синхроны»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83E7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11FB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A8A1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1CDDCE36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A0B2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MC-10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B1C3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 конструкторы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6D25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Бөлшекті бүтіннің бөлігі және бөлу нәтижесі ретінде түсіндіру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FEAF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зертханасы: «Пицца дизайнері»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692C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A805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B4B1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60F4414F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CC15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MC-11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0EFC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турнирі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B9DB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Жай бөлшектерді салыстыру және сан сәулесінде көрсету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DD84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зертханасы: «Бөлшек дуэлі»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E3BF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F19F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5060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1300F8F8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A689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MC-12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B2A1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Бөлшектермен амалдар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BA2C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Бөлімдері бірдей және еселі бөлшектерді қосу мен азайту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FA87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зертханасы: «Рецепт зертханасы»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FD69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76EF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9B27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331F3A3C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C054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MC-13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4588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Санның бөлшегін табу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6038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Санның бөлшегін және бөлшегі бойынша санды табу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2E20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зертханасы: «Қазына үлесі»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6346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4678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443F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4205F9B3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9E6C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MC-14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7A8C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Ондық бөлшектер және ақша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39D0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Ондық бөлшектерді оқу, жазу және ақша өлшемдерімен байланыстыру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B3C1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зертханасы: «Дүкен кассасы»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CA9C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9067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9C34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248D32ED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91F9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MC-15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ED73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Ондық бөлшектерді салыстыру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2A17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Ондық бөлшектерді салыстыру, реттеу және дөңгелектеу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8EED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зертханасы: «Жылдамдық рейтингі»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009D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7805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3324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67DB9B8B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7731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MC-16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7B7C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Ондық амалдар шебері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37AB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Ондық бөлшектерді қосу, азайту, көбейту және бөлу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74AE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зертханасы: «Кафе менеджері»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1F90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C663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9A3B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6A4E0B9B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B166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MC-17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929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Пайыздар әлемі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C84D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 xml:space="preserve">Пайызды жүзден бір бөлік ретінде түсіну және шаманың пайызын </w:t>
            </w: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>табу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1321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>Бөлшектер зертханасы: «Жеңілдік аңшысы»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AFA6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5837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1F0C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1F4BBE74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01DF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MC-18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957D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Қатынас және масштаб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C33F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Қатынасты құру, ықшамдау және масштабты қолдану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2688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Бөлшектер зертханасы: «Карта жасаушы»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15FD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739B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DDD3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6D918BC4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6223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MC-19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B42B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Заңдылықтар машинасы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A484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Сандық және геометриялық заңдылықты анықтап, жалғастыру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4C78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«Үлгі фабрикасы»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7752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68E0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436A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330C554B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BDC0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MC-20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411A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Өрнектер құрастыру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697E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Мәтіндік жағдайды әріпті және санды өрнекпен модельдеу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E372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«Формула шебері»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7DDB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2896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F1EC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11CEBAF4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0DD0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MC-21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C845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Теңдеу тепе теңдігі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E41B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Қарапайым теңдеулерді тепе-теңдік моделі арқылы шешу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B0AB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«Таразы құпиясы»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6685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DC05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9020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09DEB91C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6ED4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MC-22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9469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Мәтіндік есептер стратегиясы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6A0A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Көпқадамды есепке модель таңдау және жауабын негіздеу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DA8D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«Модель таңдау»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3243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0F8D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840E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7031DAB7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01CE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MC-23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1601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Координаталық қазына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06FE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Координаталық жазықтықта нүктелерді белгілеу және бағытты сипаттау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2D6E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«Қазына картасы»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C174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65FE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9071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35BB406D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084C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MC-24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1DE1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Бұрыштар агенттігі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118F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Бұрыш түрлерін анықтау, өлшеу және құрастыру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810C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«Бұрыш аңшысы»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78CB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EF33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58CE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6C603897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36C8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MC-25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6DDD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Көпбұрыштар мен танграм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A664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Көпбұрыштарды қасиеттері бойынша жіктеу және композиция құрастыру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2FA3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«Танграм студиясы»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658A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34FB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F10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0BC60120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7F3E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>MC-26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42F3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Периметр дизайнері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361F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Күрделі пішіндердің периметрін табу және шектеу жағдайында жоспарлау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106A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«Қоршау салушы»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A40E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8321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645F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383B58ED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5E28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MC-27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0D7F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Аудан сәулетшісі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B21E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Тіктөртбұрыш, шаршы және құрама пішін ауданын есептеу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FC98D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«Бөлме жоспары»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CFA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24B0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5341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37D34F24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F536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MC-28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EEE4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Көлем зертханасы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7260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Тікбұрышты параллелепипед көлемін және сыйымдылығын есептеу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AC26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«Қорап фабрикасы»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06D1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5F86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65FB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545772A7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FF97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MC-29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2E8FA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Симметрия және ою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0C45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Осьтік симметрияны анықтау және симметриялы өрнек құрастыру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931D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«Ою құрастырушы»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9149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6B8E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0083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1D46108D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660B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MC-30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8089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Өлшемдер квесті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F769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Ұзындық, масса, уақыт және сыйымдылық бірліктерін түрлендіру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4FC3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Пішіндер шеберханасы: «Өлшем бекеттері»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D55E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62D8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E6CF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4B940E53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5B12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MC-31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9633C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Деректер детективі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0AE4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  <w:lang w:val="ru-RU"/>
              </w:rPr>
              <w:t>Кесте мен диаграммадан ақпарат оқу, орташа мәнді табу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A4CC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Логика экспедициясы: «Инфографика бюросы»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F7116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2453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5275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632F221C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6637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MC-32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19EF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Ықтималдық ойындары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D7845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Кездейсоқ оқиғаның мүмкіндігін салыстыру және қарапайым ықтималдықты есептеу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BF4E4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  <w:lang w:val="ru-RU"/>
              </w:rPr>
              <w:t>Логика экспедициясы: «Әділ ойын сарапшысы»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E923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B209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E22F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0AC71823" w14:textId="77777777" w:rsidTr="001F0D3B">
        <w:trPr>
          <w:jc w:val="center"/>
        </w:trPr>
        <w:tc>
          <w:tcPr>
            <w:tcW w:w="6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C6C9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</w:t>
            </w: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>-33</w:t>
            </w:r>
          </w:p>
        </w:tc>
        <w:tc>
          <w:tcPr>
            <w:tcW w:w="22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F4763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 xml:space="preserve">Логика және </w:t>
            </w: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>стратегия турнирі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2429B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 xml:space="preserve">Логикалық </w:t>
            </w: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>пайымдау, жағдайларды жүйелі қарастыру және стратегияны негіздеу</w:t>
            </w:r>
          </w:p>
        </w:tc>
        <w:tc>
          <w:tcPr>
            <w:tcW w:w="21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22382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  <w:lang w:val="ru-RU"/>
              </w:rPr>
              <w:lastRenderedPageBreak/>
              <w:t xml:space="preserve">Логика </w:t>
            </w: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  <w:lang w:val="ru-RU"/>
              </w:rPr>
              <w:lastRenderedPageBreak/>
              <w:t>экспедициясы: «</w:t>
            </w: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Nim</w:t>
            </w: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  <w:lang w:val="ru-RU"/>
              </w:rPr>
              <w:t xml:space="preserve"> шағын турнирі»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8EB9F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lastRenderedPageBreak/>
              <w:t>0,25</w:t>
            </w:r>
          </w:p>
        </w:tc>
        <w:tc>
          <w:tcPr>
            <w:tcW w:w="8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411D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D7891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  <w:tr w:rsidR="001F0D3B" w:rsidRPr="001F0D3B" w14:paraId="560FDA4D" w14:textId="77777777" w:rsidTr="001F0D3B">
        <w:trPr>
          <w:jc w:val="center"/>
        </w:trPr>
        <w:tc>
          <w:tcPr>
            <w:tcW w:w="6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5B8CE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MC-34</w:t>
            </w:r>
          </w:p>
        </w:tc>
        <w:tc>
          <w:tcPr>
            <w:tcW w:w="229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F724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MathCraft финалдық миссиясы</w:t>
            </w:r>
          </w:p>
        </w:tc>
        <w:tc>
          <w:tcPr>
            <w:tcW w:w="2552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F0308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Бірнеше математикалық ұғымды біріктіріп, өмірлік жобаны жоспарлау және қорғау</w:t>
            </w:r>
          </w:p>
        </w:tc>
        <w:tc>
          <w:tcPr>
            <w:tcW w:w="210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3EE1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Логика экспедициясы: «Escape room және жоба»</w:t>
            </w:r>
          </w:p>
        </w:tc>
        <w:tc>
          <w:tcPr>
            <w:tcW w:w="850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204A7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0,25</w:t>
            </w:r>
          </w:p>
        </w:tc>
        <w:tc>
          <w:tcPr>
            <w:tcW w:w="85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97720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0,75</w:t>
            </w:r>
          </w:p>
        </w:tc>
        <w:tc>
          <w:tcPr>
            <w:tcW w:w="823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BD539" w14:textId="77777777" w:rsidR="001F0D3B" w:rsidRPr="001F0D3B" w:rsidRDefault="001F0D3B" w:rsidP="001F0D3B">
            <w:pPr>
              <w:spacing w:after="40" w:before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F0D3B">
              <w:rPr>
                <w:rFonts w:ascii="Times New Roman" w:hAnsi="Times New Roman" w:eastAsia="Times New Roman"/>
                <w:b w:val="0"/>
                <w:bCs/>
                <w:color w:val="000000"/>
                <w:sz w:val="16"/>
                <w:szCs w:val="28"/>
              </w:rPr>
              <w:t>1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