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FR5 UNITY HMI · PRODUCT RECOMMENDATION</w:t>
      </w:r>
    </w:p>
    <w:p>
      <w:pPr>
        <w:pStyle w:val="Title"/>
      </w:pPr>
      <w:r>
        <w:t>팔리는 제품의 UI</w:t>
      </w:r>
    </w:p>
    <w:p>
      <w:pPr>
        <w:pStyle w:val="Subtitle"/>
      </w:pPr>
      <w:r>
        <w:t>Monitor를 제외한 FR5 화면 추천 목업 및 기능 정의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A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08FB3"/>
                <w:sz w:val="21"/>
              </w:rPr>
              <w:t xml:space="preserve">핵심 제안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화면을 데이터 전시장으로 만들지 말고, 각 페이지에서 사용자가 내려야 할 결정 하나를 가장 크게 보여준다.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범위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대상</w:t>
            </w:r>
          </w:p>
        </w:tc>
        <w:tc>
          <w:tcPr>
            <w:tcW w:type="dxa" w:w="75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RUN 작업 요청 · INSPECT · MANUAL · QUALITY · SETUP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제외</w:t>
            </w:r>
          </w:p>
        </w:tc>
        <w:tc>
          <w:tcPr>
            <w:tcW w:type="dxa" w:w="75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MONITOR 실행 감시 화면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기준</w:t>
            </w:r>
          </w:p>
        </w:tc>
        <w:tc>
          <w:tcPr>
            <w:tcW w:type="dxa" w:w="75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현재 Unity UI Toolkit 구조와 기존 Runtime/API 계약 유지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목적</w:t>
            </w:r>
          </w:p>
        </w:tc>
        <w:tc>
          <w:tcPr>
            <w:tcW w:type="dxa" w:w="75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데모 설득력, 조작 신뢰, 교육 비용 절감, 품질 추적성 강화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작성일</w:t>
            </w:r>
          </w:p>
        </w:tc>
        <w:tc>
          <w:tcPr>
            <w:tcW w:type="dxa" w:w="75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2026-08-28</w:t>
            </w:r>
          </w:p>
        </w:tc>
      </w:tr>
    </w:tbl>
    <w:p>
      <w:pPr>
        <w:spacing w:after="0"/>
      </w:pPr>
    </w:p>
    <w:p>
      <w:pPr>
        <w:spacing w:before="360"/>
        <w:jc w:val="left"/>
      </w:pPr>
      <w:r>
        <w:rPr>
          <w:rFonts w:ascii="Noto Sans CJK KR" w:hAnsi="Noto Sans CJK KR" w:eastAsia="Noto Sans CJK KR"/>
          <w:b/>
          <w:color w:val="5D6B78"/>
          <w:sz w:val="20"/>
        </w:rPr>
        <w:t>CONCEPT  /  FUNCTION  /  DATA  /  SAFETY</w:t>
      </w: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EXECUTIVE RECOMMENDATION</w:t>
      </w:r>
    </w:p>
    <w:p>
      <w:pPr>
        <w:pStyle w:val="Heading1"/>
      </w:pPr>
      <w:r>
        <w:t>한 줄 전략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A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08FB3"/>
                <w:sz w:val="21"/>
              </w:rPr>
              <w:t xml:space="preserve">결론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FR5 UI는 ‘로봇을 제어하는 복잡한 도구’보다 ‘생산을 안전하게 시작하고, 증거로 품질을 설명하는 제품’으로 보여야 한다.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왜 이 방향이 팔리는가</w:t>
      </w:r>
    </w:p>
    <w:p>
      <w:pPr>
        <w:pStyle w:val="ListBullet"/>
        <w:spacing w:after="100"/>
      </w:pPr>
      <w:r>
        <w:t>구매 담당자는 첫 데모에서 생산 시작, 품질 증거, 안전 통제가 한 제품 안에서 이어지는지 본다.</w:t>
      </w:r>
    </w:p>
    <w:p>
      <w:pPr>
        <w:pStyle w:val="ListBullet"/>
        <w:spacing w:after="100"/>
      </w:pPr>
      <w:r>
        <w:t>운영자는 현재 상태보다 ‘지금 무엇을 해야 하는가’를 먼저 읽어야 한다.</w:t>
      </w:r>
    </w:p>
    <w:p>
      <w:pPr>
        <w:pStyle w:val="ListBullet"/>
        <w:spacing w:after="100"/>
      </w:pPr>
      <w:r>
        <w:t>엔지니어는 실제값·목표값·승인 시점·레시피 버전을 추적할 수 있어야 시스템을 신뢰한다.</w:t>
      </w:r>
    </w:p>
    <w:p>
      <w:pPr>
        <w:pStyle w:val="ListBullet"/>
        <w:spacing w:after="100"/>
      </w:pPr>
      <w:r>
        <w:t>현장 책임자는 교육 시간과 오조작 가능성이 줄어드는 일관된 화면 문법을 구매 가치로 판단한다.</w:t>
      </w:r>
    </w:p>
    <w:p>
      <w:pPr>
        <w:pStyle w:val="Heading2"/>
      </w:pPr>
      <w:r>
        <w:t>페이지별 단일 결정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740"/>
        <w:gridCol w:w="242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화면</w:t>
            </w:r>
          </w:p>
        </w:tc>
        <w:tc>
          <w:tcPr>
            <w:tcW w:type="dxa" w:w="57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사용자가 내려야 할 결정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대표 CTA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RUN</w:t>
            </w:r>
          </w:p>
        </w:tc>
        <w:tc>
          <w:tcPr>
            <w:tcW w:type="dxa" w:w="57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이 제품 버전과 수량을 지금 생산해도 되는가?</w:t>
            </w:r>
          </w:p>
        </w:tc>
        <w:tc>
          <w:tcPr>
            <w:tcW w:type="dxa" w:w="24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생산 시작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INSPECT</w:t>
            </w:r>
          </w:p>
        </w:tc>
        <w:tc>
          <w:tcPr>
            <w:tcW w:type="dxa" w:w="57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이 유닛의 판정을 확정하거나 재검토할 것인가?</w:t>
            </w:r>
          </w:p>
        </w:tc>
        <w:tc>
          <w:tcPr>
            <w:tcW w:type="dxa" w:w="24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판정 확정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MANUAL</w:t>
            </w:r>
          </w:p>
        </w:tc>
        <w:tc>
          <w:tcPr>
            <w:tcW w:type="dxa" w:w="57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미리 본 목표 자세를 제한 조건 안에서 움직일 것인가?</w:t>
            </w:r>
          </w:p>
        </w:tc>
        <w:tc>
          <w:tcPr>
            <w:tcW w:type="dxa" w:w="24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누르고 있는 동안 적용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QUALITY</w:t>
            </w:r>
          </w:p>
        </w:tc>
        <w:tc>
          <w:tcPr>
            <w:tcW w:type="dxa" w:w="57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어느 불량에 누가 언제까지 대응해야 하는가?</w:t>
            </w:r>
          </w:p>
        </w:tc>
        <w:tc>
          <w:tcPr>
            <w:tcW w:type="dxa" w:w="24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대책서 열기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SETUP</w:t>
            </w:r>
          </w:p>
        </w:tc>
        <w:tc>
          <w:tcPr>
            <w:tcW w:type="dxa" w:w="57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검증된 셀 구성을 활성화할 것인가?</w:t>
            </w:r>
          </w:p>
        </w:tc>
        <w:tc>
          <w:tcPr>
            <w:tcW w:type="dxa" w:w="24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구성 활성화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DESIGN SYSTEM</w:t>
      </w:r>
    </w:p>
    <w:p>
      <w:pPr>
        <w:pStyle w:val="Heading1"/>
      </w:pPr>
      <w:r>
        <w:t>판매성과 안전성을 함께 만드는 화면 문법</w:t>
      </w:r>
    </w:p>
    <w:p>
      <w:pPr>
        <w:pStyle w:val="ListNumber"/>
      </w:pPr>
      <w:r>
        <w:t>2초 계층: 페이지 이름 → 핵심 상태 → 다음 행동 순서로 시선이 이동한다.</w:t>
      </w:r>
    </w:p>
    <w:p>
      <w:pPr>
        <w:pStyle w:val="ListNumber"/>
      </w:pPr>
      <w:r>
        <w:t>색의 역할 고정: 청록은 선택·진행, 초록은 검증 완료, 주황은 주의, 빨강은 조치가 필요한 이상과 STOP에만 사용한다.</w:t>
      </w:r>
    </w:p>
    <w:p>
      <w:pPr>
        <w:pStyle w:val="ListNumber"/>
      </w:pPr>
      <w:r>
        <w:t>증거 우선: 품질 값에는 항상 표본 수, 시간 범위, 레시피 버전, 증빙 경로를 붙인다.</w:t>
      </w:r>
    </w:p>
    <w:p>
      <w:pPr>
        <w:pStyle w:val="ListNumber"/>
      </w:pPr>
      <w:r>
        <w:t>터치 우선: 장갑 사용을 고려해 주요 버튼과 조그 제어는 큰 목표 영역과 충분한 간격을 갖는다.</w:t>
      </w:r>
    </w:p>
    <w:p>
      <w:pPr>
        <w:pStyle w:val="ListNumber"/>
      </w:pPr>
      <w:r>
        <w:t>모드 노출: MOCK/REAL, LOCAL/REMOTE, 수동 속도 제한과 연결 상태를 모든 위험 조작보다 먼저 보여준다.</w:t>
      </w:r>
    </w:p>
    <w:p>
      <w:pPr>
        <w:pStyle w:val="Heading2"/>
      </w:pPr>
      <w:r>
        <w:t>권장 시각 토큰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60"/>
        <w:gridCol w:w="50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역할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권장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사용 위치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셸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Graphite / 낮은 채도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상단 상태바, 좌측 탐색, 보조 패널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콘텐츠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밝은 중성면 또는 명확히 분리된 어두운 카드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제품 선택, 데이터, 설정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브랜드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Electric cyan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선택, 진행, 주요 CTA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정상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Green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연결 완료, 검증 통과, PASS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주의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Amber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수동 모드, 미완료, 검토 필요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위험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Red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STOP, FAIL, 임계 초과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공통 셸 유지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FR5Shell의 상단 상태·좌측 레일·알람 띠는 재사용한다. 새 네비게이션 체계나 별도 프레임워크는 만들지 않는다.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RECOMMENDED SCREEN 01</w:t>
      </w:r>
    </w:p>
    <w:p>
      <w:pPr>
        <w:pStyle w:val="Heading1"/>
      </w:pPr>
      <w:r>
        <w:t>RUN · 생산 작업 만들기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판매 메시지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설정값을 입력하는 폼이 아니라, 생산 가능 여부가 이미 검증된 주문 작성 경험으로 보이게 한다.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7024" cy="3324467"/>
            <wp:docPr id="1" name="Picture 1" descr="RUN · 생산 작업 만들기 추천 고해상도 UI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un_re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3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KR" w:hAnsi="Noto Sans CJK KR" w:eastAsia="Noto Sans CJK KR"/>
          <w:i/>
          <w:color w:val="5D6B78"/>
          <w:sz w:val="17"/>
        </w:rPr>
        <w:t>그림 1. 제품 버전, 수량, 준비 상태와 예상 완료를 한 흐름으로 묶은 RUN 추천안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필수 기능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현재 데이터·호출 경로</w:t>
            </w:r>
          </w:p>
        </w:tc>
        <w:trPr>
          <w:tblHeader/>
        </w:trPr>
      </w:tr>
      <w:tr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선택 가능한 제품과 product_version을 카드 단위로 비교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슬롯·부품 구성과 buildable quantity를 선택 즉시 요약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수량 변경 시 필요 재고, 부족 수량, 예상 완료 시각 갱신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레시피 버전 일치·로봇 상태·안전 조건을 START 직전 체크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실패 시 버튼 비활성화만 하지 않고 해결해야 할 조건을 바로 표시</w:t>
            </w:r>
          </w:p>
        </w:tc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GET /api/v1/products 및 제품 상세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GET /products/{id}/requirements?quantity=…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POST /api/v1/assemblies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FR5RequestBinder와 기존 product/stock/interlock 소유 경로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안전·범위 가드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START 성공은 요청 수락이며 실제 완료가 아니다. 실행 완료는 Monitor/상태 경로가 책임지고, 작업 중 제품 버전을 바꾸지 않는다.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RECOMMENDED SCREEN 02</w:t>
      </w:r>
    </w:p>
    <w:p>
      <w:pPr>
        <w:pStyle w:val="Heading1"/>
      </w:pPr>
      <w:r>
        <w:t>INSPECT · 검사 판정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판매 메시지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결과 숫자보다 판정 근거와 다음 조치를 먼저 보여줘 ‘왜 FAIL인가’를 즉시 설명한다.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7024" cy="3324467"/>
            <wp:docPr id="2" name="Picture 2" descr="INSPECT · 검사 판정 추천 고해상도 UI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sp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3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KR" w:hAnsi="Noto Sans CJK KR" w:eastAsia="Noto Sans CJK KR"/>
          <w:i/>
          <w:color w:val="5D6B78"/>
          <w:sz w:val="17"/>
        </w:rPr>
        <w:t>그림 2. 영상, 판정, 불량 슬롯, 증빙과 유닛 이력을 한 결정 화면에 배치한 INSPECT 추천안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필수 기능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현재 데이터·호출 경로</w:t>
            </w:r>
          </w:p>
        </w:tc>
        <w:trPr>
          <w:tblHeader/>
        </w:trPr>
      </w:tr>
      <w:tr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한 유닛의 영상·판정·confidence·체크 결과를 같은 시야에 배치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불량 슬롯, part_id, defect_type과 증빙 이미지를 직접 연결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현재 Job 유닛 스트립에서 PASS/FAIL/PENDING 탐색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자동 판정이면 읽기 전용 기록 상태, 사람이 판정하면 명시적 확정 단계 제공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재검토 요청과 증빙 저장 상태를 판정과 분리</w:t>
            </w:r>
          </w:p>
        </w:tc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카메라 스트림 및 FR5InspectBinder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production.units.inspection_result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production.unit_defects와 product_slots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GET /api/v1/jobs/{job_id}/units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안전·범위 가드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검사 확정 후 기존 판정을 덮어쓰지 않는다. 재검사가 필요하면 별도 이력 계약이 생기기 전까지 UI가 수정 기능을 제공하면 안 된다.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RECOMMENDED SCREEN 03</w:t>
      </w:r>
    </w:p>
    <w:p>
      <w:pPr>
        <w:pStyle w:val="Heading1"/>
      </w:pPr>
      <w:r>
        <w:t>MANUAL · 수동 조작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판매 메시지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전문가 기능을 숨기지 않되, 실제 자세와 목표 미리보기를 분리해 ‘움직이기 전 확신’을 판매한다.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7024" cy="3324467"/>
            <wp:docPr id="3" name="Picture 3" descr="MANUAL · 수동 조작 추천 고해상도 UI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3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KR" w:hAnsi="Noto Sans CJK KR" w:eastAsia="Noto Sans CJK KR"/>
          <w:i/>
          <w:color w:val="5D6B78"/>
          <w:sz w:val="17"/>
        </w:rPr>
        <w:t>그림 3. 중앙 트윈, 양측 조그, 하단 hold-to-apply로 구성한 MANUAL 추천안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필수 기능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현재 데이터·호출 경로</w:t>
            </w:r>
          </w:p>
        </w:tc>
        <w:trPr>
          <w:tblHeader/>
        </w:trPr>
      </w:tr>
      <w:tr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중앙 3D 트윈을 가리지 않고 실제 자세와 ghost target을 색으로 구분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TCP와 J1-J6 조그에서 큰 +/- 조작, 프레임, 증분값 제공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LOCAL/REMOTE, 수동 모드, 속도 제한, enable 상태를 상시 노출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CANCEL로 목표만 폐기하고 APPLY는 누르는 동안에만 명령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그리퍼 열기·닫기를 현재 상태와 함께 표시</w:t>
            </w:r>
          </w:p>
        </w:tc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IRobotControl을 통한 수동·저수준 조작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FR5ManualBinder 및 ManualJointPanel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Mock ghost preview와 실제 joint feedback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현재 DB 비기록 정책 유지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안전·범위 가드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UI의 STOP과 hold-to-apply는 하드웨어 E-Stop·three-position enable 장치를 대체하지 않는다. Real 모드에서 확인되지 않은 명령은 비활성화한다.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RECOMMENDED SCREEN 04</w:t>
      </w:r>
    </w:p>
    <w:p>
      <w:pPr>
        <w:pStyle w:val="Heading1"/>
      </w:pPr>
      <w:r>
        <w:t>QUALITY · 품질 인텔리전스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판매 메시지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차트를 보여주는 화면이 아니라, 이상 위치·원인 후보·대책 책임자를 연결하는 의사결정 화면으로 만든다.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7024" cy="3324467"/>
            <wp:docPr id="4" name="Picture 4" descr="QUALITY · 품질 인텔리전스 추천 고해상도 UI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a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3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KR" w:hAnsi="Noto Sans CJK KR" w:eastAsia="Noto Sans CJK KR"/>
          <w:i/>
          <w:color w:val="5D6B78"/>
          <w:sz w:val="17"/>
        </w:rPr>
        <w:t>그림 4. KPI, 슬롯 맵, Pareto, 레시피 전후와 대책서를 연결한 QUALITY 추천안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필수 기능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현재 데이터·호출 경로</w:t>
            </w:r>
          </w:p>
        </w:tc>
        <w:trPr>
          <w:tblHeader/>
        </w:trPr>
      </w:tr>
      <w:tr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검사 수량, 직행률, 불량률, 열린 대책을 표본 수와 함께 표시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슬롯 맵에서 임계 초과 위치를 선택하고 부품·불량 유형으로 drill-down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Pareto는 상위 원인을 좁히는 용도로만 사용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source/applied recipe_version 전후를 동일 기준으로 비교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대책서 상태, 담당자, 기한, 증빙 건수와 문서 열기를 한 카드로 제공</w:t>
            </w:r>
          </w:p>
        </w:tc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GET /products/{id}/quality/slot-rates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production jobs·units·unit_defects 집계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defect_report thresholds·alerts·countermeasures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part_catalog 대체 후보는 연결 키가 갖춰진 경우만 노출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안전·범위 가드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현재 Quality 화면의 일부는 샘플 데이터다. defect_report 조회 API와 part_id↔group_id 연결이 생기기 전에는 실데이터처럼 보이게 출시하지 않는다.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RECOMMENDED SCREEN 05</w:t>
      </w:r>
    </w:p>
    <w:p>
      <w:pPr>
        <w:pStyle w:val="Heading1"/>
      </w:pPr>
      <w:r>
        <w:t>SETUP · 셀 설정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판매 메시지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설정값 목록이 아니라 검증 가능한 커미셔닝 절차로 보여줘 복잡한 통합의 불안을 줄인다.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7024" cy="3324467"/>
            <wp:docPr id="5" name="Picture 5" descr="SETUP · 셀 설정 추천 고해상도 UI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t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3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KR" w:hAnsi="Noto Sans CJK KR" w:eastAsia="Noto Sans CJK KR"/>
          <w:i/>
          <w:color w:val="5D6B78"/>
          <w:sz w:val="17"/>
        </w:rPr>
        <w:t>그림 5. 연결·카메라·제품·레시피·최종 검증을 단계화한 SETUP 추천안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필수 기능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현재 데이터·호출 경로</w:t>
            </w:r>
          </w:p>
        </w:tc>
        <w:trPr>
          <w:tblHeader/>
        </w:trPr>
      </w:tr>
      <w:tr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운영 모드 → 로봇 → ROS → 카메라 → 제품/레시피 → 최종 검증의 단계 흐름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각 단계에 테스트 액션, 성공 시각, 실패 원인과 해결 힌트 제공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전체 요약에서 endpoint health와 선택된 제품/레시피를 읽기 전용으로 확인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Save Draft와 Activate Configuration을 분리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필수 검증이 끝나기 전 활성화 버튼 비활성화</w:t>
            </w:r>
          </w:p>
        </w:tc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현재 FR5Page.Setup은 available=false이며 UXML 없음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RobotMaster의 Mock/Real backend 선택 소유권 유지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기존 ROS·카메라·레시피 health 상태를 읽기 전용으로 집계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저장 위치와 설정 소유자가 승인된 뒤에만 구현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안전·범위 가드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설정 화면이 RobotMaster의 backend 선택 책임을 가져가거나 ROS 계약을 새로 정의하면 안 된다. 비밀번호·토큰은 저장·평문 표시하지 않는다.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IMPLEMENTATION ORDER</w:t>
      </w:r>
    </w:p>
    <w:p>
      <w:pPr>
        <w:pStyle w:val="Heading1"/>
      </w:pPr>
      <w:r>
        <w:t>최소 변경으로 적용하는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권장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새 프레임워크나 별도 화면 시스템 없이 FR5Theme, FR5Shell, 기존 UXML과 Binder를 순차적으로 다듬는다.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540"/>
        <w:gridCol w:w="4200"/>
        <w:gridCol w:w="290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순서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대상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완료 조건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의존성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1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공통 셸·토큰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색 역할, 상태 우선순위, CTA 규칙 통일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기존 FR5Theme/FR5Shell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2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RUN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제품·수량·재고·레시피·인터록이 한 흐름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현재 MainServer API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3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MANUAL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actual/target 분리와 안전 상태 상시 노출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IRobotControl 실제 명령 경로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4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INSPECT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판정 소유자와 확정 방식 결정 후 연결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비전 판정/기록 계약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5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QUALITY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샘플 배지 제거 가능한 조회 경로 확보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defect_report HTTP adapter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6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SETUP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설정 소유자·저장 위치 승인 후 활성화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현재 미구현</w:t>
            </w:r>
          </w:p>
        </w:tc>
      </w:tr>
    </w:tbl>
    <w:p>
      <w:pPr>
        <w:spacing w:after="0"/>
      </w:pPr>
    </w:p>
    <w:p>
      <w:pPr>
        <w:pStyle w:val="Heading2"/>
      </w:pPr>
      <w:r>
        <w:t>페이지별 수용 기준</w:t>
      </w:r>
    </w:p>
    <w:p>
      <w:pPr>
        <w:pStyle w:val="ListBullet"/>
        <w:spacing w:after="60"/>
      </w:pPr>
      <w:r>
        <w:t>첫 시선에서 현재 모드, 위험 상태, 대표 행동을 2초 안에 식별한다.</w:t>
      </w:r>
    </w:p>
    <w:p>
      <w:pPr>
        <w:pStyle w:val="ListBullet"/>
        <w:spacing w:after="60"/>
      </w:pPr>
      <w:r>
        <w:t>데이터가 없거나 샘플이면 그 상태를 숨기지 않는다.</w:t>
      </w:r>
    </w:p>
    <w:p>
      <w:pPr>
        <w:pStyle w:val="ListBullet"/>
        <w:spacing w:after="60"/>
      </w:pPr>
      <w:r>
        <w:t>비활성 버튼은 이유와 해결 행동을 함께 제공한다.</w:t>
      </w:r>
    </w:p>
    <w:p>
      <w:pPr>
        <w:pStyle w:val="ListBullet"/>
        <w:spacing w:after="60"/>
      </w:pPr>
      <w:r>
        <w:t>위험 조작은 actual/target, local/remote, speed 제한을 확인할 수 있어야 한다.</w:t>
      </w:r>
    </w:p>
    <w:p>
      <w:pPr>
        <w:pStyle w:val="ListBullet"/>
        <w:spacing w:after="60"/>
      </w:pPr>
      <w:r>
        <w:t>과거 제품 버전·recipe_version·검사 기록을 UI에서 덮어쓰지 않는다.</w:t>
      </w:r>
    </w:p>
    <w:p>
      <w:pPr>
        <w:pStyle w:val="ListBullet"/>
        <w:spacing w:after="60"/>
      </w:pPr>
      <w:r>
        <w:t>1920×1080 기준에서 작은 본문 14px, 주요 터치 목표 44px 이상을 유지한다.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Ponytail 범위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목업은 제품 방향을 정하기 위한 산출물이다. 신규 API·데이터 계약·Setup 저장 구조는 실제 필요와 소유자가 확정될 때만 추가한다.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OFFICIAL REFERENCES</w:t>
      </w:r>
    </w:p>
    <w:p>
      <w:pPr>
        <w:pStyle w:val="Heading1"/>
      </w:pPr>
      <w:r>
        <w:t>웹 레퍼런스와 적용 근거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1. Siemens SIMATIC HMI</w:t>
      </w:r>
      <w:r>
        <w:rPr>
          <w:rFonts w:ascii="Noto Sans CJK KR" w:hAnsi="Noto Sans CJK KR" w:eastAsia="Noto Sans CJK KR"/>
          <w:color w:val="17212B"/>
          <w:sz w:val="19"/>
        </w:rPr>
        <w:t xml:space="preserve"> — 상황 인지, 오조작 감소, 교육 부담 완화를 HMI 가치로 제시. 본 제안의 상태 우선 계층과 일관된 시각 문법에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https://www.siemens.com/en-us/products/simatic-hmi/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2. Siemens HMI Template Suite Unified</w:t>
      </w:r>
      <w:r>
        <w:rPr>
          <w:rFonts w:ascii="Noto Sans CJK KR" w:hAnsi="Noto Sans CJK KR" w:eastAsia="Noto Sans CJK KR"/>
          <w:color w:val="17212B"/>
          <w:sz w:val="19"/>
        </w:rPr>
        <w:t xml:space="preserve"> — Dashboard, table, machine module, wizard, notification, function panel의 반복 가능한 화면 패턴을 제공. SETUP wizard와 화면 패턴 표준화에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https://support.industry.siemens.com/cs/attachments/91174767/91174767_HMITemplateSuiteUnified_V5.0_DOC_en.pdf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3. Universal Robots PolyScope X Components</w:t>
      </w:r>
      <w:r>
        <w:rPr>
          <w:rFonts w:ascii="Noto Sans CJK KR" w:hAnsi="Noto Sans CJK KR" w:eastAsia="Noto Sans CJK KR"/>
          <w:color w:val="17212B"/>
          <w:sz w:val="19"/>
        </w:rPr>
        <w:t xml:space="preserve"> — 좌측 주 탐색, 독립 multitask panel, 하단 robot control bar 구조. MANUAL의 중앙 3D+보조 제어와 모드 노출에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https://www.universal-robots.com/manuals/EN/HTML/SW10_14/Content/prod-usr-man/software/PolyScopeX/polyx-introduction/polyx-basics-falcon.htm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4. Rockwell FactoryTalk Optix</w:t>
      </w:r>
      <w:r>
        <w:rPr>
          <w:rFonts w:ascii="Noto Sans CJK KR" w:hAnsi="Noto Sans CJK KR" w:eastAsia="Noto Sans CJK KR"/>
          <w:color w:val="17212B"/>
          <w:sz w:val="19"/>
        </w:rPr>
        <w:t xml:space="preserve"> — 반응형 그래픽, 스타일시트, reporting/dashboarding, 다양한 배포 표면을 강조. 공통 shell·token과 Quality 정보 계층에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https://www.rockwellautomation.com/en-us/products/software/factorytalk/optix.html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5. Schneider Electric EcoStruxure Operator Terminal Expert</w:t>
      </w:r>
      <w:r>
        <w:rPr>
          <w:rFonts w:ascii="Noto Sans CJK KR" w:hAnsi="Noto Sans CJK KR" w:eastAsia="Noto Sans CJK KR"/>
          <w:color w:val="17212B"/>
          <w:sz w:val="19"/>
        </w:rPr>
        <w:t xml:space="preserve"> — 재사용 가능한 객체·템플릿·라이브러리와 modern HMI를 강조. Unity UI Toolkit에서 공통 컴포넌트 재사용 방향에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https://www.se.com/us/en/product-range/62621-ecostruxure-operator-terminal-expert/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6. ABB OmniCore FlexPendant</w:t>
      </w:r>
      <w:r>
        <w:rPr>
          <w:rFonts w:ascii="Noto Sans CJK KR" w:hAnsi="Noto Sans CJK KR" w:eastAsia="Noto Sans CJK KR"/>
          <w:color w:val="17212B"/>
          <w:sz w:val="19"/>
        </w:rPr>
        <w:t xml:space="preserve"> — jogging, teach-in, operation을 pendant의 핵심 작업으로 설명하고 물리 안전 장치와 함께 운용. MANUAL 화면의 큰 조작 목표와 UI 안전 한계에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https://library.e.abb.com/public/c073ac18975847c28ca81906de6d984f/3HAC074671%20PS%20OmniCore%20V%20line-en.pdf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레퍼런스 사용 원칙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특정 상용 제품의 외형을 복제하지 않고, 공식 제품이 반복해서 강조하는 조작 구조·안전·일관성 원칙만 FR5에 맞게 적용했다.</w:t>
            </w:r>
          </w:p>
        </w:tc>
        <w:trPr>
          <w:tblHeader/>
        </w:trPr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CJK KR" w:hAnsi="Noto Sans CJK KR" w:eastAsia="Noto Sans CJK KR"/>
        <w:color w:val="5D6B78"/>
        <w:sz w:val="17"/>
      </w:rPr>
      <w:t>MAIN UNITY  |  2026.08.28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KR" w:hAnsi="Noto Sans CJK KR" w:eastAsia="Noto Sans CJK KR"/>
        <w:b/>
        <w:color w:val="5D6B78"/>
        <w:sz w:val="17"/>
      </w:rPr>
      <w:t>FR5 UI PRODUCT RECOMMENDATION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KR" w:hAnsi="Noto Sans CJK KR" w:eastAsia="Noto Sans CJK KR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5D6B78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Noto Sans CJK KR" w:hAnsi="Noto Sans CJK KR" w:eastAsia="Noto Sans CJK KR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팔리는 제품의 UI - FR5 Unity HMI 추천서</dc:title>
  <dc:subject>Monitor 제외 FR5 Unity UI 추천 목업 및 페이지별 기능 정의</dc:subject>
  <dc:creator>Main Unity</dc:creator>
  <cp:keywords>FR5, Unity, HMI, UI, Mockup, Industrial Robot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