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K. Teja Siri Chandana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id: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katarisiri@gmail.com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+91-9848032698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rFonts w:ascii="High Tower Text" w:cs="High Tower Text" w:eastAsia="High Tower Text" w:hAnsi="High Tower Tex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Profile:</w:t>
      </w:r>
    </w:p>
    <w:tbl>
      <w:tblPr>
        <w:tblStyle w:val="Table1"/>
        <w:tblW w:w="9697.0" w:type="dxa"/>
        <w:jc w:val="left"/>
        <w:tblInd w:w="0.0" w:type="dxa"/>
        <w:tblLayout w:type="fixed"/>
        <w:tblLook w:val="0400"/>
      </w:tblPr>
      <w:tblGrid>
        <w:gridCol w:w="1752"/>
        <w:gridCol w:w="2522"/>
        <w:gridCol w:w="2385"/>
        <w:gridCol w:w="1471"/>
        <w:gridCol w:w="1567"/>
        <w:tblGridChange w:id="0">
          <w:tblGrid>
            <w:gridCol w:w="1752"/>
            <w:gridCol w:w="2522"/>
            <w:gridCol w:w="2385"/>
            <w:gridCol w:w="1471"/>
            <w:gridCol w:w="1567"/>
          </w:tblGrid>
        </w:tblGridChange>
      </w:tblGrid>
      <w:tr>
        <w:trPr>
          <w:trHeight w:val="587" w:hRule="atLeast"/>
        </w:trPr>
        <w:tc>
          <w:tcPr>
            <w:tcBorders>
              <w:bottom w:color="ffffff" w:space="0" w:sz="12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169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Examination</w:t>
            </w:r>
          </w:p>
        </w:tc>
        <w:tc>
          <w:tcPr>
            <w:tcBorders>
              <w:bottom w:color="ffffff" w:space="0" w:sz="12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Discipline/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Specialization</w:t>
            </w:r>
          </w:p>
        </w:tc>
        <w:tc>
          <w:tcPr>
            <w:tcBorders>
              <w:bottom w:color="ffffff" w:space="0" w:sz="12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tcBorders>
              <w:bottom w:color="ffffff" w:space="0" w:sz="12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Year of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Passing</w:t>
            </w:r>
          </w:p>
        </w:tc>
        <w:tc>
          <w:tcPr>
            <w:tcBorders>
              <w:bottom w:color="ffffff" w:space="0" w:sz="12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Percentage Obtained</w:t>
            </w:r>
          </w:p>
        </w:tc>
      </w:tr>
      <w:tr>
        <w:trPr>
          <w:trHeight w:val="6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Electrical&amp;Electronics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Engineering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MRCEW,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JNTU Hyderabad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trHeight w:val="78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M.P.C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Board of Intermediate Education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80.2</w:t>
            </w:r>
          </w:p>
        </w:tc>
      </w:tr>
      <w:tr>
        <w:trPr>
          <w:trHeight w:val="557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S.S.C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State Board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89.16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Role: Service desk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IBM (Jan 2016-Jan 2017)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Singapore</w:t>
      </w:r>
    </w:p>
    <w:p w:rsidR="00000000" w:rsidDel="00000000" w:rsidP="00000000" w:rsidRDefault="00000000" w:rsidRPr="00000000" w14:paraId="00000024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front desk support that involves Deployment, system allocation either New or a temporary one to IBMers with a documentation to be submitted to my team at the EOD both soft and hard copies.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handover a new Mac (13 or Pro 15) and Notebook with Windows or Linux OS basic setup which includes Windows activation, Wi-Fi setup, Notes (IBM email portal) setup, Encryption of C-Drive and passwords setup.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worked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issues such as Blue screen, AT&amp;T access, VPN connection, Wireless configurations.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desk Engineer.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URA (Jun 2015-Dec 2015)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Singapore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Imagining, Encryption, Decryption, Software Installation, Trouble shooting the issues with different software, blue screen, outlook and printer configurations and deploying system to the user with required new set of accessories.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 shooting many architectural software issues and HP hardware which heads a key role in user’s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Role: Customer Service Officer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VFS India (Nov 2014-May 2015).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Bartronics pvt.ltd. Singapore.</w:t>
      </w:r>
    </w:p>
    <w:p w:rsidR="00000000" w:rsidDel="00000000" w:rsidP="00000000" w:rsidRDefault="00000000" w:rsidRPr="00000000" w14:paraId="00000032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 personalized service face to face, Email and over the telephone to customers on visa services in an effective and efficient manner.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understand customer queries and give proper answers appropriately.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Consistently deliver excellent quality service to our customers to achieve total customer satisfaction.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 customer’s feedback and identify problem trends for improvement actions.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Stretching extra hours to handle additional tasks.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Career 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an individual with a positive attitude, I aspire to enhance my technical skills to contribute to the growth of the workplace.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Volunteer and Extracurricular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Been as an active participant and also organizer for many technical and non-technical events held in our city (Hyderabad).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Skill: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MS office, Internet browser and trouble shooting skills accordingly.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Constructions in Delta PLC, Keil vision Softwares.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Languages known: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Fluent in Telugu (Mother Tongue)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Fluent in English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Fluent in Hindi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695"/>
        </w:tabs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Miscellaneous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Availability: Immediate.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igh Tower Tex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3E0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B57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atarisi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0/RmcAyabR/7QpBcdteTgOCSg==">AMUW2mUA0SVq5Qj/3K5fEy4ORAQQ0Y8QasUCfk6Ofrr/XdQ2WDX3RGpV/V9Uebt0LKAxUCR9+Bn/k0yPqVLVMkxaulPE6GqGpxhN5v5Me27m1IJT878TelpAEuUNtIKt8sQJvXtmRdeE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2015-12-01T04:40:00Z</dcterms:created>
  <dc:creator>Siva Ajay Thiparani</dc:creator>
</cp:coreProperties>
</file>