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V. Govarthani</w:t>
      </w:r>
    </w:p>
    <w:p w:rsidR="00000000" w:rsidDel="00000000" w:rsidP="00000000" w:rsidRDefault="00000000" w:rsidRPr="00000000" w14:paraId="00000002">
      <w:pPr>
        <w:spacing w:line="32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Mobile: 91-40-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8072741526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62245" cy="669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3820" y="3780000"/>
                          <a:ext cx="5724360" cy="0"/>
                        </a:xfrm>
                        <a:prstGeom prst="straightConnector1">
                          <a:avLst/>
                        </a:prstGeom>
                        <a:noFill/>
                        <a:ln cap="flat" cmpd="sng" w="223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62245" cy="669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2245" cy="6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Email:govarthani@gmail.com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20" w:lineRule="auto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2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14+ years of experience in Finance industry as an Asst. Manager, Team Leader, Financial Consultant and Senior Coordinator in Manufacturing and BPO Industries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Analytical reporting to clients on Accounts Payable and handling the clients to clear invoices for payments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Ensure timely FOREX  payments and  vendor payments.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Preparing various reports.(cash flow,AP Accrual).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Proven skill-sets in the implementation of ERP-People Soft Financials and Oracle Fusion in Accounts Payables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Comprehensive understanding of Shared transaction services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Areas of Expertise / Experience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3"/>
        </w:numPr>
        <w:tabs>
          <w:tab w:val="left" w:leader="none" w:pos="144"/>
          <w:tab w:val="left" w:leader="none" w:pos="1140"/>
        </w:tabs>
        <w:spacing w:after="120" w:line="280" w:lineRule="auto"/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Ability to provide support in reducing the outstanding vendor balances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Ability to provide valuable assistance and corrections in AP-AM functions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Conduct accrual analysis of link charges on monthly basis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3"/>
        </w:numPr>
        <w:tabs>
          <w:tab w:val="left" w:leader="none" w:pos="144"/>
          <w:tab w:val="left" w:leader="none" w:pos="1140"/>
        </w:tabs>
        <w:spacing w:after="120" w:line="280" w:lineRule="auto"/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Conduct ERP system training programs for the new hires 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3"/>
        </w:numPr>
        <w:tabs>
          <w:tab w:val="left" w:leader="none" w:pos="144"/>
          <w:tab w:val="left" w:leader="none" w:pos="1140"/>
        </w:tabs>
        <w:spacing w:after="120" w:line="280" w:lineRule="auto"/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Working knowledge of MS Office Products / MIS Reports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144"/>
          <w:tab w:val="left" w:leader="none" w:pos="1140"/>
        </w:tabs>
        <w:spacing w:after="120" w:line="280" w:lineRule="auto"/>
        <w:ind w:left="14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tabs>
          <w:tab w:val="left" w:leader="none" w:pos="144"/>
          <w:tab w:val="left" w:leader="none" w:pos="1140"/>
        </w:tabs>
        <w:spacing w:line="3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Objective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"/>
          <w:tab w:val="left" w:leader="none" w:pos="1140"/>
        </w:tabs>
        <w:spacing w:after="120" w:line="32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utilize my skills and grow with a team of professionals by managerially understanding the concepts in a reliable and innovative manner</w:t>
      </w:r>
    </w:p>
    <w:p w:rsidR="00000000" w:rsidDel="00000000" w:rsidP="00000000" w:rsidRDefault="00000000" w:rsidRPr="00000000" w14:paraId="00000016">
      <w:pPr>
        <w:spacing w:line="32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Professional Experience</w:t>
      </w:r>
    </w:p>
    <w:p w:rsidR="00000000" w:rsidDel="00000000" w:rsidP="00000000" w:rsidRDefault="00000000" w:rsidRPr="00000000" w14:paraId="00000017">
      <w:pPr>
        <w:spacing w:line="32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Teleperformance </w:t>
      </w:r>
    </w:p>
    <w:p w:rsidR="00000000" w:rsidDel="00000000" w:rsidP="00000000" w:rsidRDefault="00000000" w:rsidRPr="00000000" w14:paraId="00000018">
      <w:pPr>
        <w:spacing w:line="32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Nov-2022 to till date</w:t>
      </w:r>
    </w:p>
    <w:p w:rsidR="00000000" w:rsidDel="00000000" w:rsidP="00000000" w:rsidRDefault="00000000" w:rsidRPr="00000000" w14:paraId="00000019">
      <w:pPr>
        <w:spacing w:line="32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Preparation,review of Creditor’s outstanding dashboards,payments and on-time payment analysis to key stakeholders.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2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Leading the financial long-term and annual operating plans of revenue operations and other strategic initiatives.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Drive business performance  by providing key insights and identify opportunities  to enable decision making to improve business performance.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Perform daily/weekly/Monthly/quarterly forecast and analysis to provide insights for business solutions.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2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Support Business Operations through analysis of Key performance indicators and trends.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.Ensure the financial transactions and accounting entries are as per financial procedures and accounting policies.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Working with vendor teams-PTP and co-ordinate with Tech.support team as and when required.</w:t>
      </w:r>
    </w:p>
    <w:p w:rsidR="00000000" w:rsidDel="00000000" w:rsidP="00000000" w:rsidRDefault="00000000" w:rsidRPr="00000000" w14:paraId="00000021">
      <w:pPr>
        <w:spacing w:line="32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Sutherland Global Services</w:t>
      </w:r>
    </w:p>
    <w:p w:rsidR="00000000" w:rsidDel="00000000" w:rsidP="00000000" w:rsidRDefault="00000000" w:rsidRPr="00000000" w14:paraId="00000023">
      <w:pPr>
        <w:spacing w:line="3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From March-2022 to Oct-2022</w:t>
      </w:r>
    </w:p>
    <w:p w:rsidR="00000000" w:rsidDel="00000000" w:rsidP="00000000" w:rsidRDefault="00000000" w:rsidRPr="00000000" w14:paraId="00000024">
      <w:pPr>
        <w:spacing w:line="3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Team Leader-P2P </w:t>
      </w:r>
    </w:p>
    <w:p w:rsidR="00000000" w:rsidDel="00000000" w:rsidP="00000000" w:rsidRDefault="00000000" w:rsidRPr="00000000" w14:paraId="00000025">
      <w:pPr>
        <w:spacing w:line="3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Allocation of invoices from various sources to processing team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Handling a team of 10 to 15 members to process invoices and to liaise on critical activities like reconciling vendor statements, sending the invoices for approval and to handle invoice rejection.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Esure to maintain SLA on processing while allocating invoices.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Handling processing queries from the team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Resolving queries by following-up with client on PO’s, GRN and Non-Po invoices.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Follow-up to ensure payment of invoices wherever discount is available and ensure to avail discounts on payment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Ensure to avail discounts on payment with more than 75% on total available discounts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 major call-outs on challenges met while processing to the clients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Reports Paid-on-time Analysis to forecast on the payments for future plans.</w:t>
      </w:r>
    </w:p>
    <w:p w:rsidR="00000000" w:rsidDel="00000000" w:rsidP="00000000" w:rsidRDefault="00000000" w:rsidRPr="00000000" w14:paraId="0000002F">
      <w:pPr>
        <w:spacing w:line="3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India Pistons Pvt Ltd.,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July2011 - Aug 2020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Asst. Manager Finance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850" w:hanging="283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Managing and reporting the budgeting ,forecasting and planning process for business and financial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850" w:hanging="28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Analyzes and reports on performance of Creditors outstanding by means of monthly reports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850" w:hanging="28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Presenting the Advance payment Schedules and follow-up on unsettled advances with respect to ageing analysis.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850" w:hanging="28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Handling the AP team for accounting the invoices in ERP with respect to 2-way/3-way matching.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870" w:hanging="303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Processing of  payment, co-ordinating with the purchasing team to meet the requirements and maintaining MIS report for investment in Capital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870" w:hanging="30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Process local and Forex Payments in the ERP and co-ordinate with bankers for accurate disbursement of funds.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870" w:hanging="30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Processing of Customs Duty Payment upon filing of BOE.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870" w:hanging="303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Updating the status of Capital advances on a periodic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870" w:hanging="30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Handling payments for the imported purchases through opening LC from bank, advance remittances, if any.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870" w:hanging="303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Adhering to the FEMA policies and procedure as required by bank and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870" w:hanging="303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Playing an active role in handling audit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870" w:hanging="303"/>
        <w:rPr/>
      </w:pPr>
      <w:r w:rsidDel="00000000" w:rsidR="00000000" w:rsidRPr="00000000">
        <w:rPr>
          <w:rtl w:val="0"/>
        </w:rPr>
        <w:t xml:space="preserve">Processing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of Payment through Bills Discounting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870" w:hanging="303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Monitoring of vendor statements and resolving any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870" w:hanging="30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Testing and implementation in upgrading the Oracle R12 to Oracle Fusion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87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Logica Pvt Ltd., Chennai</w:t>
      </w:r>
    </w:p>
    <w:p w:rsidR="00000000" w:rsidDel="00000000" w:rsidP="00000000" w:rsidRDefault="00000000" w:rsidRPr="00000000" w14:paraId="00000045">
      <w:pPr>
        <w:spacing w:line="3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Nov 2008 to May 2010</w:t>
      </w:r>
    </w:p>
    <w:p w:rsidR="00000000" w:rsidDel="00000000" w:rsidP="00000000" w:rsidRDefault="00000000" w:rsidRPr="00000000" w14:paraId="00000046">
      <w:pPr>
        <w:tabs>
          <w:tab w:val="center" w:leader="none" w:pos="4514"/>
        </w:tabs>
        <w:spacing w:line="3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Consultant - FSC</w:t>
        <w:tab/>
      </w:r>
    </w:p>
    <w:p w:rsidR="00000000" w:rsidDel="00000000" w:rsidP="00000000" w:rsidRDefault="00000000" w:rsidRPr="00000000" w14:paraId="00000047">
      <w:pPr>
        <w:spacing w:line="3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Responsibilities: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Playing an active role in processing invoices for Logica UK.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Active member for the team in co-ordinating with AP activities.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Accounting of the invoices in the AP-Financial System.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Comprehensive understanding of the AP Financial System and ensured timely payments for Vendors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Provided support in reducing the outstanding Vendor balances.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Handled UK Vendor queries in times of need through emails and Phone calls, meeting their expectations.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32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Cognizant Technology Solutions India Pvt Ltd.</w:t>
      </w:r>
    </w:p>
    <w:p w:rsidR="00000000" w:rsidDel="00000000" w:rsidP="00000000" w:rsidRDefault="00000000" w:rsidRPr="00000000" w14:paraId="00000050">
      <w:pPr>
        <w:spacing w:line="3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Aug 25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2005 to Nov 2008</w:t>
      </w:r>
    </w:p>
    <w:p w:rsidR="00000000" w:rsidDel="00000000" w:rsidP="00000000" w:rsidRDefault="00000000" w:rsidRPr="00000000" w14:paraId="00000051">
      <w:pPr>
        <w:spacing w:line="3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Senior Coordinator, Finance</w:t>
      </w:r>
    </w:p>
    <w:p w:rsidR="00000000" w:rsidDel="00000000" w:rsidP="00000000" w:rsidRDefault="00000000" w:rsidRPr="00000000" w14:paraId="00000052">
      <w:pPr>
        <w:spacing w:line="3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Responsibilities: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Played a key role in the implementation of ERP-People Soft Financials in Accounts Payables Function 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Comprehensive understanding of the System functioning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Gained expert knowledge in making vouchers to account both CAPEX and OPEX payments 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Basic understanding of various reports generated by the system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Ensured documentation of testing results which helped in giving a Final Sign-off 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Prepared a comprehensive checklist for making entries in the new system based on the extensive knowledge gained in the testing process.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Provided valuable support to existing users and ensured smooth migration to People soft. Also played a significant role in training the new entrants in the ERP system.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Was awarded a certificate of appreciation in recognition of my efforts in making SharedTransaction services (Centralised AP Accounting for India from Chennai) a grand success.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Making voucher entries for Cognizant’s Payables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Ensured timely payments to vendors thereby ensuring strict adherence to agreed SLA.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Active participation in month end activities which include analysis of Bank Reconciliation statements and accounting for manual payments.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Provided  valuable assistance in making a few critical AP-AM corrections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Played an active role in the reconciliation of Petty cash balance in books with that of the physical cash balance as part of the year end activity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Played a significant role in the accrual analysis of Link charges as part of the month end activity. – Was exclusively responsible for analyzing monthly provisions required for link charges.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Handling financial planning and Audit queries regarding the basis of charging of expenditures to various projects and making necessary reclass entries as and when required.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32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Shared the CFO Award for the year 2007.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2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Technical Strength</w:t>
      </w:r>
    </w:p>
    <w:p w:rsidR="00000000" w:rsidDel="00000000" w:rsidP="00000000" w:rsidRDefault="00000000" w:rsidRPr="00000000" w14:paraId="00000064">
      <w:pPr>
        <w:spacing w:line="3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ERP Package -Peoplesoft and Oracle R12/Fusion</w:t>
      </w:r>
    </w:p>
    <w:p w:rsidR="00000000" w:rsidDel="00000000" w:rsidP="00000000" w:rsidRDefault="00000000" w:rsidRPr="00000000" w14:paraId="00000065">
      <w:pPr>
        <w:spacing w:line="3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MS Office - (Word, Advanced Excel,Powerpoint,Outlook)</w:t>
      </w:r>
    </w:p>
    <w:p w:rsidR="00000000" w:rsidDel="00000000" w:rsidP="00000000" w:rsidRDefault="00000000" w:rsidRPr="00000000" w14:paraId="00000066">
      <w:pPr>
        <w:spacing w:line="3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Excel Proficiency-V-look-up, H-Look-up,Pivots, charts </w:t>
      </w:r>
    </w:p>
    <w:p w:rsidR="00000000" w:rsidDel="00000000" w:rsidP="00000000" w:rsidRDefault="00000000" w:rsidRPr="00000000" w14:paraId="00000067">
      <w:pPr>
        <w:spacing w:line="3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2"/>
        </w:tabs>
        <w:spacing w:line="320" w:lineRule="auto"/>
        <w:ind w:left="708" w:hanging="283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Graduated in MBA (Finance) from Bharathidasan University,Trichy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2"/>
        </w:tabs>
        <w:spacing w:line="320" w:lineRule="auto"/>
        <w:ind w:left="708" w:hanging="283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Graduated in B.Com, from University of Madras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2"/>
        </w:tabs>
        <w:spacing w:line="320" w:lineRule="auto"/>
        <w:ind w:left="1080" w:hanging="654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Motivated individual with a zeal for learning.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2"/>
        </w:tabs>
        <w:spacing w:line="320" w:lineRule="auto"/>
        <w:ind w:left="1080" w:hanging="654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High sense of commitment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2"/>
        </w:tabs>
        <w:spacing w:line="320" w:lineRule="auto"/>
        <w:ind w:left="720" w:hanging="294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Quick learner and adaptable to new situations, willing to stretch adequately to   complete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ignments.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2"/>
        </w:tabs>
        <w:spacing w:line="320" w:lineRule="auto"/>
        <w:ind w:left="1080" w:hanging="654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Enthusiastic team player</w:t>
      </w:r>
    </w:p>
    <w:p w:rsidR="00000000" w:rsidDel="00000000" w:rsidP="00000000" w:rsidRDefault="00000000" w:rsidRPr="00000000" w14:paraId="0000006F">
      <w:pPr>
        <w:pStyle w:val="Heading1"/>
        <w:spacing w:line="3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Declaration: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declare that all the details furnished above are true to the best of my knowledge, if charge is given, I would prove myself worthy and dedicate myself to the growth of the organization.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Place:</w:t>
        <w:tab/>
        <w:tab/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V.G.Govarthani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2022" w:top="1590" w:left="1842" w:right="1590" w:header="870" w:footer="15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Page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 of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V.Govarthani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870" w:hanging="303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3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1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65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1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0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873"/>
      </w:pPr>
      <w:rPr>
        <w:rFonts w:ascii="Noto Sans Symbols" w:cs="Noto Sans Symbols" w:eastAsia="Noto Sans Symbols" w:hAnsi="Noto Sans Symbols"/>
        <w:b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widowControl w:val="0"/>
      <w:tabs>
        <w:tab w:val="left" w:leader="none" w:pos="144"/>
        <w:tab w:val="left" w:leader="none" w:pos="1140"/>
      </w:tabs>
      <w:spacing w:after="120" w:lineRule="auto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  <w:rsid w:val="00F64625"/>
    <w:rPr>
      <w:lang w:eastAsia="en-US"/>
    </w:rPr>
  </w:style>
  <w:style w:type="paragraph" w:styleId="Heading1">
    <w:name w:val="heading 1"/>
    <w:basedOn w:val="Normal"/>
    <w:next w:val="Normal"/>
    <w:uiPriority w:val="9"/>
    <w:qFormat w:val="1"/>
    <w:rsid w:val="00F64625"/>
    <w:pPr>
      <w:keepNext w:val="1"/>
      <w:outlineLvl w:val="0"/>
    </w:pPr>
    <w:rPr>
      <w:rFonts w:ascii="Arial" w:cs="Arial" w:hAnsi="Arial"/>
      <w:b w:val="1"/>
      <w:bCs w:val="1"/>
    </w:rPr>
  </w:style>
  <w:style w:type="paragraph" w:styleId="Heading2">
    <w:name w:val="heading 2"/>
    <w:basedOn w:val="Normal"/>
    <w:next w:val="Normal"/>
    <w:uiPriority w:val="9"/>
    <w:unhideWhenUsed w:val="1"/>
    <w:qFormat w:val="1"/>
    <w:rsid w:val="00F64625"/>
    <w:pPr>
      <w:keepNext w:val="1"/>
      <w:widowControl w:val="0"/>
      <w:tabs>
        <w:tab w:val="left" w:pos="144"/>
        <w:tab w:val="left" w:pos="1140"/>
      </w:tabs>
      <w:spacing w:after="120"/>
      <w:jc w:val="both"/>
      <w:outlineLvl w:val="1"/>
    </w:pPr>
    <w:rPr>
      <w:rFonts w:ascii="Arial" w:cs="Arial" w:hAnsi="Arial"/>
      <w:b w:val="1"/>
      <w:sz w:val="2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0"/>
    <w:qFormat w:val="1"/>
    <w:rsid w:val="00F64625"/>
    <w:pPr>
      <w:jc w:val="center"/>
    </w:pPr>
    <w:rPr>
      <w:rFonts w:ascii="Arial" w:cs="Arial" w:hAnsi="Arial"/>
      <w:sz w:val="28"/>
    </w:rPr>
  </w:style>
  <w:style w:type="character" w:styleId="InternetLink" w:customStyle="1">
    <w:name w:val="Internet Link"/>
    <w:basedOn w:val="DefaultParagraphFont"/>
    <w:rsid w:val="00F64625"/>
    <w:rPr>
      <w:color w:val="0000ff"/>
      <w:u w:val="single"/>
    </w:rPr>
  </w:style>
  <w:style w:type="character" w:styleId="PageNumber">
    <w:name w:val="page number"/>
    <w:basedOn w:val="DefaultParagraphFont"/>
    <w:qFormat w:val="1"/>
    <w:rsid w:val="00F64625"/>
  </w:style>
  <w:style w:type="character" w:styleId="ListLabel1" w:customStyle="1">
    <w:name w:val="ListLabel 1"/>
    <w:qFormat w:val="1"/>
    <w:rPr>
      <w:rFonts w:ascii="Arial" w:cs="Arial" w:eastAsia="Times New Roman" w:hAnsi="Arial"/>
      <w:b w:val="1"/>
      <w:sz w:val="20"/>
    </w:rPr>
  </w:style>
  <w:style w:type="character" w:styleId="ListLabel2" w:customStyle="1">
    <w:name w:val="ListLabel 2"/>
    <w:qFormat w:val="1"/>
    <w:rPr>
      <w:rFonts w:cs="Times New Roman" w:eastAsia="Times New Roman"/>
      <w:sz w:val="20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ourier New"/>
    </w:rPr>
  </w:style>
  <w:style w:type="character" w:styleId="ListLabel12" w:customStyle="1">
    <w:name w:val="ListLabel 12"/>
    <w:qFormat w:val="1"/>
    <w:rPr>
      <w:rFonts w:cs="Courier New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cs="Courier New"/>
    </w:rPr>
  </w:style>
  <w:style w:type="character" w:styleId="ListLabel18" w:customStyle="1">
    <w:name w:val="ListLabel 18"/>
    <w:qFormat w:val="1"/>
    <w:rPr>
      <w:rFonts w:cs="Courier New"/>
    </w:rPr>
  </w:style>
  <w:style w:type="character" w:styleId="ListLabel19" w:customStyle="1">
    <w:name w:val="ListLabel 19"/>
    <w:qFormat w:val="1"/>
    <w:rPr>
      <w:rFonts w:cs="Courier New"/>
    </w:rPr>
  </w:style>
  <w:style w:type="character" w:styleId="ListLabel20" w:customStyle="1">
    <w:name w:val="ListLabel 20"/>
    <w:qFormat w:val="1"/>
    <w:rPr>
      <w:rFonts w:cs="Courier New"/>
    </w:rPr>
  </w:style>
  <w:style w:type="character" w:styleId="ListLabel21" w:customStyle="1">
    <w:name w:val="ListLabel 21"/>
    <w:qFormat w:val="1"/>
    <w:rPr>
      <w:rFonts w:cs="Courier New"/>
    </w:rPr>
  </w:style>
  <w:style w:type="character" w:styleId="ListLabel22" w:customStyle="1">
    <w:name w:val="ListLabel 22"/>
    <w:qFormat w:val="1"/>
    <w:rPr>
      <w:rFonts w:cs="Courier New"/>
    </w:rPr>
  </w:style>
  <w:style w:type="character" w:styleId="ListLabel23" w:customStyle="1">
    <w:name w:val="ListLabel 23"/>
    <w:qFormat w:val="1"/>
    <w:rPr>
      <w:rFonts w:cs="Courier New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BodyText">
    <w:name w:val="Body Text"/>
    <w:basedOn w:val="Normal"/>
    <w:rsid w:val="00F64625"/>
    <w:pPr>
      <w:widowControl w:val="0"/>
      <w:tabs>
        <w:tab w:val="left" w:pos="144"/>
        <w:tab w:val="left" w:pos="1140"/>
      </w:tabs>
      <w:spacing w:after="120"/>
      <w:jc w:val="both"/>
    </w:pPr>
    <w:rPr>
      <w:rFonts w:ascii="Arial" w:cs="Arial" w:hAnsi="Arial"/>
      <w:bCs w:val="1"/>
      <w:sz w:val="2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Header">
    <w:name w:val="header"/>
    <w:basedOn w:val="Normal"/>
    <w:rsid w:val="00F646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4625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qFormat w:val="1"/>
    <w:rsid w:val="00F64625"/>
    <w:pPr>
      <w:spacing w:line="360" w:lineRule="exact"/>
      <w:jc w:val="both"/>
    </w:pPr>
    <w:rPr>
      <w:rFonts w:ascii="Arial" w:cs="Arial" w:hAnsi="Arial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2AmpZmSEgBA8Y54Y6uWjMQu81w==">CgMxLjA4AHIhMUVWR3BPQXVvM1dVeldOQXhPR01qblZKbHFuWGxzdVlV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2022-09-21T19:11:00Z</dcterms:created>
  <dc:creator>Vijay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