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49C" w:rsidRDefault="00254204">
      <w:pPr>
        <w:spacing w:after="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>RESUME</w:t>
      </w:r>
    </w:p>
    <w:p w:rsidR="0023249C" w:rsidRDefault="00254204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KONDA NARAYANA REDDY</w:t>
      </w:r>
    </w:p>
    <w:p w:rsidR="0023249C" w:rsidRDefault="00254204">
      <w:pPr>
        <w:spacing w:after="1"/>
        <w:ind w:left="-5" w:hanging="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:+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91-9703934325</w:t>
      </w:r>
    </w:p>
    <w:p w:rsidR="0023249C" w:rsidRDefault="00254204">
      <w:pPr>
        <w:spacing w:after="1"/>
        <w:ind w:left="-5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E-mail:narayanareddykonda34@gmail.com</w:t>
      </w:r>
    </w:p>
    <w:p w:rsidR="0023249C" w:rsidRDefault="00254204">
      <w:pPr>
        <w:spacing w:after="1"/>
        <w:ind w:left="-5" w:hanging="10"/>
        <w:jc w:val="both"/>
        <w:rPr>
          <w:rFonts w:ascii="Quattrocento Sans" w:eastAsia="Quattrocento Sans" w:hAnsi="Quattrocento Sans" w:cs="Quattrocento Sans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LinkedIn profile link: </w:t>
      </w:r>
      <w:hyperlink r:id="rId9">
        <w:r>
          <w:rPr>
            <w:rFonts w:ascii="Quattrocento Sans" w:eastAsia="Quattrocento Sans" w:hAnsi="Quattrocento Sans" w:cs="Quattrocento Sans"/>
            <w:color w:val="0000FF"/>
            <w:sz w:val="21"/>
            <w:szCs w:val="21"/>
            <w:highlight w:val="white"/>
            <w:u w:val="single"/>
          </w:rPr>
          <w:t>www.linkedin.com/in/knarayana</w:t>
        </w:r>
      </w:hyperlink>
    </w:p>
    <w:p w:rsidR="0023249C" w:rsidRDefault="00254204">
      <w:pPr>
        <w:spacing w:after="1"/>
        <w:ind w:left="-5" w:hanging="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Website link:</w:t>
      </w:r>
      <w:r>
        <w:t xml:space="preserve"> </w:t>
      </w:r>
      <w:hyperlink r:id="rId10">
        <w:r>
          <w:rPr>
            <w:color w:val="0000FF"/>
            <w:u w:val="single"/>
          </w:rPr>
          <w:t>KNR12 (github.com)</w:t>
        </w:r>
      </w:hyperlink>
    </w:p>
    <w:p w:rsidR="0023249C" w:rsidRDefault="00254204">
      <w:pPr>
        <w:spacing w:after="1"/>
        <w:ind w:left="-5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___________________________________________________________________________ </w:t>
      </w:r>
      <w:r>
        <w:rPr>
          <w:b/>
          <w:color w:val="2E74B5"/>
          <w:sz w:val="28"/>
          <w:szCs w:val="28"/>
        </w:rPr>
        <w:t xml:space="preserve">Career </w:t>
      </w:r>
      <w:proofErr w:type="gramStart"/>
      <w:r>
        <w:rPr>
          <w:b/>
          <w:color w:val="2E74B5"/>
          <w:sz w:val="28"/>
          <w:szCs w:val="28"/>
        </w:rPr>
        <w:t>Objective :</w:t>
      </w:r>
      <w:proofErr w:type="gramEnd"/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I’m a result-oriented professional with 1.1 years of</w:t>
      </w:r>
      <w:r w:rsidR="00C854D4">
        <w:rPr>
          <w:rFonts w:ascii="Times New Roman" w:eastAsia="Times New Roman" w:hAnsi="Times New Roman" w:cs="Times New Roman"/>
          <w:b/>
          <w:sz w:val="24"/>
          <w:szCs w:val="24"/>
        </w:rPr>
        <w:t xml:space="preserve"> experience in </w:t>
      </w:r>
      <w:proofErr w:type="gramStart"/>
      <w:r w:rsidR="00C854D4">
        <w:rPr>
          <w:rFonts w:ascii="Times New Roman" w:eastAsia="Times New Roman" w:hAnsi="Times New Roman" w:cs="Times New Roman"/>
          <w:b/>
          <w:sz w:val="24"/>
          <w:szCs w:val="24"/>
        </w:rPr>
        <w:t>Java ,</w:t>
      </w:r>
      <w:proofErr w:type="gramEnd"/>
      <w:r w:rsidR="00C854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Springboot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java8,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Junit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BDD cucumber framework.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To contribute my skills and educational knowledge for the growth and success of the organization.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gain more knowledge while working with people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different  backgrounds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order to improve myself as a good professional and as a person.</w:t>
      </w:r>
    </w:p>
    <w:p w:rsidR="0023249C" w:rsidRDefault="00254204">
      <w:pPr>
        <w:widowControl w:val="0"/>
        <w:spacing w:before="168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2E74B5"/>
          <w:sz w:val="28"/>
          <w:szCs w:val="28"/>
        </w:rPr>
        <w:t xml:space="preserve">Key </w:t>
      </w:r>
      <w:proofErr w:type="gramStart"/>
      <w:r>
        <w:rPr>
          <w:b/>
          <w:color w:val="2E74B5"/>
          <w:sz w:val="28"/>
          <w:szCs w:val="28"/>
        </w:rPr>
        <w:t>Skills :</w:t>
      </w:r>
      <w:proofErr w:type="gramEnd"/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Programming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Java Standard Edition, Java Enterprise Edition       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Frameworks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Spring Boot, Spring Data JPA, Spring Security, J Unit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Mockito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BDD Cucumber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API’s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Restful Web Services, Postman API  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Databases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MySQL  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Version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Control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Server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Apache Tomcat  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Software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Eclipse IDE,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IDEA, MySQL,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postgreSQL</w:t>
      </w:r>
      <w:proofErr w:type="spellEnd"/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HTML , CSS</w:t>
      </w:r>
    </w:p>
    <w:p w:rsidR="0023249C" w:rsidRDefault="00254204">
      <w:pPr>
        <w:widowControl w:val="0"/>
        <w:spacing w:before="189" w:after="0" w:line="240" w:lineRule="auto"/>
        <w:ind w:left="1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2E74B5"/>
          <w:sz w:val="28"/>
          <w:szCs w:val="28"/>
        </w:rPr>
        <w:t>Employment Background: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Name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Company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Hyniva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Consulting Services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Pvt.Ltd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Designation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Software Developer  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Duration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June 2022 – July 2023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</w:rPr>
      </w:pPr>
      <w:r>
        <w:rPr>
          <w:b/>
          <w:color w:val="2E74B5"/>
          <w:sz w:val="28"/>
          <w:szCs w:val="28"/>
        </w:rPr>
        <w:t>Education: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3"/>
        <w:tblW w:w="8913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2204"/>
        <w:gridCol w:w="2992"/>
        <w:gridCol w:w="1829"/>
        <w:gridCol w:w="1888"/>
      </w:tblGrid>
      <w:tr w:rsidR="0023249C">
        <w:trPr>
          <w:trHeight w:val="302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ind w:left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ind w:left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Percentage </w:t>
            </w:r>
          </w:p>
        </w:tc>
      </w:tr>
      <w:tr w:rsidR="0023249C">
        <w:trPr>
          <w:trHeight w:val="888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Electrical and Electronic Engineering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ind w:left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KSRM College of engineering,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Kadapa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2015-2019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ind w:left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6.94CGPA</w:t>
            </w:r>
          </w:p>
        </w:tc>
      </w:tr>
      <w:tr w:rsidR="0023249C">
        <w:trPr>
          <w:trHeight w:val="59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MPC(intermediate)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ind w:right="24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Narayana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junior college,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Kadapa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2013-2015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ind w:left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88.5%</w:t>
            </w:r>
          </w:p>
        </w:tc>
      </w:tr>
      <w:tr w:rsidR="0023249C">
        <w:trPr>
          <w:trHeight w:val="60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SSC 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M.Maheshwara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high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school,Badvel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2013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49C" w:rsidRDefault="00254204">
            <w:pPr>
              <w:ind w:left="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75%</w:t>
            </w:r>
          </w:p>
        </w:tc>
      </w:tr>
    </w:tbl>
    <w:p w:rsidR="0023249C" w:rsidRDefault="00254204">
      <w:pPr>
        <w:spacing w:after="159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 xml:space="preserve">Work </w:t>
      </w:r>
      <w:proofErr w:type="gramStart"/>
      <w:r>
        <w:rPr>
          <w:b/>
          <w:color w:val="2E74B5"/>
          <w:sz w:val="28"/>
          <w:szCs w:val="28"/>
        </w:rPr>
        <w:t>Experience :</w:t>
      </w:r>
      <w:proofErr w:type="gramEnd"/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Project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Banking application</w:t>
      </w:r>
    </w:p>
    <w:p w:rsidR="0023249C" w:rsidRDefault="002542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Technologies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Java, Spring Data JPA, Spring Boot, MySQL.</w:t>
      </w:r>
    </w:p>
    <w:p w:rsidR="0023249C" w:rsidRDefault="002542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 The project “Banking application” is aimed to giving loans to veteran people. Application is an online platform that connects military veterans and their spouses with mission-focused business lenders and education partners. Our mission is to solve the issues veterans and their spouses face as they pursue entrepreneurship and small business ownership.</w:t>
      </w:r>
    </w:p>
    <w:p w:rsidR="0023249C" w:rsidRDefault="002542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Key Responsibilities:</w:t>
      </w:r>
    </w:p>
    <w:p w:rsidR="0023249C" w:rsidRDefault="002542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Experienced with daily client interaction, Sprint and daily stand-up meetings.  </w:t>
      </w:r>
    </w:p>
    <w:p w:rsidR="0023249C" w:rsidRDefault="002542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Maintaining the application and providing enhanced support to the client</w:t>
      </w:r>
    </w:p>
    <w:p w:rsidR="0023249C" w:rsidRDefault="002542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1" w:name="_GoBack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 am working 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Rest APIs</w:t>
      </w:r>
      <w:r w:rsidR="004F68EE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and </w:t>
      </w:r>
      <w:r w:rsidR="00CB741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write JPQL, SQL </w:t>
      </w:r>
      <w:proofErr w:type="spellStart"/>
      <w:proofErr w:type="gramStart"/>
      <w:r w:rsidR="00CB741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quries</w:t>
      </w:r>
      <w:proofErr w:type="spellEnd"/>
      <w:r w:rsidR="00CB741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and</w:t>
      </w:r>
      <w:proofErr w:type="gramEnd"/>
      <w:r w:rsidR="00CB741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maintain database also</w:t>
      </w:r>
      <w:r w:rsidR="00CB7412" w:rsidRPr="00CB741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.</w:t>
      </w:r>
    </w:p>
    <w:p w:rsidR="004F68EE" w:rsidRPr="004F68EE" w:rsidRDefault="00254204" w:rsidP="004F68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 am working on BDD cucumber testing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Junit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test cases. </w:t>
      </w:r>
    </w:p>
    <w:p w:rsidR="0023249C" w:rsidRDefault="002542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Coding and programming the enhancements, updating, and making changes in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applications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</w:p>
    <w:p w:rsidR="0023249C" w:rsidRDefault="002542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I know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codebuild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and deploying code in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Aws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.</w:t>
      </w:r>
      <w:proofErr w:type="gramEnd"/>
    </w:p>
    <w:bookmarkEnd w:id="1"/>
    <w:p w:rsidR="0023249C" w:rsidRDefault="00254204">
      <w:pPr>
        <w:widowControl w:val="0"/>
        <w:spacing w:after="0" w:line="240" w:lineRule="auto"/>
        <w:ind w:left="19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Strengths:</w:t>
      </w:r>
    </w:p>
    <w:p w:rsidR="0023249C" w:rsidRDefault="00254204">
      <w:pPr>
        <w:spacing w:after="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Positive Attitude </w:t>
      </w:r>
    </w:p>
    <w:p w:rsidR="0023249C" w:rsidRDefault="00254204">
      <w:pPr>
        <w:spacing w:after="1"/>
        <w:ind w:left="720" w:hanging="36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Time management and </w:t>
      </w:r>
      <w:r>
        <w:rPr>
          <w:rFonts w:ascii="Times New Roman" w:eastAsia="Times New Roman" w:hAnsi="Times New Roman" w:cs="Times New Roman"/>
          <w:b/>
        </w:rPr>
        <w:t>Good Team Player</w:t>
      </w:r>
    </w:p>
    <w:p w:rsidR="0023249C" w:rsidRDefault="00254204">
      <w:pPr>
        <w:spacing w:after="1"/>
        <w:ind w:left="720" w:hanging="36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Adjustable to the situations  </w:t>
      </w:r>
    </w:p>
    <w:p w:rsidR="0023249C" w:rsidRDefault="00254204">
      <w:pPr>
        <w:spacing w:after="132"/>
        <w:ind w:left="720" w:hanging="36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Self-motivator </w:t>
      </w:r>
    </w:p>
    <w:p w:rsidR="0023249C" w:rsidRDefault="00254204">
      <w:pPr>
        <w:spacing w:after="159"/>
        <w:rPr>
          <w:rFonts w:ascii="Times New Roman" w:eastAsia="Times New Roman" w:hAnsi="Times New Roman" w:cs="Times New Roman"/>
          <w:b/>
        </w:rPr>
      </w:pPr>
      <w:r>
        <w:rPr>
          <w:b/>
          <w:color w:val="2E74B5"/>
          <w:sz w:val="28"/>
          <w:szCs w:val="28"/>
        </w:rPr>
        <w:t>Personal Details:</w:t>
      </w:r>
    </w:p>
    <w:tbl>
      <w:tblPr>
        <w:tblStyle w:val="a4"/>
        <w:tblW w:w="9079" w:type="dxa"/>
        <w:tblLayout w:type="fixed"/>
        <w:tblLook w:val="0000" w:firstRow="0" w:lastRow="0" w:firstColumn="0" w:lastColumn="0" w:noHBand="0" w:noVBand="0"/>
      </w:tblPr>
      <w:tblGrid>
        <w:gridCol w:w="2031"/>
        <w:gridCol w:w="7048"/>
      </w:tblGrid>
      <w:tr w:rsidR="0023249C">
        <w:trPr>
          <w:trHeight w:val="35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Father’s name  </w:t>
            </w:r>
          </w:p>
        </w:tc>
        <w:tc>
          <w:tcPr>
            <w:tcW w:w="7048" w:type="dxa"/>
            <w:tcBorders>
              <w:top w:val="nil"/>
              <w:left w:val="nil"/>
              <w:bottom w:val="nil"/>
              <w:right w:val="nil"/>
            </w:tcBorders>
          </w:tcPr>
          <w:p w:rsidR="0023249C" w:rsidRDefault="00254204">
            <w:pPr>
              <w:ind w:left="13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  K. Ramakrishna Reddy </w:t>
            </w:r>
          </w:p>
        </w:tc>
      </w:tr>
      <w:tr w:rsidR="0023249C">
        <w:trPr>
          <w:trHeight w:val="486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of birth  </w:t>
            </w:r>
          </w:p>
        </w:tc>
        <w:tc>
          <w:tcPr>
            <w:tcW w:w="7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ind w:left="13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   12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Jun 1998</w:t>
            </w:r>
          </w:p>
        </w:tc>
      </w:tr>
      <w:tr w:rsidR="0023249C">
        <w:trPr>
          <w:trHeight w:val="47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tabs>
                <w:tab w:val="center" w:pos="144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Gender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ind w:left="13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   male </w:t>
            </w:r>
          </w:p>
        </w:tc>
      </w:tr>
      <w:tr w:rsidR="0023249C">
        <w:trPr>
          <w:trHeight w:val="475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Marital Status  </w:t>
            </w:r>
          </w:p>
        </w:tc>
        <w:tc>
          <w:tcPr>
            <w:tcW w:w="7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ind w:left="13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   Single </w:t>
            </w:r>
          </w:p>
        </w:tc>
      </w:tr>
      <w:tr w:rsidR="0023249C">
        <w:trPr>
          <w:trHeight w:val="478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tabs>
                <w:tab w:val="center" w:pos="144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ind w:left="13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    Indian </w:t>
            </w:r>
          </w:p>
        </w:tc>
      </w:tr>
      <w:tr w:rsidR="0023249C">
        <w:trPr>
          <w:trHeight w:val="478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tabs>
                <w:tab w:val="center" w:pos="144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Religion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ind w:left="13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    Hindu </w:t>
            </w:r>
          </w:p>
        </w:tc>
      </w:tr>
      <w:tr w:rsidR="0023249C">
        <w:trPr>
          <w:trHeight w:val="1426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249C" w:rsidRDefault="00254204">
            <w:pPr>
              <w:spacing w:after="15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Languages known </w:t>
            </w:r>
          </w:p>
          <w:p w:rsidR="0023249C" w:rsidRDefault="00254204">
            <w:pPr>
              <w:spacing w:after="15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b/>
                <w:color w:val="2E74B5"/>
                <w:sz w:val="28"/>
                <w:szCs w:val="28"/>
              </w:rPr>
              <w:t>Declaration: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48" w:type="dxa"/>
            <w:tcBorders>
              <w:top w:val="nil"/>
              <w:left w:val="nil"/>
              <w:bottom w:val="nil"/>
              <w:right w:val="nil"/>
            </w:tcBorders>
          </w:tcPr>
          <w:p w:rsidR="0023249C" w:rsidRDefault="00254204">
            <w:pPr>
              <w:ind w:left="13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    English, Telugu and Hindi </w:t>
            </w:r>
          </w:p>
        </w:tc>
      </w:tr>
      <w:tr w:rsidR="0023249C">
        <w:trPr>
          <w:trHeight w:val="36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048" w:type="dxa"/>
            <w:tcBorders>
              <w:top w:val="nil"/>
              <w:left w:val="nil"/>
              <w:bottom w:val="nil"/>
              <w:right w:val="nil"/>
            </w:tcBorders>
          </w:tcPr>
          <w:p w:rsidR="0023249C" w:rsidRDefault="002542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 hereby declare that the above mentioned information is true to the </w:t>
            </w:r>
          </w:p>
        </w:tc>
      </w:tr>
    </w:tbl>
    <w:p w:rsidR="0023249C" w:rsidRDefault="00254204">
      <w:pPr>
        <w:spacing w:after="15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Best of my knowledge and belief and I bear the responsibility of the correctness of the above mentioned particulars. </w:t>
      </w:r>
    </w:p>
    <w:p w:rsidR="0023249C" w:rsidRDefault="00254204">
      <w:pPr>
        <w:spacing w:after="159"/>
        <w:ind w:left="-5" w:hanging="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Place: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KONDA  NARAYANA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REDDY</w:t>
      </w:r>
    </w:p>
    <w:p w:rsidR="0023249C" w:rsidRDefault="00254204">
      <w:pPr>
        <w:spacing w:after="159"/>
        <w:ind w:left="-5" w:hanging="1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p w:rsidR="0023249C" w:rsidRDefault="0023249C">
      <w:pPr>
        <w:spacing w:after="0"/>
        <w:ind w:right="754"/>
        <w:jc w:val="right"/>
        <w:rPr>
          <w:rFonts w:ascii="Times New Roman" w:eastAsia="Times New Roman" w:hAnsi="Times New Roman" w:cs="Times New Roman"/>
          <w:b/>
        </w:rPr>
      </w:pPr>
    </w:p>
    <w:sectPr w:rsidR="0023249C">
      <w:headerReference w:type="default" r:id="rId11"/>
      <w:pgSz w:w="11909" w:h="16838"/>
      <w:pgMar w:top="1491" w:right="1440" w:bottom="178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6C0" w:rsidRDefault="009F26C0">
      <w:pPr>
        <w:spacing w:after="0" w:line="240" w:lineRule="auto"/>
      </w:pPr>
      <w:r>
        <w:separator/>
      </w:r>
    </w:p>
  </w:endnote>
  <w:endnote w:type="continuationSeparator" w:id="0">
    <w:p w:rsidR="009F26C0" w:rsidRDefault="009F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6C0" w:rsidRDefault="009F26C0">
      <w:pPr>
        <w:spacing w:after="0" w:line="240" w:lineRule="auto"/>
      </w:pPr>
      <w:r>
        <w:separator/>
      </w:r>
    </w:p>
  </w:footnote>
  <w:footnote w:type="continuationSeparator" w:id="0">
    <w:p w:rsidR="009F26C0" w:rsidRDefault="009F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49C" w:rsidRDefault="002542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680"/>
        <w:tab w:val="right" w:pos="9360"/>
      </w:tabs>
      <w:spacing w:after="0" w:line="240" w:lineRule="auto"/>
      <w:rPr>
        <w:color w:val="000000"/>
        <w:sz w:val="56"/>
        <w:szCs w:val="56"/>
      </w:rPr>
    </w:pPr>
    <w:r>
      <w:rPr>
        <w:color w:val="000000"/>
        <w:sz w:val="56"/>
        <w:szCs w:val="56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97A04"/>
    <w:multiLevelType w:val="multilevel"/>
    <w:tmpl w:val="5F9670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249C"/>
    <w:rsid w:val="0023249C"/>
    <w:rsid w:val="00254204"/>
    <w:rsid w:val="004F68EE"/>
    <w:rsid w:val="006B0364"/>
    <w:rsid w:val="00907BCD"/>
    <w:rsid w:val="009F26C0"/>
    <w:rsid w:val="00A446B7"/>
    <w:rsid w:val="00A54194"/>
    <w:rsid w:val="00C854D4"/>
    <w:rsid w:val="00CB7412"/>
    <w:rsid w:val="00DD2A6C"/>
    <w:rsid w:val="00E221B4"/>
    <w:rsid w:val="00E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52D0"/>
    <w:rPr>
      <w:color w:val="0000FF" w:themeColor="hyperlink"/>
      <w:u w:val="single"/>
    </w:r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52D0"/>
    <w:rPr>
      <w:color w:val="0000FF" w:themeColor="hyperlink"/>
      <w:u w:val="single"/>
    </w:r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KNR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knaray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Kk/uDPd1bFBff7NSGt3sKnCb2A==">CgMxLjAyCGguZ2pkZ3hzOAByITFuT0tuQVZDanZyVXpyUnN4TWlLOU9pV1NKOEVPTzRYVg==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K.NARAYANAREDDY</dc:creator>
  <cp:lastModifiedBy>K.NARAYANAREDDY</cp:lastModifiedBy>
  <cp:revision>8</cp:revision>
  <dcterms:created xsi:type="dcterms:W3CDTF">2023-07-25T05:02:00Z</dcterms:created>
  <dcterms:modified xsi:type="dcterms:W3CDTF">2023-08-07T17:11:00Z</dcterms:modified>
</cp:coreProperties>
</file>