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39C8" w14:textId="3F10A9AF" w:rsidR="00D73AE1" w:rsidRPr="00D73AE1" w:rsidRDefault="00C55506" w:rsidP="00D73AE1">
      <w:pPr>
        <w:ind w:left="6480"/>
        <w:rPr>
          <w:rFonts w:ascii="Segoe UI" w:hAnsi="Segoe UI" w:cs="Segoe UI"/>
          <w:sz w:val="18"/>
          <w:szCs w:val="18"/>
        </w:rPr>
      </w:pPr>
      <w:r w:rsidRPr="002A496F">
        <w:rPr>
          <w:rFonts w:ascii="Segoe UI" w:hAnsi="Segoe UI" w:cs="Segoe UI"/>
          <w:sz w:val="18"/>
          <w:szCs w:val="18"/>
        </w:rPr>
        <w:t xml:space="preserve">(+91) 8602040920 | </w:t>
      </w:r>
      <w:hyperlink r:id="rId8" w:history="1">
        <w:r w:rsidR="00D73AE1" w:rsidRPr="00715A2D">
          <w:rPr>
            <w:rStyle w:val="Hyperlink"/>
            <w:rFonts w:ascii="Segoe UI" w:hAnsi="Segoe UI" w:cs="Segoe UI"/>
            <w:sz w:val="18"/>
            <w:szCs w:val="18"/>
          </w:rPr>
          <w:t>scorpiquirkious@gmail.com</w:t>
        </w:r>
      </w:hyperlink>
    </w:p>
    <w:p w14:paraId="29D38025" w14:textId="7D4A7EC7" w:rsidR="008B210F" w:rsidRPr="002A496F" w:rsidRDefault="008B210F" w:rsidP="00120E49">
      <w:pPr>
        <w:jc w:val="both"/>
        <w:rPr>
          <w:rFonts w:ascii="Segoe UI" w:hAnsi="Segoe UI" w:cs="Segoe UI"/>
          <w:sz w:val="20"/>
          <w:szCs w:val="20"/>
        </w:rPr>
      </w:pPr>
      <w:r w:rsidRPr="00E569EA">
        <w:rPr>
          <w:rFonts w:ascii="Bookman Old Style" w:eastAsia="Bookman Old Style" w:hAnsi="Bookman Old Style" w:cs="Bookman Old Style"/>
          <w:b/>
          <w:color w:val="002060"/>
          <w:sz w:val="28"/>
          <w:szCs w:val="28"/>
        </w:rPr>
        <w:t>M Mani Maran</w:t>
      </w:r>
      <w:r w:rsidR="009739C8" w:rsidRPr="002A496F"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 w:rsidR="008924EF" w:rsidRPr="002A496F"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 w:rsidRPr="002A496F"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 w:rsidRPr="002A496F"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 w:rsidR="00120E49" w:rsidRPr="002A496F"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 w:rsidR="00120E49" w:rsidRPr="002A496F"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 w:rsidR="00D73AE1"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 w:rsidR="00C55506" w:rsidRPr="002A496F">
        <w:rPr>
          <w:rFonts w:ascii="Segoe UI" w:hAnsi="Segoe UI" w:cs="Segoe UI"/>
          <w:sz w:val="18"/>
          <w:szCs w:val="18"/>
        </w:rPr>
        <w:t>#327, TTC Nagar, Guduvancheri, Chennai, TN – 603202</w:t>
      </w:r>
    </w:p>
    <w:p w14:paraId="3333DB2D" w14:textId="6ADAB489" w:rsidR="00C55506" w:rsidRPr="00CC508D" w:rsidRDefault="00000000" w:rsidP="00D73AE1">
      <w:pPr>
        <w:ind w:left="5760" w:firstLine="720"/>
        <w:rPr>
          <w:rStyle w:val="Hyperlink"/>
        </w:rPr>
      </w:pPr>
      <w:hyperlink r:id="rId9" w:history="1">
        <w:r w:rsidR="00D73AE1" w:rsidRPr="00715A2D">
          <w:rPr>
            <w:rStyle w:val="Hyperlink"/>
            <w:rFonts w:ascii="Segoe UI" w:hAnsi="Segoe UI" w:cs="Segoe UI"/>
            <w:sz w:val="18"/>
            <w:szCs w:val="18"/>
          </w:rPr>
          <w:t>www.linkedin.com/in/manimaran</w:t>
        </w:r>
      </w:hyperlink>
      <w:r w:rsidR="00CC508D" w:rsidRPr="00CC508D">
        <w:rPr>
          <w:rStyle w:val="Hyperlink"/>
        </w:rPr>
        <w:t>iaf</w:t>
      </w:r>
    </w:p>
    <w:p w14:paraId="23556644" w14:textId="10716C7C" w:rsidR="00235147" w:rsidRPr="00235147" w:rsidRDefault="00153DB4" w:rsidP="00235147">
      <w:pPr>
        <w:rPr>
          <w:rFonts w:ascii="Segoe UI" w:eastAsia="Times New Roman" w:hAnsi="Segoe UI" w:cs="Segoe UI"/>
          <w:sz w:val="10"/>
          <w:szCs w:val="10"/>
        </w:rPr>
      </w:pPr>
      <w:r w:rsidRPr="0065735C">
        <w:rPr>
          <w:rFonts w:ascii="Times New Roman" w:eastAsia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EE4F1" wp14:editId="749B972F">
                <wp:simplePos x="0" y="0"/>
                <wp:positionH relativeFrom="margin">
                  <wp:align>right</wp:align>
                </wp:positionH>
                <wp:positionV relativeFrom="paragraph">
                  <wp:posOffset>35097</wp:posOffset>
                </wp:positionV>
                <wp:extent cx="7024254" cy="0"/>
                <wp:effectExtent l="0" t="0" r="0" b="0"/>
                <wp:wrapNone/>
                <wp:docPr id="1759500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42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06C4A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1.9pt,2.75pt" to="10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" strokecolor="#1f3763 [1604]" strokeweight="1pt">
                <w10:wrap anchorx="margin"/>
              </v:line>
            </w:pict>
          </mc:Fallback>
        </mc:AlternateContent>
      </w:r>
    </w:p>
    <w:p w14:paraId="748AE069" w14:textId="74C7B4BD" w:rsidR="00FE5E84" w:rsidRPr="00235147" w:rsidRDefault="00CB0B0E" w:rsidP="00235147">
      <w:pPr>
        <w:ind w:firstLine="720"/>
        <w:jc w:val="both"/>
        <w:rPr>
          <w:rFonts w:ascii="Segoe UI" w:hAnsi="Segoe UI" w:cs="Segoe UI"/>
          <w:sz w:val="20"/>
          <w:szCs w:val="20"/>
          <w:shd w:val="clear" w:color="auto" w:fill="F7F7F8"/>
        </w:rPr>
      </w:pPr>
      <w:r>
        <w:rPr>
          <w:rFonts w:ascii="Segoe UI" w:eastAsia="Times New Roman" w:hAnsi="Segoe UI" w:cs="Segoe UI"/>
          <w:sz w:val="20"/>
          <w:szCs w:val="20"/>
        </w:rPr>
        <w:t>A</w:t>
      </w:r>
      <w:r w:rsidR="00235147">
        <w:rPr>
          <w:rFonts w:ascii="Segoe UI" w:eastAsia="Times New Roman" w:hAnsi="Segoe UI" w:cs="Segoe UI"/>
          <w:sz w:val="20"/>
          <w:szCs w:val="20"/>
        </w:rPr>
        <w:t>ir</w:t>
      </w:r>
      <w:r w:rsidR="00235147" w:rsidRPr="00235147">
        <w:rPr>
          <w:rFonts w:ascii="Segoe UI" w:eastAsia="Times New Roman" w:hAnsi="Segoe UI" w:cs="Segoe UI"/>
          <w:sz w:val="20"/>
          <w:szCs w:val="20"/>
        </w:rPr>
        <w:t xml:space="preserve"> veteran with a 20-year cross functional </w:t>
      </w:r>
      <w:r>
        <w:rPr>
          <w:rFonts w:ascii="Segoe UI" w:eastAsia="Times New Roman" w:hAnsi="Segoe UI" w:cs="Segoe UI"/>
          <w:sz w:val="20"/>
          <w:szCs w:val="20"/>
        </w:rPr>
        <w:t>experience</w:t>
      </w:r>
      <w:r w:rsidR="00235147" w:rsidRPr="00235147">
        <w:rPr>
          <w:rFonts w:ascii="Segoe UI" w:eastAsia="Times New Roman" w:hAnsi="Segoe UI" w:cs="Segoe UI"/>
          <w:sz w:val="20"/>
          <w:szCs w:val="20"/>
        </w:rPr>
        <w:t xml:space="preserve"> encompassing projects, operations, training,</w:t>
      </w:r>
      <w:r w:rsidR="001B5D64">
        <w:rPr>
          <w:rFonts w:ascii="Segoe UI" w:eastAsia="Times New Roman" w:hAnsi="Segoe UI" w:cs="Segoe UI"/>
          <w:sz w:val="20"/>
          <w:szCs w:val="20"/>
        </w:rPr>
        <w:t xml:space="preserve"> HRM</w:t>
      </w:r>
      <w:r w:rsidR="00235147" w:rsidRPr="00235147">
        <w:rPr>
          <w:rFonts w:ascii="Segoe UI" w:eastAsia="Times New Roman" w:hAnsi="Segoe UI" w:cs="Segoe UI"/>
          <w:sz w:val="20"/>
          <w:szCs w:val="20"/>
        </w:rPr>
        <w:t xml:space="preserve"> and technical administration. Proven </w:t>
      </w:r>
      <w:r w:rsidR="00235147">
        <w:rPr>
          <w:rFonts w:ascii="Segoe UI" w:eastAsia="Times New Roman" w:hAnsi="Segoe UI" w:cs="Segoe UI"/>
          <w:sz w:val="20"/>
          <w:szCs w:val="20"/>
        </w:rPr>
        <w:t>acumen in</w:t>
      </w:r>
      <w:r w:rsidR="00235147" w:rsidRPr="00235147">
        <w:rPr>
          <w:rFonts w:ascii="Segoe UI" w:eastAsia="Times New Roman" w:hAnsi="Segoe UI" w:cs="Segoe UI"/>
          <w:sz w:val="20"/>
          <w:szCs w:val="20"/>
        </w:rPr>
        <w:t xml:space="preserve"> achieving results through strategic planning and effective execution</w:t>
      </w:r>
      <w:r>
        <w:rPr>
          <w:rFonts w:ascii="Segoe UI" w:eastAsia="Times New Roman" w:hAnsi="Segoe UI" w:cs="Segoe UI"/>
          <w:sz w:val="20"/>
          <w:szCs w:val="20"/>
        </w:rPr>
        <w:t xml:space="preserve"> and adapting to rapid changing environments</w:t>
      </w:r>
      <w:r w:rsidR="00235147" w:rsidRPr="00235147">
        <w:rPr>
          <w:rFonts w:ascii="Segoe UI" w:eastAsia="Times New Roman" w:hAnsi="Segoe UI" w:cs="Segoe UI"/>
          <w:sz w:val="20"/>
          <w:szCs w:val="20"/>
        </w:rPr>
        <w:t xml:space="preserve">. </w:t>
      </w:r>
      <w:r w:rsidR="00B07152">
        <w:rPr>
          <w:rFonts w:ascii="Segoe UI" w:eastAsia="Times New Roman" w:hAnsi="Segoe UI" w:cs="Segoe UI"/>
          <w:sz w:val="20"/>
          <w:szCs w:val="20"/>
        </w:rPr>
        <w:t>Led</w:t>
      </w:r>
      <w:r w:rsidR="00235147" w:rsidRPr="00235147">
        <w:rPr>
          <w:rFonts w:ascii="Segoe UI" w:eastAsia="Times New Roman" w:hAnsi="Segoe UI" w:cs="Segoe UI"/>
          <w:sz w:val="20"/>
          <w:szCs w:val="20"/>
        </w:rPr>
        <w:t xml:space="preserve"> diverse teams and manag</w:t>
      </w:r>
      <w:r w:rsidR="00B07152">
        <w:rPr>
          <w:rFonts w:ascii="Segoe UI" w:eastAsia="Times New Roman" w:hAnsi="Segoe UI" w:cs="Segoe UI"/>
          <w:sz w:val="20"/>
          <w:szCs w:val="20"/>
        </w:rPr>
        <w:t>ed wide range</w:t>
      </w:r>
      <w:r w:rsidR="00235147" w:rsidRPr="00235147">
        <w:rPr>
          <w:rFonts w:ascii="Segoe UI" w:eastAsia="Times New Roman" w:hAnsi="Segoe UI" w:cs="Segoe UI"/>
          <w:sz w:val="20"/>
          <w:szCs w:val="20"/>
        </w:rPr>
        <w:t xml:space="preserve"> stakeholders. Seeking a managerial opportunity to leverage my expertise gained from Indian Air Force, to make valuable contributions to organizational success.</w:t>
      </w:r>
    </w:p>
    <w:p w14:paraId="1906C6A4" w14:textId="77777777" w:rsidR="00FA7E5F" w:rsidRPr="00B32268" w:rsidRDefault="00FA7E5F" w:rsidP="00FE5E84">
      <w:pPr>
        <w:jc w:val="both"/>
        <w:rPr>
          <w:rFonts w:ascii="Segoe UI" w:hAnsi="Segoe UI" w:cs="Segoe UI"/>
          <w:color w:val="374151"/>
          <w:sz w:val="10"/>
          <w:szCs w:val="10"/>
          <w:shd w:val="clear" w:color="auto" w:fill="F7F7F8"/>
        </w:rPr>
      </w:pPr>
    </w:p>
    <w:p w14:paraId="26F57252" w14:textId="01043235" w:rsidR="00FE5E84" w:rsidRPr="005903AF" w:rsidRDefault="00A96998" w:rsidP="00FE5E84">
      <w:pPr>
        <w:jc w:val="both"/>
        <w:rPr>
          <w:rFonts w:ascii="Segoe UI" w:eastAsia="Bookman Old Style" w:hAnsi="Segoe UI" w:cs="Segoe UI"/>
          <w:b/>
          <w:color w:val="002060"/>
          <w:sz w:val="20"/>
          <w:szCs w:val="20"/>
        </w:rPr>
      </w:pPr>
      <w:r>
        <w:rPr>
          <w:rFonts w:ascii="Segoe UI" w:eastAsia="Bookman Old Style" w:hAnsi="Segoe UI" w:cs="Segoe UI"/>
          <w:b/>
          <w:color w:val="002060"/>
          <w:sz w:val="20"/>
          <w:szCs w:val="20"/>
        </w:rPr>
        <w:t>MANAGERIAL</w:t>
      </w:r>
      <w:r w:rsidR="00FE5E84" w:rsidRPr="005903AF">
        <w:rPr>
          <w:rFonts w:ascii="Segoe UI" w:eastAsia="Bookman Old Style" w:hAnsi="Segoe UI" w:cs="Segoe UI"/>
          <w:b/>
          <w:color w:val="002060"/>
          <w:sz w:val="20"/>
          <w:szCs w:val="20"/>
        </w:rPr>
        <w:t xml:space="preserve"> SKILLS</w:t>
      </w:r>
    </w:p>
    <w:p w14:paraId="6A942DDF" w14:textId="2C0E80AA" w:rsidR="00FE5E84" w:rsidRPr="0046793D" w:rsidRDefault="0029722C" w:rsidP="00FE5E84">
      <w:pPr>
        <w:pStyle w:val="ListParagraph"/>
        <w:tabs>
          <w:tab w:val="left" w:pos="284"/>
        </w:tabs>
        <w:ind w:left="0"/>
        <w:jc w:val="both"/>
      </w:pPr>
      <w:r w:rsidRPr="005903AF">
        <w:rPr>
          <w:rFonts w:ascii="Segoe UI" w:hAnsi="Segoe UI" w:cs="Segoe UI"/>
          <w:sz w:val="20"/>
          <w:szCs w:val="20"/>
        </w:rPr>
        <w:t xml:space="preserve">Project </w:t>
      </w:r>
      <w:r w:rsidR="00FE5E84" w:rsidRPr="005903AF">
        <w:rPr>
          <w:rFonts w:ascii="Segoe UI" w:hAnsi="Segoe UI" w:cs="Segoe UI"/>
          <w:sz w:val="20"/>
          <w:szCs w:val="20"/>
        </w:rPr>
        <w:t xml:space="preserve">&amp; </w:t>
      </w:r>
      <w:r w:rsidR="00705776">
        <w:rPr>
          <w:rFonts w:ascii="Segoe UI" w:hAnsi="Segoe UI" w:cs="Segoe UI"/>
          <w:sz w:val="20"/>
          <w:szCs w:val="20"/>
        </w:rPr>
        <w:t>Program</w:t>
      </w:r>
      <w:r w:rsidRPr="005903AF">
        <w:rPr>
          <w:rFonts w:ascii="Segoe UI" w:hAnsi="Segoe UI" w:cs="Segoe UI"/>
          <w:sz w:val="20"/>
          <w:szCs w:val="20"/>
        </w:rPr>
        <w:t xml:space="preserve"> </w:t>
      </w:r>
      <w:r w:rsidR="00FE5E84" w:rsidRPr="005903AF">
        <w:rPr>
          <w:rFonts w:ascii="Segoe UI" w:hAnsi="Segoe UI" w:cs="Segoe UI"/>
          <w:sz w:val="20"/>
          <w:szCs w:val="20"/>
        </w:rPr>
        <w:t xml:space="preserve">Management </w:t>
      </w:r>
      <w:r w:rsidR="00FE5E84" w:rsidRPr="005903AF">
        <w:rPr>
          <w:rFonts w:ascii="Segoe UI" w:hAnsi="Segoe UI" w:cs="Segoe UI"/>
          <w:i/>
          <w:iCs/>
          <w:sz w:val="20"/>
          <w:szCs w:val="20"/>
        </w:rPr>
        <w:t xml:space="preserve">| </w:t>
      </w:r>
      <w:r w:rsidR="00FE5E84" w:rsidRPr="005903AF">
        <w:rPr>
          <w:rFonts w:ascii="Segoe UI" w:hAnsi="Segoe UI" w:cs="Segoe UI"/>
          <w:sz w:val="20"/>
          <w:szCs w:val="20"/>
        </w:rPr>
        <w:t>Strategic Planning</w:t>
      </w:r>
      <w:r w:rsidR="00CC100A">
        <w:rPr>
          <w:rFonts w:ascii="Segoe UI" w:hAnsi="Segoe UI" w:cs="Segoe UI"/>
          <w:sz w:val="20"/>
          <w:szCs w:val="20"/>
        </w:rPr>
        <w:t xml:space="preserve"> &amp; Scheduling</w:t>
      </w:r>
      <w:r w:rsidR="00FE5E84" w:rsidRPr="005903AF">
        <w:rPr>
          <w:rFonts w:ascii="Segoe UI" w:hAnsi="Segoe UI" w:cs="Segoe UI"/>
          <w:i/>
          <w:iCs/>
          <w:sz w:val="20"/>
          <w:szCs w:val="20"/>
        </w:rPr>
        <w:t xml:space="preserve"> | </w:t>
      </w:r>
      <w:r w:rsidR="00095D26" w:rsidRPr="00095D26">
        <w:rPr>
          <w:rFonts w:ascii="Segoe UI" w:hAnsi="Segoe UI" w:cs="Segoe UI"/>
          <w:sz w:val="20"/>
          <w:szCs w:val="20"/>
        </w:rPr>
        <w:t xml:space="preserve">Stakeholder Management | </w:t>
      </w:r>
      <w:r w:rsidR="00FE5E84" w:rsidRPr="00095D26">
        <w:rPr>
          <w:rFonts w:ascii="Segoe UI" w:hAnsi="Segoe UI" w:cs="Segoe UI"/>
          <w:sz w:val="20"/>
          <w:szCs w:val="20"/>
        </w:rPr>
        <w:t xml:space="preserve">Resource </w:t>
      </w:r>
      <w:r w:rsidR="00CC100A" w:rsidRPr="00095D26">
        <w:rPr>
          <w:rFonts w:ascii="Segoe UI" w:hAnsi="Segoe UI" w:cs="Segoe UI"/>
          <w:sz w:val="20"/>
          <w:szCs w:val="20"/>
        </w:rPr>
        <w:t>M</w:t>
      </w:r>
      <w:r w:rsidR="00C37718" w:rsidRPr="00095D26">
        <w:rPr>
          <w:rFonts w:ascii="Segoe UI" w:hAnsi="Segoe UI" w:cs="Segoe UI"/>
          <w:sz w:val="20"/>
          <w:szCs w:val="20"/>
        </w:rPr>
        <w:t>a</w:t>
      </w:r>
      <w:r w:rsidR="00CC100A" w:rsidRPr="00095D26">
        <w:rPr>
          <w:rFonts w:ascii="Segoe UI" w:hAnsi="Segoe UI" w:cs="Segoe UI"/>
          <w:sz w:val="20"/>
          <w:szCs w:val="20"/>
        </w:rPr>
        <w:t>nagement</w:t>
      </w:r>
      <w:r w:rsidR="00FE5E84" w:rsidRPr="00095D26">
        <w:rPr>
          <w:rFonts w:ascii="Segoe UI" w:hAnsi="Segoe UI" w:cs="Segoe UI"/>
          <w:sz w:val="20"/>
          <w:szCs w:val="20"/>
        </w:rPr>
        <w:t xml:space="preserve"> | Process Improvement | Risk Assessment and Mitigation | Supply Chain Coordination</w:t>
      </w:r>
      <w:r w:rsidR="00FE5E84" w:rsidRPr="005903AF">
        <w:rPr>
          <w:rFonts w:ascii="Segoe UI" w:hAnsi="Segoe UI" w:cs="Segoe UI"/>
          <w:sz w:val="20"/>
          <w:szCs w:val="20"/>
        </w:rPr>
        <w:t xml:space="preserve"> | Regulatory Compliance</w:t>
      </w:r>
      <w:r w:rsidR="00FE5E84" w:rsidRPr="005903AF">
        <w:rPr>
          <w:rFonts w:ascii="Segoe UI" w:hAnsi="Segoe UI" w:cs="Segoe UI"/>
          <w:i/>
          <w:iCs/>
          <w:sz w:val="20"/>
          <w:szCs w:val="20"/>
        </w:rPr>
        <w:t xml:space="preserve"> </w:t>
      </w:r>
    </w:p>
    <w:p w14:paraId="221269D6" w14:textId="2D16DBA7" w:rsidR="00FE5E84" w:rsidRPr="005903AF" w:rsidRDefault="00FE5E84" w:rsidP="00FE5E84">
      <w:pPr>
        <w:pStyle w:val="ListParagraph"/>
        <w:tabs>
          <w:tab w:val="left" w:pos="284"/>
        </w:tabs>
        <w:ind w:left="0"/>
        <w:jc w:val="both"/>
        <w:rPr>
          <w:rFonts w:ascii="Segoe UI" w:hAnsi="Segoe UI" w:cs="Segoe UI"/>
          <w:color w:val="002060"/>
          <w:sz w:val="20"/>
          <w:szCs w:val="20"/>
        </w:rPr>
      </w:pPr>
      <w:r w:rsidRPr="005903AF">
        <w:rPr>
          <w:rFonts w:ascii="Segoe UI" w:eastAsia="Bookman Old Style" w:hAnsi="Segoe UI" w:cs="Segoe UI"/>
          <w:b/>
          <w:color w:val="002060"/>
          <w:sz w:val="20"/>
          <w:szCs w:val="20"/>
        </w:rPr>
        <w:t>SOFT SKILLS</w:t>
      </w:r>
    </w:p>
    <w:p w14:paraId="3964EF0D" w14:textId="1B1DF435" w:rsidR="00A3253D" w:rsidRDefault="00FE5E84" w:rsidP="009668AA">
      <w:pPr>
        <w:pStyle w:val="ListParagraph"/>
        <w:tabs>
          <w:tab w:val="left" w:pos="284"/>
        </w:tabs>
        <w:ind w:left="0"/>
        <w:jc w:val="both"/>
        <w:rPr>
          <w:rFonts w:ascii="Segoe UI" w:hAnsi="Segoe UI" w:cs="Segoe UI"/>
          <w:sz w:val="20"/>
          <w:szCs w:val="20"/>
        </w:rPr>
      </w:pPr>
      <w:r w:rsidRPr="005903AF">
        <w:rPr>
          <w:rFonts w:ascii="Segoe UI" w:hAnsi="Segoe UI" w:cs="Segoe UI"/>
          <w:sz w:val="20"/>
          <w:szCs w:val="20"/>
        </w:rPr>
        <w:t>Crisis Management | Leadership and Team Management | Communication and collaboration | Training and Development</w:t>
      </w:r>
    </w:p>
    <w:p w14:paraId="131B6A8B" w14:textId="77777777" w:rsidR="00095D26" w:rsidRPr="00095D26" w:rsidRDefault="00095D26" w:rsidP="00095D26">
      <w:pPr>
        <w:jc w:val="both"/>
        <w:rPr>
          <w:rFonts w:ascii="Segoe UI" w:eastAsia="Bookman Old Style" w:hAnsi="Segoe UI" w:cs="Segoe UI"/>
          <w:b/>
          <w:color w:val="002060"/>
          <w:sz w:val="20"/>
          <w:szCs w:val="20"/>
        </w:rPr>
      </w:pPr>
      <w:r w:rsidRPr="00095D26">
        <w:rPr>
          <w:rFonts w:ascii="Segoe UI" w:eastAsia="Bookman Old Style" w:hAnsi="Segoe UI" w:cs="Segoe UI"/>
          <w:b/>
          <w:color w:val="002060"/>
          <w:sz w:val="20"/>
          <w:szCs w:val="20"/>
        </w:rPr>
        <w:t>STRENGTHS</w:t>
      </w:r>
    </w:p>
    <w:p w14:paraId="08BF2AD3" w14:textId="77777777" w:rsidR="00095D26" w:rsidRDefault="00095D26" w:rsidP="00095D2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0"/>
          <w:szCs w:val="20"/>
        </w:rPr>
      </w:pPr>
      <w:r w:rsidRPr="00A96998">
        <w:rPr>
          <w:rFonts w:ascii="Segoe UI" w:hAnsi="Segoe UI" w:cs="Segoe UI"/>
          <w:sz w:val="20"/>
          <w:szCs w:val="20"/>
        </w:rPr>
        <w:t>Agile, Scrum and Lean Six Sigma methodologies.</w:t>
      </w:r>
    </w:p>
    <w:p w14:paraId="004BD3AA" w14:textId="77777777" w:rsidR="00095D26" w:rsidRPr="00095D26" w:rsidRDefault="00095D26" w:rsidP="00095D2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0"/>
          <w:szCs w:val="20"/>
        </w:rPr>
      </w:pPr>
      <w:r w:rsidRPr="00A96998">
        <w:rPr>
          <w:rFonts w:ascii="Segoe UI" w:hAnsi="Segoe UI" w:cs="Segoe UI"/>
          <w:sz w:val="20"/>
          <w:szCs w:val="20"/>
        </w:rPr>
        <w:t xml:space="preserve">Project Management Office (PMO) </w:t>
      </w:r>
      <w:r w:rsidRPr="00A96998">
        <w:rPr>
          <w:rFonts w:ascii="Segoe UI" w:hAnsi="Segoe UI" w:cs="Segoe UI"/>
          <w:i/>
          <w:iCs/>
          <w:sz w:val="20"/>
          <w:szCs w:val="20"/>
        </w:rPr>
        <w:t>|</w:t>
      </w:r>
      <w:r w:rsidRPr="00A96998">
        <w:rPr>
          <w:rFonts w:ascii="Segoe UI" w:hAnsi="Segoe UI" w:cs="Segoe UI"/>
          <w:sz w:val="20"/>
          <w:szCs w:val="20"/>
        </w:rPr>
        <w:t xml:space="preserve"> Root cause analysis</w:t>
      </w:r>
      <w:r>
        <w:rPr>
          <w:rFonts w:ascii="Segoe UI" w:hAnsi="Segoe UI" w:cs="Segoe UI"/>
          <w:sz w:val="20"/>
          <w:szCs w:val="20"/>
        </w:rPr>
        <w:t xml:space="preserve"> &amp; KPI</w:t>
      </w:r>
      <w:r w:rsidRPr="00A96998">
        <w:rPr>
          <w:rFonts w:ascii="Segoe UI" w:hAnsi="Segoe UI" w:cs="Segoe UI"/>
          <w:i/>
          <w:iCs/>
          <w:sz w:val="20"/>
          <w:szCs w:val="20"/>
        </w:rPr>
        <w:t xml:space="preserve"> |</w:t>
      </w:r>
      <w:r w:rsidRPr="00A96998">
        <w:rPr>
          <w:rFonts w:ascii="Segoe UI" w:hAnsi="Segoe UI" w:cs="Segoe UI"/>
          <w:sz w:val="20"/>
          <w:szCs w:val="20"/>
        </w:rPr>
        <w:t xml:space="preserve"> Client relationships</w:t>
      </w:r>
      <w:r w:rsidRPr="00A96998">
        <w:rPr>
          <w:rFonts w:ascii="Segoe UI" w:hAnsi="Segoe UI" w:cs="Segoe UI"/>
          <w:i/>
          <w:iCs/>
          <w:sz w:val="20"/>
          <w:szCs w:val="20"/>
        </w:rPr>
        <w:t xml:space="preserve"> |</w:t>
      </w:r>
      <w:r w:rsidRPr="00A96998">
        <w:rPr>
          <w:rFonts w:ascii="Segoe UI" w:hAnsi="Segoe UI" w:cs="Segoe UI"/>
          <w:sz w:val="20"/>
          <w:szCs w:val="20"/>
        </w:rPr>
        <w:t xml:space="preserve"> Project delivery</w:t>
      </w:r>
    </w:p>
    <w:p w14:paraId="6346951C" w14:textId="77777777" w:rsidR="00095D26" w:rsidRDefault="00095D26" w:rsidP="00095D2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0"/>
          <w:szCs w:val="20"/>
        </w:rPr>
      </w:pPr>
      <w:r w:rsidRPr="00DA070B">
        <w:rPr>
          <w:rFonts w:ascii="Segoe UI" w:hAnsi="Segoe UI" w:cs="Segoe UI"/>
          <w:sz w:val="20"/>
          <w:szCs w:val="20"/>
        </w:rPr>
        <w:t xml:space="preserve">Logistic operations </w:t>
      </w:r>
      <w:r w:rsidRPr="00DA070B">
        <w:rPr>
          <w:rFonts w:ascii="Segoe UI" w:hAnsi="Segoe UI" w:cs="Segoe UI"/>
          <w:i/>
          <w:iCs/>
          <w:sz w:val="20"/>
          <w:szCs w:val="20"/>
        </w:rPr>
        <w:t>|</w:t>
      </w:r>
      <w:r w:rsidRPr="00DA070B">
        <w:rPr>
          <w:rFonts w:ascii="Segoe UI" w:hAnsi="Segoe UI" w:cs="Segoe UI"/>
          <w:sz w:val="20"/>
          <w:szCs w:val="20"/>
        </w:rPr>
        <w:t xml:space="preserve"> Inventory &amp;</w:t>
      </w:r>
      <w:r w:rsidRPr="00DA070B">
        <w:rPr>
          <w:rFonts w:ascii="Segoe UI" w:hAnsi="Segoe UI" w:cs="Segoe UI"/>
          <w:i/>
          <w:iCs/>
          <w:sz w:val="20"/>
          <w:szCs w:val="20"/>
        </w:rPr>
        <w:t xml:space="preserve"> </w:t>
      </w:r>
      <w:r w:rsidRPr="00DA070B">
        <w:rPr>
          <w:rFonts w:ascii="Segoe UI" w:hAnsi="Segoe UI" w:cs="Segoe UI"/>
          <w:sz w:val="20"/>
          <w:szCs w:val="20"/>
        </w:rPr>
        <w:t>Warehouse administration</w:t>
      </w:r>
      <w:r w:rsidRPr="00DA070B">
        <w:rPr>
          <w:rFonts w:ascii="Segoe UI" w:hAnsi="Segoe UI" w:cs="Segoe UI"/>
          <w:i/>
          <w:iCs/>
          <w:sz w:val="20"/>
          <w:szCs w:val="20"/>
        </w:rPr>
        <w:t xml:space="preserve"> |</w:t>
      </w:r>
      <w:r w:rsidRPr="00DA070B">
        <w:rPr>
          <w:rFonts w:ascii="Segoe UI" w:hAnsi="Segoe UI" w:cs="Segoe UI"/>
          <w:sz w:val="20"/>
          <w:szCs w:val="20"/>
        </w:rPr>
        <w:t xml:space="preserve"> Procurement strategies.</w:t>
      </w:r>
    </w:p>
    <w:p w14:paraId="77D98662" w14:textId="3105566B" w:rsidR="009668AA" w:rsidRDefault="00095D26" w:rsidP="00095D2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0"/>
          <w:szCs w:val="20"/>
        </w:rPr>
      </w:pPr>
      <w:r w:rsidRPr="00095D26">
        <w:rPr>
          <w:rFonts w:ascii="Segoe UI" w:hAnsi="Segoe UI" w:cs="Segoe UI"/>
          <w:sz w:val="20"/>
          <w:szCs w:val="20"/>
        </w:rPr>
        <w:t>Team building</w:t>
      </w:r>
      <w:r w:rsidRPr="00095D26">
        <w:rPr>
          <w:rFonts w:ascii="Segoe UI" w:hAnsi="Segoe UI" w:cs="Segoe UI"/>
          <w:i/>
          <w:iCs/>
          <w:sz w:val="20"/>
          <w:szCs w:val="20"/>
        </w:rPr>
        <w:t xml:space="preserve"> |</w:t>
      </w:r>
      <w:r w:rsidRPr="00095D26">
        <w:rPr>
          <w:rFonts w:ascii="Segoe UI" w:hAnsi="Segoe UI" w:cs="Segoe UI"/>
          <w:sz w:val="20"/>
          <w:szCs w:val="20"/>
        </w:rPr>
        <w:t xml:space="preserve"> Performance evaluation</w:t>
      </w:r>
      <w:r w:rsidRPr="00095D26">
        <w:rPr>
          <w:rFonts w:ascii="Segoe UI" w:hAnsi="Segoe UI" w:cs="Segoe UI"/>
          <w:i/>
          <w:iCs/>
          <w:sz w:val="20"/>
          <w:szCs w:val="20"/>
        </w:rPr>
        <w:t xml:space="preserve"> | </w:t>
      </w:r>
      <w:r w:rsidRPr="00095D26">
        <w:rPr>
          <w:rFonts w:ascii="Segoe UI" w:hAnsi="Segoe UI" w:cs="Segoe UI"/>
          <w:sz w:val="20"/>
          <w:szCs w:val="20"/>
        </w:rPr>
        <w:t>Appraisals</w:t>
      </w:r>
      <w:r w:rsidR="00F743B5">
        <w:rPr>
          <w:rFonts w:ascii="Segoe UI" w:hAnsi="Segoe UI" w:cs="Segoe UI"/>
          <w:sz w:val="20"/>
          <w:szCs w:val="20"/>
        </w:rPr>
        <w:t xml:space="preserve"> | Training </w:t>
      </w:r>
    </w:p>
    <w:p w14:paraId="3FD0239C" w14:textId="77777777" w:rsidR="00095D26" w:rsidRPr="00095D26" w:rsidRDefault="00095D26" w:rsidP="00095D26">
      <w:pPr>
        <w:pStyle w:val="ListParagraph"/>
        <w:ind w:left="502"/>
        <w:jc w:val="both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A96998" w14:paraId="7AC0C6DA" w14:textId="77777777" w:rsidTr="00A96998">
        <w:trPr>
          <w:jc w:val="center"/>
        </w:trPr>
        <w:tc>
          <w:tcPr>
            <w:tcW w:w="5523" w:type="dxa"/>
            <w:tcBorders>
              <w:right w:val="single" w:sz="4" w:space="0" w:color="auto"/>
            </w:tcBorders>
          </w:tcPr>
          <w:p w14:paraId="2E194557" w14:textId="77777777" w:rsidR="00A96998" w:rsidRPr="007E4845" w:rsidRDefault="00A96998" w:rsidP="00A96998">
            <w:pPr>
              <w:jc w:val="both"/>
              <w:rPr>
                <w:rFonts w:ascii="Segoe UI" w:hAnsi="Segoe UI" w:cs="Segoe UI"/>
                <w:b/>
                <w:bCs/>
                <w:color w:val="002060"/>
                <w:sz w:val="20"/>
                <w:szCs w:val="20"/>
                <w:u w:val="single"/>
              </w:rPr>
            </w:pPr>
            <w:r w:rsidRPr="007E4845">
              <w:rPr>
                <w:rFonts w:ascii="Segoe UI" w:hAnsi="Segoe UI" w:cs="Segoe UI"/>
                <w:b/>
                <w:bCs/>
                <w:color w:val="002060"/>
                <w:u w:val="single"/>
              </w:rPr>
              <w:t>EDUCATION</w:t>
            </w:r>
          </w:p>
          <w:p w14:paraId="208F449F" w14:textId="77777777" w:rsidR="00A96998" w:rsidRPr="007E4845" w:rsidRDefault="00A969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2291E">
              <w:rPr>
                <w:rFonts w:ascii="Segoe UI" w:hAnsi="Segoe UI" w:cs="Segoe UI"/>
                <w:b/>
                <w:bCs/>
                <w:sz w:val="20"/>
                <w:szCs w:val="20"/>
              </w:rPr>
              <w:t>MBA (Marketing)</w:t>
            </w:r>
            <w:r w:rsidRPr="007E4845">
              <w:rPr>
                <w:rFonts w:ascii="Segoe UI" w:hAnsi="Segoe UI" w:cs="Segoe UI"/>
                <w:sz w:val="20"/>
                <w:szCs w:val="20"/>
              </w:rPr>
              <w:t xml:space="preserve"> _ Annamalai University _ 2010_ Grade 62%</w:t>
            </w:r>
          </w:p>
          <w:p w14:paraId="334852EA" w14:textId="77777777" w:rsidR="00A96998" w:rsidRPr="007E4845" w:rsidRDefault="00A969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10A9E">
              <w:rPr>
                <w:rFonts w:ascii="Segoe UI" w:hAnsi="Segoe UI" w:cs="Segoe UI"/>
                <w:b/>
                <w:bCs/>
                <w:sz w:val="20"/>
                <w:szCs w:val="20"/>
              </w:rPr>
              <w:t>Bachelor of Marketing Management</w:t>
            </w:r>
            <w:r w:rsidRPr="007E4845">
              <w:rPr>
                <w:rFonts w:ascii="Segoe UI" w:hAnsi="Segoe UI" w:cs="Segoe UI"/>
                <w:sz w:val="20"/>
                <w:szCs w:val="20"/>
              </w:rPr>
              <w:t xml:space="preserve"> _ Annamalai University _ 2008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7E4845">
              <w:rPr>
                <w:rFonts w:ascii="Segoe UI" w:hAnsi="Segoe UI" w:cs="Segoe UI"/>
                <w:sz w:val="20"/>
                <w:szCs w:val="20"/>
              </w:rPr>
              <w:t>_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7E4845">
              <w:rPr>
                <w:rFonts w:ascii="Segoe UI" w:hAnsi="Segoe UI" w:cs="Segoe UI"/>
                <w:sz w:val="20"/>
                <w:szCs w:val="20"/>
              </w:rPr>
              <w:t>Grade 59%</w:t>
            </w:r>
          </w:p>
          <w:p w14:paraId="78A1BBF6" w14:textId="77777777" w:rsidR="00A96998" w:rsidRPr="007E4845" w:rsidRDefault="00A969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10A9E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Diploma In Mech </w:t>
            </w:r>
            <w:proofErr w:type="spellStart"/>
            <w:r w:rsidRPr="00A10A9E">
              <w:rPr>
                <w:rFonts w:ascii="Segoe UI" w:hAnsi="Segoe UI" w:cs="Segoe UI"/>
                <w:b/>
                <w:bCs/>
                <w:sz w:val="20"/>
                <w:szCs w:val="20"/>
              </w:rPr>
              <w:t>Engg</w:t>
            </w:r>
            <w:proofErr w:type="spellEnd"/>
            <w:r w:rsidRPr="007E4845">
              <w:rPr>
                <w:rFonts w:ascii="Segoe UI" w:hAnsi="Segoe UI" w:cs="Segoe UI"/>
                <w:sz w:val="20"/>
                <w:szCs w:val="20"/>
              </w:rPr>
              <w:t xml:space="preserve"> – IAF</w:t>
            </w:r>
          </w:p>
          <w:p w14:paraId="2309E3DE" w14:textId="2C79BF48" w:rsidR="00A96998" w:rsidRPr="00A96998" w:rsidRDefault="00A969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10A9E">
              <w:rPr>
                <w:rFonts w:ascii="Segoe UI" w:hAnsi="Segoe UI" w:cs="Segoe UI"/>
                <w:b/>
                <w:bCs/>
                <w:sz w:val="20"/>
                <w:szCs w:val="20"/>
              </w:rPr>
              <w:t>Graduation equivalency</w:t>
            </w:r>
            <w:r w:rsidRPr="007E4845">
              <w:rPr>
                <w:rFonts w:ascii="Segoe UI" w:hAnsi="Segoe UI" w:cs="Segoe UI"/>
                <w:sz w:val="20"/>
                <w:szCs w:val="20"/>
              </w:rPr>
              <w:t xml:space="preserve"> in Safety equipment management (Aviation) – IAF</w:t>
            </w:r>
          </w:p>
        </w:tc>
        <w:tc>
          <w:tcPr>
            <w:tcW w:w="5523" w:type="dxa"/>
            <w:tcBorders>
              <w:left w:val="single" w:sz="4" w:space="0" w:color="auto"/>
            </w:tcBorders>
          </w:tcPr>
          <w:p w14:paraId="3DA959CE" w14:textId="77777777" w:rsidR="00A96998" w:rsidRPr="007E4845" w:rsidRDefault="00A96998" w:rsidP="00A96998">
            <w:pPr>
              <w:jc w:val="both"/>
              <w:rPr>
                <w:rFonts w:ascii="Segoe UI" w:hAnsi="Segoe UI" w:cs="Segoe UI"/>
                <w:b/>
                <w:bCs/>
                <w:color w:val="002060"/>
                <w:sz w:val="24"/>
                <w:szCs w:val="24"/>
                <w:u w:val="single"/>
              </w:rPr>
            </w:pPr>
            <w:r w:rsidRPr="007E4845">
              <w:rPr>
                <w:rFonts w:ascii="Segoe UI" w:hAnsi="Segoe UI" w:cs="Segoe UI"/>
                <w:b/>
                <w:bCs/>
                <w:color w:val="002060"/>
                <w:sz w:val="24"/>
                <w:szCs w:val="24"/>
                <w:u w:val="single"/>
              </w:rPr>
              <w:t xml:space="preserve">COURSES &amp; CERTIFICATIONS </w:t>
            </w:r>
          </w:p>
          <w:p w14:paraId="24E70C7A" w14:textId="466244D2" w:rsidR="00A96998" w:rsidRPr="0002291E" w:rsidRDefault="00A969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02291E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Lean Six Sigma </w:t>
            </w:r>
            <w:r w:rsidR="00807F88" w:rsidRPr="0002291E">
              <w:rPr>
                <w:rFonts w:ascii="Segoe UI" w:hAnsi="Segoe UI" w:cs="Segoe UI"/>
                <w:b/>
                <w:bCs/>
                <w:sz w:val="20"/>
                <w:szCs w:val="20"/>
              </w:rPr>
              <w:t>Green</w:t>
            </w:r>
            <w:r w:rsidRPr="0002291E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Belt</w:t>
            </w:r>
            <w:r w:rsidRPr="0002291E">
              <w:rPr>
                <w:rFonts w:ascii="Segoe UI" w:hAnsi="Segoe UI" w:cs="Segoe UI"/>
                <w:b/>
                <w:bCs/>
                <w:sz w:val="20"/>
                <w:szCs w:val="20"/>
              </w:rPr>
              <w:tab/>
            </w:r>
            <w:r w:rsidRPr="0002291E">
              <w:rPr>
                <w:rFonts w:ascii="Segoe UI" w:hAnsi="Segoe UI" w:cs="Segoe UI"/>
                <w:b/>
                <w:bCs/>
                <w:sz w:val="20"/>
                <w:szCs w:val="20"/>
              </w:rPr>
              <w:tab/>
            </w:r>
            <w:r w:rsidRPr="0002291E">
              <w:rPr>
                <w:rFonts w:ascii="Segoe UI" w:hAnsi="Segoe UI" w:cs="Segoe UI"/>
                <w:b/>
                <w:bCs/>
                <w:sz w:val="20"/>
                <w:szCs w:val="20"/>
              </w:rPr>
              <w:tab/>
            </w:r>
          </w:p>
          <w:p w14:paraId="6AF41332" w14:textId="711FFAAD" w:rsidR="00C718FA" w:rsidRPr="0002291E" w:rsidRDefault="00C718F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02291E">
              <w:rPr>
                <w:rFonts w:ascii="Segoe UI" w:hAnsi="Segoe UI" w:cs="Segoe UI"/>
                <w:b/>
                <w:bCs/>
                <w:sz w:val="20"/>
                <w:szCs w:val="20"/>
              </w:rPr>
              <w:t>Project management</w:t>
            </w:r>
            <w:r w:rsidR="0002291E" w:rsidRPr="0002291E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- IIT</w:t>
            </w:r>
            <w:r w:rsidRPr="0002291E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r w:rsidR="0002291E" w:rsidRPr="0002291E">
              <w:rPr>
                <w:rFonts w:ascii="Segoe UI" w:hAnsi="Segoe UI" w:cs="Segoe UI"/>
                <w:b/>
                <w:bCs/>
                <w:sz w:val="20"/>
                <w:szCs w:val="20"/>
              </w:rPr>
              <w:t>KGP</w:t>
            </w:r>
            <w:r w:rsidR="00D80822" w:rsidRPr="0002291E">
              <w:rPr>
                <w:rFonts w:ascii="Segoe UI" w:hAnsi="Segoe UI" w:cs="Segoe UI"/>
                <w:b/>
                <w:bCs/>
                <w:sz w:val="20"/>
                <w:szCs w:val="20"/>
              </w:rPr>
              <w:t>|</w:t>
            </w:r>
            <w:r w:rsidR="0002275C" w:rsidRPr="0002291E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Agile</w:t>
            </w:r>
            <w:r w:rsidR="00577815" w:rsidRPr="0002291E">
              <w:rPr>
                <w:rFonts w:ascii="Segoe UI" w:hAnsi="Segoe UI" w:cs="Segoe UI"/>
                <w:b/>
                <w:bCs/>
                <w:sz w:val="20"/>
                <w:szCs w:val="20"/>
              </w:rPr>
              <w:t>/SCRUM</w:t>
            </w:r>
          </w:p>
          <w:p w14:paraId="4ED67997" w14:textId="17D1E969" w:rsidR="00A96998" w:rsidRPr="007E4845" w:rsidRDefault="00A969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7E4845">
              <w:rPr>
                <w:rFonts w:ascii="Segoe UI" w:hAnsi="Segoe UI" w:cs="Segoe UI"/>
                <w:sz w:val="20"/>
                <w:szCs w:val="20"/>
              </w:rPr>
              <w:t>LAN Management O Level - HCL</w:t>
            </w:r>
          </w:p>
          <w:p w14:paraId="15036475" w14:textId="77777777" w:rsidR="00A96998" w:rsidRPr="007E4845" w:rsidRDefault="00A969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7E4845">
              <w:rPr>
                <w:rFonts w:ascii="Segoe UI" w:hAnsi="Segoe UI" w:cs="Segoe UI"/>
                <w:sz w:val="20"/>
                <w:szCs w:val="20"/>
              </w:rPr>
              <w:t>Certified Multimedia Developer – NIELIT, New Delhi</w:t>
            </w:r>
          </w:p>
          <w:p w14:paraId="7A75B7D3" w14:textId="77777777" w:rsidR="00A96998" w:rsidRDefault="00A969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7E4845">
              <w:rPr>
                <w:rFonts w:ascii="Segoe UI" w:hAnsi="Segoe UI" w:cs="Segoe UI"/>
                <w:sz w:val="20"/>
                <w:szCs w:val="20"/>
              </w:rPr>
              <w:t>Instructional Proficiency (Ground Training) – IAF</w:t>
            </w:r>
          </w:p>
          <w:p w14:paraId="4D777498" w14:textId="5BCD9FBB" w:rsidR="00A96998" w:rsidRPr="00A96998" w:rsidRDefault="00A9699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96998">
              <w:rPr>
                <w:rFonts w:ascii="Segoe UI" w:hAnsi="Segoe UI" w:cs="Segoe UI"/>
                <w:sz w:val="20"/>
                <w:szCs w:val="20"/>
              </w:rPr>
              <w:t>Mentor (Suicide Prevention) – Inst of Aerospace Medicine, IAF</w:t>
            </w:r>
          </w:p>
        </w:tc>
      </w:tr>
    </w:tbl>
    <w:p w14:paraId="54423DDB" w14:textId="0D923935" w:rsidR="00A96998" w:rsidRDefault="00A96998" w:rsidP="00A96998">
      <w:pPr>
        <w:jc w:val="both"/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084DB8" w14:paraId="617FB660" w14:textId="6E28C521" w:rsidTr="00084DB8">
        <w:tc>
          <w:tcPr>
            <w:tcW w:w="5523" w:type="dxa"/>
            <w:tcBorders>
              <w:right w:val="single" w:sz="4" w:space="0" w:color="auto"/>
            </w:tcBorders>
          </w:tcPr>
          <w:p w14:paraId="28D57E6D" w14:textId="215FED7F" w:rsidR="00D2501C" w:rsidRPr="006013AC" w:rsidRDefault="00084DB8" w:rsidP="00107FF1">
            <w:pPr>
              <w:spacing w:line="276" w:lineRule="auto"/>
              <w:jc w:val="both"/>
              <w:rPr>
                <w:rFonts w:ascii="Segoe UI" w:hAnsi="Segoe UI" w:cs="Segoe UI"/>
                <w:b/>
                <w:bCs/>
                <w:color w:val="002060"/>
                <w:u w:val="single"/>
              </w:rPr>
            </w:pPr>
            <w:r w:rsidRPr="006013AC">
              <w:rPr>
                <w:rFonts w:ascii="Segoe UI" w:hAnsi="Segoe UI" w:cs="Segoe UI"/>
                <w:b/>
                <w:bCs/>
                <w:color w:val="002060"/>
                <w:u w:val="single"/>
              </w:rPr>
              <w:t>ACHIEVEMENTS</w:t>
            </w:r>
          </w:p>
          <w:p w14:paraId="01CEB56C" w14:textId="794B5E43" w:rsidR="00084DB8" w:rsidRPr="002A496F" w:rsidRDefault="00A75ADC">
            <w:pPr>
              <w:pStyle w:val="ListParagraph"/>
              <w:numPr>
                <w:ilvl w:val="0"/>
                <w:numId w:val="6"/>
              </w:numPr>
              <w:ind w:left="315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</w:t>
            </w:r>
            <w:r w:rsidR="00F712E0">
              <w:rPr>
                <w:rFonts w:ascii="Segoe UI" w:hAnsi="Segoe UI" w:cs="Segoe UI"/>
                <w:sz w:val="20"/>
                <w:szCs w:val="20"/>
              </w:rPr>
              <w:t xml:space="preserve">eaded </w:t>
            </w:r>
            <w:r w:rsidR="00F712E0" w:rsidRPr="002A496F">
              <w:rPr>
                <w:rFonts w:ascii="Segoe UI" w:hAnsi="Segoe UI" w:cs="Segoe UI"/>
                <w:sz w:val="20"/>
                <w:szCs w:val="20"/>
              </w:rPr>
              <w:t xml:space="preserve">aircraft maintenance </w:t>
            </w:r>
            <w:r w:rsidR="00F712E0">
              <w:rPr>
                <w:rFonts w:ascii="Segoe UI" w:hAnsi="Segoe UI" w:cs="Segoe UI"/>
                <w:sz w:val="20"/>
                <w:szCs w:val="20"/>
              </w:rPr>
              <w:t>programs and d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emonstrated leadership in planning, directing and controlling complex operations, overseeing a 200+ multi domain experts to ensure seamless </w:t>
            </w:r>
            <w:r w:rsidR="00084DB8"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24/7 </w:t>
            </w:r>
            <w:r w:rsidR="00F85600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flying </w:t>
            </w:r>
            <w:r w:rsidR="00084DB8"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operations </w:t>
            </w:r>
            <w:r w:rsidR="00F85600">
              <w:rPr>
                <w:rFonts w:ascii="Segoe UI" w:hAnsi="Segoe UI" w:cs="Segoe UI"/>
                <w:b/>
                <w:bCs/>
                <w:sz w:val="20"/>
                <w:szCs w:val="20"/>
              </w:rPr>
              <w:t>of</w:t>
            </w:r>
            <w:r w:rsidR="00084DB8"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high-value military aircraft and support assets worth crores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>.</w:t>
            </w:r>
            <w:r w:rsidR="00355AB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Facilitated aircraft availability as per flying program by ensuring timely maintenance as per SOPs, achieving a near 100% time-tight </w:t>
            </w:r>
            <w:r w:rsidR="002B500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deadlines</w:t>
            </w:r>
            <w:r w:rsidR="007978D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72129E63" w14:textId="77777777" w:rsidR="00084DB8" w:rsidRPr="002A496F" w:rsidRDefault="00084DB8" w:rsidP="00084DB8">
            <w:pPr>
              <w:pStyle w:val="ListParagraph"/>
              <w:ind w:left="315"/>
              <w:jc w:val="both"/>
              <w:rPr>
                <w:rFonts w:ascii="Segoe UI" w:hAnsi="Segoe UI" w:cs="Segoe UI"/>
                <w:sz w:val="10"/>
                <w:szCs w:val="10"/>
              </w:rPr>
            </w:pPr>
          </w:p>
          <w:p w14:paraId="4F5337F9" w14:textId="15DA2237" w:rsidR="00084DB8" w:rsidRPr="002A496F" w:rsidRDefault="00084DB8">
            <w:pPr>
              <w:pStyle w:val="ListParagraph"/>
              <w:numPr>
                <w:ilvl w:val="0"/>
                <w:numId w:val="6"/>
              </w:numPr>
              <w:ind w:left="315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2A496F">
              <w:rPr>
                <w:rFonts w:ascii="Segoe UI" w:hAnsi="Segoe UI" w:cs="Segoe UI"/>
                <w:sz w:val="20"/>
                <w:szCs w:val="20"/>
              </w:rPr>
              <w:t>Orchestrated successful execution of over 20+ fighter aircraft squadron detachments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in simulated wartime contingency exercises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>, collaborating with various stakeholders</w:t>
            </w:r>
            <w:r>
              <w:rPr>
                <w:rFonts w:ascii="Segoe UI" w:hAnsi="Segoe UI" w:cs="Segoe UI"/>
                <w:sz w:val="20"/>
                <w:szCs w:val="20"/>
              </w:rPr>
              <w:t>.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 Pivotal in </w:t>
            </w:r>
            <w:r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>accomplishing 99% combat objectives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in maintenance </w:t>
            </w:r>
            <w:r w:rsidR="00DC72E9">
              <w:rPr>
                <w:rFonts w:ascii="Segoe UI" w:hAnsi="Segoe UI" w:cs="Segoe UI"/>
                <w:sz w:val="20"/>
                <w:szCs w:val="20"/>
              </w:rPr>
              <w:t>facets</w:t>
            </w:r>
            <w:r w:rsidR="00DC72E9" w:rsidRPr="002A496F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46972D8A" w14:textId="77777777" w:rsidR="00084DB8" w:rsidRPr="002A496F" w:rsidRDefault="00084DB8" w:rsidP="00084DB8">
            <w:pPr>
              <w:pStyle w:val="ListParagraph"/>
              <w:ind w:left="315"/>
              <w:jc w:val="both"/>
              <w:rPr>
                <w:rFonts w:ascii="Segoe UI" w:hAnsi="Segoe UI" w:cs="Segoe UI"/>
                <w:sz w:val="10"/>
                <w:szCs w:val="10"/>
              </w:rPr>
            </w:pPr>
          </w:p>
          <w:p w14:paraId="30BAD80E" w14:textId="77777777" w:rsidR="00084DB8" w:rsidRPr="002A496F" w:rsidRDefault="00084DB8">
            <w:pPr>
              <w:pStyle w:val="ListParagraph"/>
              <w:numPr>
                <w:ilvl w:val="0"/>
                <w:numId w:val="6"/>
              </w:numPr>
              <w:ind w:left="315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Devised and implemented fail-safe practices that significantly elevated aerospace safety, resulting in </w:t>
            </w:r>
            <w:r w:rsidRPr="007E4845">
              <w:rPr>
                <w:rFonts w:ascii="Segoe UI" w:hAnsi="Segoe UI" w:cs="Segoe UI"/>
                <w:b/>
                <w:bCs/>
                <w:sz w:val="20"/>
                <w:szCs w:val="20"/>
              </w:rPr>
              <w:t>accident-free operations and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>reduction of human error incident rates by 20%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>. Played a pivotal role in diverse defect/aircraft incident/accident investigations, offering insightful recommendations for continuous improvement.</w:t>
            </w:r>
          </w:p>
          <w:p w14:paraId="0AFF7186" w14:textId="77777777" w:rsidR="00084DB8" w:rsidRPr="002A496F" w:rsidRDefault="00084DB8" w:rsidP="00084DB8">
            <w:pPr>
              <w:pStyle w:val="ListParagraph"/>
              <w:ind w:left="315"/>
              <w:jc w:val="both"/>
              <w:rPr>
                <w:rFonts w:ascii="Segoe UI" w:hAnsi="Segoe UI" w:cs="Segoe UI"/>
                <w:sz w:val="10"/>
                <w:szCs w:val="10"/>
              </w:rPr>
            </w:pPr>
          </w:p>
          <w:p w14:paraId="04B2CC65" w14:textId="1A077776" w:rsidR="00084DB8" w:rsidRPr="002A496F" w:rsidRDefault="00084DB8">
            <w:pPr>
              <w:pStyle w:val="ListParagraph"/>
              <w:numPr>
                <w:ilvl w:val="0"/>
                <w:numId w:val="6"/>
              </w:numPr>
              <w:spacing w:after="240"/>
              <w:ind w:left="315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2A496F">
              <w:rPr>
                <w:rFonts w:ascii="Segoe UI" w:hAnsi="Segoe UI" w:cs="Segoe UI"/>
                <w:sz w:val="20"/>
                <w:szCs w:val="20"/>
              </w:rPr>
              <w:t>Conducted transformative inventory check initiative</w:t>
            </w:r>
            <w:r w:rsidR="00B27F37">
              <w:rPr>
                <w:rFonts w:ascii="Segoe UI" w:hAnsi="Segoe UI" w:cs="Segoe UI"/>
                <w:sz w:val="20"/>
                <w:szCs w:val="20"/>
              </w:rPr>
              <w:t>s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 post Mirage 2000 aircraft fleet upgrade, identifying and eliminating over 300 obsolete spares, testers, and tools, </w:t>
            </w:r>
            <w:r w:rsidR="006C676A" w:rsidRPr="002A496F">
              <w:rPr>
                <w:rFonts w:ascii="Segoe UI" w:hAnsi="Segoe UI" w:cs="Segoe UI"/>
                <w:sz w:val="20"/>
                <w:szCs w:val="20"/>
              </w:rPr>
              <w:t xml:space="preserve">lessening 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dependency on overseas OEMs and </w:t>
            </w:r>
            <w:r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reduction in procurement </w:t>
            </w:r>
            <w:r w:rsidR="00725747"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and AMC </w:t>
            </w:r>
            <w:r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>budget</w:t>
            </w:r>
            <w:r w:rsidR="00725747"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by 15%</w:t>
            </w:r>
            <w:r w:rsidR="002B2BE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5A57E055" w14:textId="77777777" w:rsidR="00084DB8" w:rsidRPr="002A496F" w:rsidRDefault="00084DB8" w:rsidP="00084DB8">
            <w:pPr>
              <w:pStyle w:val="ListParagraph"/>
              <w:spacing w:after="240"/>
              <w:ind w:left="315"/>
              <w:jc w:val="both"/>
              <w:rPr>
                <w:rFonts w:ascii="Segoe UI" w:hAnsi="Segoe UI" w:cs="Segoe UI"/>
                <w:sz w:val="10"/>
                <w:szCs w:val="10"/>
              </w:rPr>
            </w:pPr>
          </w:p>
          <w:p w14:paraId="78460C12" w14:textId="77777777" w:rsidR="00084DB8" w:rsidRPr="002A496F" w:rsidRDefault="00084DB8">
            <w:pPr>
              <w:pStyle w:val="ListParagraph"/>
              <w:numPr>
                <w:ilvl w:val="0"/>
                <w:numId w:val="6"/>
              </w:numPr>
              <w:spacing w:after="240"/>
              <w:ind w:left="315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Advocated at the Standing Appellate Committee, AICTE HQ (New Delhi) representing IAF, leading to the resolution of </w:t>
            </w:r>
            <w:r w:rsidRPr="00FB131B">
              <w:rPr>
                <w:rFonts w:ascii="Segoe UI" w:hAnsi="Segoe UI" w:cs="Segoe UI"/>
                <w:b/>
                <w:bCs/>
                <w:sz w:val="20"/>
                <w:szCs w:val="20"/>
              </w:rPr>
              <w:t>compliance issues pending over 03 years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lastRenderedPageBreak/>
              <w:t xml:space="preserve">This achievement resulted in the extension of approval for Training directorate of IAF </w:t>
            </w:r>
            <w:r>
              <w:rPr>
                <w:rFonts w:ascii="Segoe UI" w:hAnsi="Segoe UI" w:cs="Segoe UI"/>
                <w:sz w:val="20"/>
                <w:szCs w:val="20"/>
              </w:rPr>
              <w:t>to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impart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 diploma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courses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 to technical trainees.</w:t>
            </w:r>
          </w:p>
          <w:p w14:paraId="3249FDA9" w14:textId="77777777" w:rsidR="00084DB8" w:rsidRPr="002A496F" w:rsidRDefault="00084DB8" w:rsidP="00084DB8">
            <w:pPr>
              <w:pStyle w:val="ListParagraph"/>
              <w:spacing w:after="240"/>
              <w:ind w:left="315"/>
              <w:jc w:val="both"/>
              <w:rPr>
                <w:rFonts w:ascii="Segoe UI" w:hAnsi="Segoe UI" w:cs="Segoe UI"/>
                <w:sz w:val="10"/>
                <w:szCs w:val="10"/>
              </w:rPr>
            </w:pPr>
          </w:p>
          <w:p w14:paraId="5B94FE41" w14:textId="43A816A4" w:rsidR="00084DB8" w:rsidRPr="002A496F" w:rsidRDefault="007B7601">
            <w:pPr>
              <w:pStyle w:val="ListParagraph"/>
              <w:numPr>
                <w:ilvl w:val="0"/>
                <w:numId w:val="3"/>
              </w:numPr>
              <w:spacing w:after="240" w:line="276" w:lineRule="auto"/>
              <w:ind w:left="315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Undertook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 end-to-end project coordination and rollouts in a new AF base collaborating with 10+ vendors and contractors. Expedited commissioning of technical infrastructure, </w:t>
            </w:r>
            <w:r w:rsidR="00084DB8"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>achieving combat readiness ahead of schedule by 6 months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 prior than envisaged project plan. Resolved project issues, ensuring the accuracy and timeliness of project reports.</w:t>
            </w:r>
          </w:p>
          <w:p w14:paraId="7DEAF6D9" w14:textId="77777777" w:rsidR="00084DB8" w:rsidRPr="002A496F" w:rsidRDefault="00084DB8" w:rsidP="00084DB8">
            <w:pPr>
              <w:pStyle w:val="ListParagraph"/>
              <w:spacing w:after="240" w:line="276" w:lineRule="auto"/>
              <w:ind w:left="315"/>
              <w:jc w:val="both"/>
              <w:rPr>
                <w:rFonts w:ascii="Segoe UI" w:hAnsi="Segoe UI" w:cs="Segoe UI"/>
                <w:sz w:val="10"/>
                <w:szCs w:val="10"/>
              </w:rPr>
            </w:pPr>
          </w:p>
          <w:p w14:paraId="3A0CF0F9" w14:textId="56D36383" w:rsidR="00084DB8" w:rsidRPr="002A496F" w:rsidRDefault="006F0D45">
            <w:pPr>
              <w:pStyle w:val="ListParagraph"/>
              <w:numPr>
                <w:ilvl w:val="0"/>
                <w:numId w:val="6"/>
              </w:numPr>
              <w:spacing w:after="240"/>
              <w:ind w:left="315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Accomplished </w:t>
            </w:r>
            <w:r w:rsidRPr="006F0D45">
              <w:rPr>
                <w:rFonts w:ascii="Segoe UI" w:hAnsi="Segoe UI" w:cs="Segoe UI"/>
                <w:b/>
                <w:bCs/>
                <w:sz w:val="20"/>
                <w:szCs w:val="20"/>
              </w:rPr>
              <w:t>project delivery</w:t>
            </w:r>
            <w:r w:rsidR="00084DB8"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of runway safety systems in record time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 contributing to immediate operational readiness for fighter landings at a </w:t>
            </w:r>
            <w:r w:rsidR="00DC72E9">
              <w:rPr>
                <w:rFonts w:ascii="Segoe UI" w:hAnsi="Segoe UI" w:cs="Segoe UI"/>
                <w:sz w:val="20"/>
                <w:szCs w:val="20"/>
              </w:rPr>
              <w:t xml:space="preserve">new </w:t>
            </w:r>
            <w:r w:rsidR="00DC72E9" w:rsidRPr="002A496F">
              <w:rPr>
                <w:rFonts w:ascii="Segoe UI" w:hAnsi="Segoe UI" w:cs="Segoe UI"/>
                <w:sz w:val="20"/>
                <w:szCs w:val="20"/>
              </w:rPr>
              <w:t>airfield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1D8549F7" w14:textId="77777777" w:rsidR="00084DB8" w:rsidRPr="002A496F" w:rsidRDefault="00084DB8" w:rsidP="00084DB8">
            <w:pPr>
              <w:pStyle w:val="ListParagraph"/>
              <w:spacing w:after="240"/>
              <w:ind w:left="315"/>
              <w:jc w:val="both"/>
              <w:rPr>
                <w:rFonts w:ascii="Segoe UI" w:hAnsi="Segoe UI" w:cs="Segoe UI"/>
                <w:sz w:val="10"/>
                <w:szCs w:val="10"/>
              </w:rPr>
            </w:pPr>
          </w:p>
          <w:p w14:paraId="1D73437A" w14:textId="234CCB0A" w:rsidR="00084DB8" w:rsidRPr="002A496F" w:rsidRDefault="000B1C93">
            <w:pPr>
              <w:pStyle w:val="ListParagraph"/>
              <w:numPr>
                <w:ilvl w:val="0"/>
                <w:numId w:val="6"/>
              </w:numPr>
              <w:spacing w:after="240"/>
              <w:ind w:left="315"/>
              <w:jc w:val="both"/>
              <w:rPr>
                <w:rFonts w:ascii="Segoe UI" w:hAnsi="Segoe UI" w:cs="Segoe U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Administered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 training </w:t>
            </w:r>
            <w:r w:rsidR="00196B2D">
              <w:rPr>
                <w:rFonts w:ascii="Segoe UI" w:hAnsi="Segoe UI" w:cs="Segoe UI"/>
                <w:sz w:val="20"/>
                <w:szCs w:val="20"/>
              </w:rPr>
              <w:t>institution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 for 4 years, ensuring compliance with rigorous IAF standards and industry regulations; optimized processes and </w:t>
            </w:r>
            <w:r w:rsidR="00084DB8"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>reduced training time by 25%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69F06261" w14:textId="77777777" w:rsidR="00084DB8" w:rsidRPr="002A496F" w:rsidRDefault="00084DB8" w:rsidP="00084DB8">
            <w:pPr>
              <w:pStyle w:val="ListParagraph"/>
              <w:spacing w:after="240"/>
              <w:ind w:left="315"/>
              <w:jc w:val="both"/>
              <w:rPr>
                <w:rFonts w:ascii="Segoe UI" w:hAnsi="Segoe UI" w:cs="Segoe UI"/>
                <w:b/>
                <w:bCs/>
                <w:sz w:val="10"/>
                <w:szCs w:val="10"/>
                <w:u w:val="single"/>
              </w:rPr>
            </w:pPr>
          </w:p>
          <w:p w14:paraId="45FB12E2" w14:textId="650FB75C" w:rsidR="00084DB8" w:rsidRPr="002A496F" w:rsidRDefault="000B1C93">
            <w:pPr>
              <w:pStyle w:val="ListParagraph"/>
              <w:numPr>
                <w:ilvl w:val="0"/>
                <w:numId w:val="6"/>
              </w:numPr>
              <w:spacing w:after="240"/>
              <w:ind w:left="315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R</w:t>
            </w:r>
            <w:r w:rsidR="00084DB8"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>ollout of the LMS vertical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 of e-MMS (Electronic Maintenance Management System) at Air force training centre in partnership with M/s WIPRO. This initiative resulted in a smooth transition to an e-training process and improved training efficiency. </w:t>
            </w:r>
          </w:p>
          <w:p w14:paraId="4C10344E" w14:textId="77777777" w:rsidR="00084DB8" w:rsidRPr="002A496F" w:rsidRDefault="00084DB8" w:rsidP="00084DB8">
            <w:pPr>
              <w:pStyle w:val="ListParagraph"/>
              <w:spacing w:after="240"/>
              <w:ind w:left="315"/>
              <w:jc w:val="both"/>
              <w:rPr>
                <w:rFonts w:ascii="Segoe UI" w:hAnsi="Segoe UI" w:cs="Segoe UI"/>
                <w:sz w:val="10"/>
                <w:szCs w:val="10"/>
              </w:rPr>
            </w:pPr>
          </w:p>
          <w:p w14:paraId="24B363C3" w14:textId="77777777" w:rsidR="00084DB8" w:rsidRPr="002A496F" w:rsidRDefault="00084DB8">
            <w:pPr>
              <w:pStyle w:val="ListParagraph"/>
              <w:numPr>
                <w:ilvl w:val="0"/>
                <w:numId w:val="6"/>
              </w:numPr>
              <w:spacing w:after="240"/>
              <w:ind w:left="315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Established and </w:t>
            </w:r>
            <w:r w:rsidRPr="007978D4">
              <w:rPr>
                <w:rFonts w:ascii="Segoe UI" w:hAnsi="Segoe UI" w:cs="Segoe UI"/>
                <w:sz w:val="20"/>
                <w:szCs w:val="20"/>
              </w:rPr>
              <w:t>rationalized permanent industrial visits for AF trainees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 through </w:t>
            </w:r>
            <w:r w:rsidRPr="007978D4">
              <w:rPr>
                <w:rFonts w:ascii="Segoe UI" w:hAnsi="Segoe UI" w:cs="Segoe UI"/>
                <w:b/>
                <w:bCs/>
                <w:sz w:val="20"/>
                <w:szCs w:val="20"/>
              </w:rPr>
              <w:t>strategic partnerships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 with renowned industrial houses, including Ashok Leyland and ICF. These initiatives provided valuable exposure and learning opportunities for AF trainees in line with evolving industrial standards.</w:t>
            </w:r>
          </w:p>
          <w:p w14:paraId="1106F800" w14:textId="77777777" w:rsidR="00084DB8" w:rsidRPr="002A496F" w:rsidRDefault="00084DB8" w:rsidP="00084DB8">
            <w:pPr>
              <w:pStyle w:val="ListParagraph"/>
              <w:spacing w:after="240"/>
              <w:ind w:left="315"/>
              <w:jc w:val="both"/>
              <w:rPr>
                <w:rFonts w:ascii="Segoe UI" w:hAnsi="Segoe UI" w:cs="Segoe UI"/>
                <w:sz w:val="10"/>
                <w:szCs w:val="10"/>
              </w:rPr>
            </w:pPr>
          </w:p>
          <w:p w14:paraId="5364C867" w14:textId="782D78B0" w:rsidR="00084DB8" w:rsidRPr="002A496F" w:rsidRDefault="00084DB8">
            <w:pPr>
              <w:pStyle w:val="ListParagraph"/>
              <w:numPr>
                <w:ilvl w:val="0"/>
                <w:numId w:val="6"/>
              </w:numPr>
              <w:spacing w:after="240" w:line="276" w:lineRule="auto"/>
              <w:ind w:left="315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Cultivated and </w:t>
            </w:r>
            <w:r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>nurtured strong working relationships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 with prominent agencies such as DRDO, NAL, ADRDE, Ordinance factories, HAL (OD), BHEL, and international OEMs such as Dassault Aviation and SNECMA France.</w:t>
            </w:r>
          </w:p>
          <w:p w14:paraId="5C68FE4B" w14:textId="77777777" w:rsidR="00084DB8" w:rsidRPr="002A496F" w:rsidRDefault="00084DB8" w:rsidP="00084DB8">
            <w:pPr>
              <w:pStyle w:val="ListParagraph"/>
              <w:spacing w:after="240" w:line="276" w:lineRule="auto"/>
              <w:ind w:left="315"/>
              <w:jc w:val="both"/>
              <w:rPr>
                <w:rFonts w:ascii="Segoe UI" w:hAnsi="Segoe UI" w:cs="Segoe UI"/>
                <w:sz w:val="10"/>
                <w:szCs w:val="10"/>
              </w:rPr>
            </w:pPr>
          </w:p>
          <w:p w14:paraId="024608FE" w14:textId="7CBAF4EB" w:rsidR="00084DB8" w:rsidRDefault="00084DB8">
            <w:pPr>
              <w:pStyle w:val="ListParagraph"/>
              <w:numPr>
                <w:ilvl w:val="0"/>
                <w:numId w:val="6"/>
              </w:numPr>
              <w:spacing w:after="240"/>
              <w:ind w:left="315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Invigilated recruitment rallies for </w:t>
            </w:r>
            <w:r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talent acquisition in IAF 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and liaised with state govt authorities for smooth conduct </w:t>
            </w:r>
            <w:r w:rsidR="000029EC">
              <w:rPr>
                <w:rFonts w:ascii="Segoe UI" w:hAnsi="Segoe UI" w:cs="Segoe UI"/>
                <w:sz w:val="20"/>
                <w:szCs w:val="20"/>
              </w:rPr>
              <w:t xml:space="preserve">of selection campaigns 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>at various cities.</w:t>
            </w:r>
          </w:p>
          <w:p w14:paraId="53D3B1E4" w14:textId="77777777" w:rsidR="00084DB8" w:rsidRPr="00084DB8" w:rsidRDefault="00084DB8" w:rsidP="00084DB8">
            <w:pPr>
              <w:pStyle w:val="ListParagraph"/>
              <w:rPr>
                <w:rFonts w:ascii="Segoe UI" w:hAnsi="Segoe UI" w:cs="Segoe UI"/>
                <w:sz w:val="10"/>
                <w:szCs w:val="10"/>
              </w:rPr>
            </w:pPr>
          </w:p>
          <w:p w14:paraId="6175064E" w14:textId="448E02F9" w:rsidR="00084DB8" w:rsidRPr="00084DB8" w:rsidRDefault="00084DB8">
            <w:pPr>
              <w:pStyle w:val="ListParagraph"/>
              <w:numPr>
                <w:ilvl w:val="0"/>
                <w:numId w:val="6"/>
              </w:numPr>
              <w:spacing w:after="240"/>
              <w:ind w:left="315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84DB8">
              <w:rPr>
                <w:rFonts w:ascii="Segoe UI" w:hAnsi="Segoe UI" w:cs="Segoe UI"/>
                <w:sz w:val="20"/>
                <w:szCs w:val="20"/>
              </w:rPr>
              <w:t>Implemented</w:t>
            </w:r>
            <w:r w:rsidR="000029EC">
              <w:rPr>
                <w:rFonts w:ascii="Segoe UI" w:hAnsi="Segoe UI" w:cs="Segoe UI"/>
                <w:sz w:val="20"/>
                <w:szCs w:val="20"/>
              </w:rPr>
              <w:t xml:space="preserve"> wide</w:t>
            </w:r>
            <w:r w:rsidR="000029EC" w:rsidRPr="00084DB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84DB8">
              <w:rPr>
                <w:rFonts w:ascii="Segoe UI" w:hAnsi="Segoe UI" w:cs="Segoe UI"/>
                <w:sz w:val="20"/>
                <w:szCs w:val="20"/>
              </w:rPr>
              <w:t>array of e-governance initiatives at user end of Indian Air Force</w:t>
            </w:r>
            <w:r w:rsidR="000029EC" w:rsidRPr="00084DB8">
              <w:rPr>
                <w:rFonts w:ascii="Segoe UI" w:hAnsi="Segoe UI" w:cs="Segoe UI"/>
                <w:sz w:val="20"/>
                <w:szCs w:val="20"/>
              </w:rPr>
              <w:t xml:space="preserve"> units</w:t>
            </w:r>
            <w:r w:rsidRPr="00084DB8">
              <w:rPr>
                <w:rFonts w:ascii="Segoe UI" w:hAnsi="Segoe UI" w:cs="Segoe UI"/>
                <w:sz w:val="20"/>
                <w:szCs w:val="20"/>
              </w:rPr>
              <w:t xml:space="preserve">, contributing to </w:t>
            </w:r>
            <w:r w:rsidRPr="002B2BE5">
              <w:rPr>
                <w:rFonts w:ascii="Segoe UI" w:hAnsi="Segoe UI" w:cs="Segoe UI"/>
                <w:b/>
                <w:bCs/>
                <w:sz w:val="20"/>
                <w:szCs w:val="20"/>
              </w:rPr>
              <w:t>streamlined processes and improved operational efficiency</w:t>
            </w:r>
            <w:r w:rsidRPr="00084DB8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5523" w:type="dxa"/>
            <w:tcBorders>
              <w:left w:val="single" w:sz="4" w:space="0" w:color="auto"/>
            </w:tcBorders>
          </w:tcPr>
          <w:p w14:paraId="58AB1193" w14:textId="7826E911" w:rsidR="00084DB8" w:rsidRPr="00D2501C" w:rsidRDefault="00084DB8" w:rsidP="00084DB8">
            <w:pPr>
              <w:jc w:val="both"/>
              <w:rPr>
                <w:rFonts w:ascii="Segoe UI" w:hAnsi="Segoe UI" w:cs="Segoe UI"/>
                <w:b/>
                <w:bCs/>
                <w:color w:val="002060"/>
                <w:u w:val="single"/>
              </w:rPr>
            </w:pPr>
            <w:r w:rsidRPr="006013AC">
              <w:rPr>
                <w:rFonts w:ascii="Segoe UI" w:hAnsi="Segoe UI" w:cs="Segoe UI"/>
                <w:b/>
                <w:bCs/>
                <w:color w:val="002060"/>
                <w:u w:val="single"/>
              </w:rPr>
              <w:lastRenderedPageBreak/>
              <w:t>PROFESSIONAL EXPERIENCE</w:t>
            </w:r>
          </w:p>
          <w:p w14:paraId="35CE0B9F" w14:textId="77777777" w:rsidR="00084DB8" w:rsidRPr="0065735C" w:rsidRDefault="00084DB8" w:rsidP="00084DB8">
            <w:pPr>
              <w:jc w:val="both"/>
              <w:rPr>
                <w:rFonts w:ascii="Segoe UI" w:hAnsi="Segoe UI" w:cs="Segoe UI"/>
              </w:rPr>
            </w:pPr>
            <w:r w:rsidRPr="0065735C">
              <w:rPr>
                <w:rFonts w:ascii="Segoe UI" w:hAnsi="Segoe UI" w:cs="Segoe UI"/>
                <w:b/>
                <w:bCs/>
              </w:rPr>
              <w:t>2019 – 2023 | Technical Adjutant [Operations &amp; Project Manager]</w:t>
            </w:r>
            <w:r w:rsidRPr="0065735C">
              <w:rPr>
                <w:rFonts w:ascii="Segoe UI" w:hAnsi="Segoe UI" w:cs="Segoe UI"/>
              </w:rPr>
              <w:t xml:space="preserve"> </w:t>
            </w:r>
          </w:p>
          <w:p w14:paraId="6F70C986" w14:textId="77777777" w:rsidR="00862742" w:rsidRDefault="0086274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Headed technical administration of maintenance branch to support military flying operations.</w:t>
            </w:r>
          </w:p>
          <w:p w14:paraId="3CA096B9" w14:textId="7AB622C2" w:rsidR="00084DB8" w:rsidRPr="0065735C" w:rsidRDefault="00084DB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5735C">
              <w:rPr>
                <w:rFonts w:ascii="Segoe UI" w:hAnsi="Segoe UI" w:cs="Segoe UI"/>
                <w:sz w:val="20"/>
                <w:szCs w:val="20"/>
              </w:rPr>
              <w:t xml:space="preserve">Acted as a </w:t>
            </w:r>
            <w:r w:rsidRPr="00972E32">
              <w:rPr>
                <w:rFonts w:ascii="Segoe UI" w:hAnsi="Segoe UI" w:cs="Segoe UI"/>
                <w:b/>
                <w:bCs/>
                <w:sz w:val="20"/>
                <w:szCs w:val="20"/>
              </w:rPr>
              <w:t>Subject Matter Expert (SME)</w:t>
            </w:r>
            <w:r w:rsidRPr="0065735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220EE6">
              <w:rPr>
                <w:rFonts w:ascii="Segoe UI" w:hAnsi="Segoe UI" w:cs="Segoe UI"/>
                <w:sz w:val="20"/>
                <w:szCs w:val="20"/>
              </w:rPr>
              <w:t xml:space="preserve">and optimised </w:t>
            </w:r>
            <w:r w:rsidR="00220EE6" w:rsidRPr="00220EE6">
              <w:rPr>
                <w:rFonts w:ascii="Segoe UI" w:hAnsi="Segoe UI" w:cs="Segoe UI"/>
                <w:sz w:val="20"/>
                <w:szCs w:val="20"/>
              </w:rPr>
              <w:t>data consolidation efforts for critical operational metrics including snags, fleet serviceability, manpower stats, and equipment management, ensuring accurate and accessible information for strategic decision-making; improved operational efficiency by 20%</w:t>
            </w:r>
            <w:r w:rsidRPr="0065735C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7C30761" w14:textId="77777777" w:rsidR="00084DB8" w:rsidRPr="0065735C" w:rsidRDefault="00084DB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5735C">
              <w:rPr>
                <w:rFonts w:ascii="Segoe UI" w:hAnsi="Segoe UI" w:cs="Segoe UI"/>
                <w:sz w:val="20"/>
                <w:szCs w:val="20"/>
              </w:rPr>
              <w:t xml:space="preserve">Formulated </w:t>
            </w:r>
            <w:r w:rsidRPr="00972E32">
              <w:rPr>
                <w:rFonts w:ascii="Segoe UI" w:hAnsi="Segoe UI" w:cs="Segoe UI"/>
                <w:b/>
                <w:bCs/>
                <w:sz w:val="20"/>
                <w:szCs w:val="20"/>
              </w:rPr>
              <w:t>strategic and tactical plans</w:t>
            </w:r>
            <w:r w:rsidRPr="0065735C">
              <w:rPr>
                <w:rFonts w:ascii="Segoe UI" w:hAnsi="Segoe UI" w:cs="Segoe UI"/>
                <w:sz w:val="20"/>
                <w:szCs w:val="20"/>
              </w:rPr>
              <w:t xml:space="preserve">, optimizing armament handling, mission equipment deployment, resource allocation, and </w:t>
            </w:r>
            <w:r w:rsidRPr="00E569EA">
              <w:rPr>
                <w:rFonts w:ascii="Segoe UI" w:hAnsi="Segoe UI" w:cs="Segoe UI"/>
                <w:b/>
                <w:bCs/>
                <w:sz w:val="20"/>
                <w:szCs w:val="20"/>
              </w:rPr>
              <w:t>coordinated ground support operations</w:t>
            </w:r>
            <w:r w:rsidRPr="0065735C">
              <w:rPr>
                <w:rFonts w:ascii="Segoe UI" w:hAnsi="Segoe UI" w:cs="Segoe UI"/>
                <w:sz w:val="20"/>
                <w:szCs w:val="20"/>
              </w:rPr>
              <w:t>, even during off-base fighter aircraft missions.</w:t>
            </w:r>
          </w:p>
          <w:p w14:paraId="0FFEFBB8" w14:textId="77777777" w:rsidR="00084DB8" w:rsidRPr="0065735C" w:rsidRDefault="00084DB8" w:rsidP="00084DB8">
            <w:pPr>
              <w:spacing w:line="276" w:lineRule="auto"/>
              <w:ind w:left="142"/>
              <w:jc w:val="both"/>
              <w:rPr>
                <w:rFonts w:ascii="Segoe UI" w:hAnsi="Segoe UI" w:cs="Segoe UI"/>
                <w:b/>
                <w:bCs/>
                <w:sz w:val="6"/>
                <w:szCs w:val="6"/>
                <w:u w:val="single"/>
              </w:rPr>
            </w:pPr>
          </w:p>
          <w:p w14:paraId="440B6F7A" w14:textId="581B4913" w:rsidR="00084DB8" w:rsidRPr="0065735C" w:rsidRDefault="00084DB8" w:rsidP="00084DB8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65735C">
              <w:rPr>
                <w:rFonts w:ascii="Segoe UI" w:hAnsi="Segoe UI" w:cs="Segoe UI"/>
                <w:b/>
                <w:bCs/>
              </w:rPr>
              <w:t xml:space="preserve">2016 – 2019 | Training Co-ordination Officer </w:t>
            </w:r>
            <w:r w:rsidR="00C54FCC">
              <w:rPr>
                <w:rFonts w:ascii="Segoe UI" w:hAnsi="Segoe UI" w:cs="Segoe UI"/>
                <w:b/>
                <w:bCs/>
              </w:rPr>
              <w:t>(Program Manager)</w:t>
            </w:r>
          </w:p>
          <w:p w14:paraId="05C0668D" w14:textId="77777777" w:rsidR="00084DB8" w:rsidRPr="002A496F" w:rsidRDefault="00084DB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Managed a diverse range of training, administrative, and instructional tasks, overseeing curriculum revisions and </w:t>
            </w:r>
            <w:r w:rsidRPr="00972E32">
              <w:rPr>
                <w:rFonts w:ascii="Segoe UI" w:hAnsi="Segoe UI" w:cs="Segoe UI"/>
                <w:b/>
                <w:bCs/>
                <w:sz w:val="20"/>
                <w:szCs w:val="20"/>
              </w:rPr>
              <w:t>staff management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 of 50+ instructors.</w:t>
            </w:r>
          </w:p>
          <w:p w14:paraId="412AF0C9" w14:textId="77777777" w:rsidR="00084DB8" w:rsidRPr="002A496F" w:rsidRDefault="00084DB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Fostered </w:t>
            </w:r>
            <w:r w:rsidRPr="00972E32">
              <w:rPr>
                <w:rFonts w:ascii="Segoe UI" w:hAnsi="Segoe UI" w:cs="Segoe UI"/>
                <w:b/>
                <w:bCs/>
                <w:sz w:val="20"/>
                <w:szCs w:val="20"/>
              </w:rPr>
              <w:t>international collaboration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 by serving as a primary liaison for military trainees from close to 10 friendly foreign nations.</w:t>
            </w:r>
          </w:p>
          <w:p w14:paraId="27642663" w14:textId="3E45D7E8" w:rsidR="00084DB8" w:rsidRPr="002A496F" w:rsidRDefault="00084DB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Orchestrated </w:t>
            </w:r>
            <w:r w:rsidR="00A75ADC">
              <w:rPr>
                <w:rFonts w:ascii="Segoe UI" w:hAnsi="Segoe UI" w:cs="Segoe UI"/>
                <w:sz w:val="20"/>
                <w:szCs w:val="20"/>
              </w:rPr>
              <w:t xml:space="preserve">over 10+ 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valedictory functions and passing out parades attended by high profile guests, </w:t>
            </w:r>
            <w:r w:rsidRPr="00E569EA">
              <w:rPr>
                <w:rFonts w:ascii="Segoe UI" w:hAnsi="Segoe UI" w:cs="Segoe UI"/>
                <w:b/>
                <w:bCs/>
                <w:sz w:val="20"/>
                <w:szCs w:val="20"/>
              </w:rPr>
              <w:t>preserving the tradition and heritage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 of the organization.</w:t>
            </w:r>
          </w:p>
          <w:p w14:paraId="482175DC" w14:textId="77777777" w:rsidR="00084DB8" w:rsidRPr="0065735C" w:rsidRDefault="00084DB8" w:rsidP="00084DB8">
            <w:pPr>
              <w:ind w:left="142"/>
              <w:rPr>
                <w:rFonts w:ascii="Segoe UI" w:hAnsi="Segoe UI" w:cs="Segoe UI"/>
                <w:sz w:val="6"/>
                <w:szCs w:val="6"/>
              </w:rPr>
            </w:pPr>
          </w:p>
          <w:p w14:paraId="46B36737" w14:textId="77777777" w:rsidR="00084DB8" w:rsidRPr="0065735C" w:rsidRDefault="00084DB8" w:rsidP="00084DB8">
            <w:pPr>
              <w:ind w:left="142"/>
              <w:jc w:val="both"/>
              <w:rPr>
                <w:rFonts w:ascii="Segoe UI" w:hAnsi="Segoe UI" w:cs="Segoe UI"/>
                <w:b/>
                <w:bCs/>
                <w:sz w:val="4"/>
                <w:szCs w:val="4"/>
              </w:rPr>
            </w:pPr>
          </w:p>
          <w:p w14:paraId="01AFBD5C" w14:textId="77777777" w:rsidR="00EE32C7" w:rsidRDefault="00EE32C7" w:rsidP="007E4845">
            <w:pPr>
              <w:jc w:val="both"/>
              <w:rPr>
                <w:rFonts w:ascii="Segoe UI" w:hAnsi="Segoe UI" w:cs="Segoe UI"/>
                <w:b/>
                <w:bCs/>
              </w:rPr>
            </w:pPr>
          </w:p>
          <w:p w14:paraId="7CE33F3F" w14:textId="4ADC54D8" w:rsidR="007E4845" w:rsidRDefault="00084DB8" w:rsidP="007E4845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65735C">
              <w:rPr>
                <w:rFonts w:ascii="Segoe UI" w:hAnsi="Segoe UI" w:cs="Segoe UI"/>
                <w:b/>
                <w:bCs/>
              </w:rPr>
              <w:lastRenderedPageBreak/>
              <w:t>2011</w:t>
            </w:r>
            <w:r w:rsidR="007E4845">
              <w:rPr>
                <w:rFonts w:ascii="Segoe UI" w:hAnsi="Segoe UI" w:cs="Segoe UI"/>
                <w:b/>
                <w:bCs/>
              </w:rPr>
              <w:t>-</w:t>
            </w:r>
            <w:r w:rsidRPr="0065735C">
              <w:rPr>
                <w:rFonts w:ascii="Segoe UI" w:hAnsi="Segoe UI" w:cs="Segoe UI"/>
                <w:b/>
                <w:bCs/>
              </w:rPr>
              <w:t xml:space="preserve">16 &amp; 2005-09 </w:t>
            </w:r>
            <w:r w:rsidR="007E4845" w:rsidRPr="0065735C">
              <w:rPr>
                <w:rFonts w:ascii="Segoe UI" w:hAnsi="Segoe UI" w:cs="Segoe UI"/>
                <w:b/>
                <w:bCs/>
              </w:rPr>
              <w:t>|</w:t>
            </w:r>
            <w:r w:rsidRPr="0065735C">
              <w:rPr>
                <w:rFonts w:ascii="Segoe UI" w:hAnsi="Segoe UI" w:cs="Segoe UI"/>
                <w:b/>
                <w:bCs/>
              </w:rPr>
              <w:t xml:space="preserve"> Technical Supervisor [Team Lead]</w:t>
            </w:r>
          </w:p>
          <w:p w14:paraId="644E6B21" w14:textId="2E513822" w:rsidR="00084DB8" w:rsidRPr="007E4845" w:rsidRDefault="00084DB8">
            <w:pPr>
              <w:pStyle w:val="ListParagraph"/>
              <w:numPr>
                <w:ilvl w:val="0"/>
                <w:numId w:val="7"/>
              </w:numPr>
              <w:ind w:left="468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7E4845">
              <w:rPr>
                <w:rFonts w:ascii="Segoe UI" w:hAnsi="Segoe UI" w:cs="Segoe UI"/>
                <w:sz w:val="20"/>
                <w:szCs w:val="20"/>
              </w:rPr>
              <w:t xml:space="preserve">Distinguished supervisor for Mirage-2000 aircraft, specializing in weapon and safety systems, administering </w:t>
            </w:r>
            <w:r w:rsidRPr="00972E32">
              <w:rPr>
                <w:rFonts w:ascii="Segoe UI" w:hAnsi="Segoe UI" w:cs="Segoe UI"/>
                <w:b/>
                <w:bCs/>
                <w:sz w:val="20"/>
                <w:szCs w:val="20"/>
              </w:rPr>
              <w:t>techno-logistic planning, and scheduling</w:t>
            </w:r>
            <w:r w:rsidRPr="007E4845">
              <w:rPr>
                <w:rFonts w:ascii="Segoe UI" w:hAnsi="Segoe UI" w:cs="Segoe UI"/>
                <w:sz w:val="20"/>
                <w:szCs w:val="20"/>
              </w:rPr>
              <w:t xml:space="preserve"> maintenance, contributing to precise aircraft readiness and minimizing downtime.</w:t>
            </w:r>
          </w:p>
          <w:p w14:paraId="2F70B8EA" w14:textId="0530D290" w:rsidR="00084DB8" w:rsidRPr="002A496F" w:rsidRDefault="007B760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>xecuted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numerous</w:t>
            </w:r>
            <w:r w:rsidR="00257D8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>indigenization initiatives</w:t>
            </w:r>
            <w:r w:rsidR="00257D88">
              <w:rPr>
                <w:rFonts w:ascii="Segoe UI" w:hAnsi="Segoe UI" w:cs="Segoe UI"/>
                <w:sz w:val="20"/>
                <w:szCs w:val="20"/>
              </w:rPr>
              <w:t xml:space="preserve"> of spares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r w:rsidR="00084DB8" w:rsidRPr="00972E32">
              <w:rPr>
                <w:rFonts w:ascii="Segoe UI" w:hAnsi="Segoe UI" w:cs="Segoe UI"/>
                <w:b/>
                <w:bCs/>
                <w:sz w:val="20"/>
                <w:szCs w:val="20"/>
              </w:rPr>
              <w:t>reducing reliance on overseas suppliers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1272C061" w14:textId="77777777" w:rsidR="00084DB8" w:rsidRPr="002A496F" w:rsidRDefault="00084DB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egoe UI" w:hAnsi="Segoe UI" w:cs="Segoe UI"/>
                <w:b/>
                <w:bCs/>
                <w:sz w:val="20"/>
                <w:szCs w:val="20"/>
                <w:u w:val="single"/>
              </w:rPr>
            </w:pPr>
            <w:r w:rsidRPr="002A496F">
              <w:rPr>
                <w:rFonts w:ascii="Segoe UI" w:hAnsi="Segoe UI" w:cs="Segoe UI"/>
                <w:sz w:val="20"/>
                <w:szCs w:val="20"/>
              </w:rPr>
              <w:t>Educated aircrew on the physiological aspects of fighter flying and the significance of safety gear for optimal combat performance.</w:t>
            </w:r>
          </w:p>
          <w:p w14:paraId="0ED53835" w14:textId="78E363B3" w:rsidR="00E569EA" w:rsidRPr="00E569EA" w:rsidRDefault="00084DB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egoe UI" w:hAnsi="Segoe UI" w:cs="Segoe UI"/>
                <w:b/>
                <w:bCs/>
                <w:sz w:val="20"/>
                <w:szCs w:val="20"/>
                <w:u w:val="single"/>
              </w:rPr>
            </w:pPr>
            <w:r w:rsidRPr="002A496F">
              <w:rPr>
                <w:rFonts w:ascii="Segoe UI" w:hAnsi="Segoe UI" w:cs="Segoe UI"/>
                <w:sz w:val="20"/>
                <w:szCs w:val="20"/>
              </w:rPr>
              <w:t>Provided on-the-job training and initial orientation to tech freshers</w:t>
            </w:r>
            <w:r w:rsidR="001221D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in Mirage-2000 aircraft, </w:t>
            </w:r>
            <w:r w:rsidRPr="00972E32">
              <w:rPr>
                <w:rFonts w:ascii="Segoe UI" w:hAnsi="Segoe UI" w:cs="Segoe UI"/>
                <w:b/>
                <w:bCs/>
                <w:sz w:val="20"/>
                <w:szCs w:val="20"/>
              </w:rPr>
              <w:t>elevating the technical proficiency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 of the fleet's workforce.</w:t>
            </w:r>
          </w:p>
          <w:p w14:paraId="45F9FC1A" w14:textId="77777777" w:rsidR="00E569EA" w:rsidRPr="00E569EA" w:rsidRDefault="00E569EA" w:rsidP="00E569EA">
            <w:pPr>
              <w:pStyle w:val="ListParagraph"/>
              <w:ind w:left="502"/>
              <w:jc w:val="both"/>
              <w:rPr>
                <w:rFonts w:ascii="Segoe UI" w:hAnsi="Segoe UI" w:cs="Segoe UI"/>
                <w:b/>
                <w:bCs/>
                <w:sz w:val="4"/>
                <w:szCs w:val="4"/>
                <w:u w:val="single"/>
              </w:rPr>
            </w:pPr>
          </w:p>
          <w:p w14:paraId="0393840C" w14:textId="33647925" w:rsidR="007E4845" w:rsidRDefault="007E4845" w:rsidP="007E4845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65735C">
              <w:rPr>
                <w:rFonts w:ascii="Segoe UI" w:hAnsi="Segoe UI" w:cs="Segoe UI"/>
                <w:b/>
                <w:bCs/>
              </w:rPr>
              <w:t>2009 – 2011 - Technical Co-Ordinator, [PMO]</w:t>
            </w:r>
          </w:p>
          <w:p w14:paraId="6FEE4BCB" w14:textId="77777777" w:rsidR="00E569EA" w:rsidRPr="00E569EA" w:rsidRDefault="00E569EA" w:rsidP="007E4845">
            <w:pPr>
              <w:jc w:val="both"/>
              <w:rPr>
                <w:rFonts w:ascii="Segoe UI" w:hAnsi="Segoe UI" w:cs="Segoe UI"/>
                <w:b/>
                <w:bCs/>
                <w:i/>
                <w:iCs/>
                <w:sz w:val="6"/>
                <w:szCs w:val="6"/>
              </w:rPr>
            </w:pPr>
          </w:p>
          <w:p w14:paraId="719D17DC" w14:textId="5F86B8A3" w:rsidR="00084DB8" w:rsidRPr="002A496F" w:rsidRDefault="00084DB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Managed end-to-end </w:t>
            </w:r>
            <w:r w:rsidRPr="00972E32">
              <w:rPr>
                <w:rFonts w:ascii="Segoe UI" w:hAnsi="Segoe UI" w:cs="Segoe UI"/>
                <w:b/>
                <w:bCs/>
                <w:sz w:val="20"/>
                <w:szCs w:val="20"/>
              </w:rPr>
              <w:t>project delivery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 for installation and commissioning of technical infrastructure required to </w:t>
            </w:r>
            <w:r w:rsidRPr="00E569EA">
              <w:rPr>
                <w:rFonts w:ascii="Segoe UI" w:hAnsi="Segoe UI" w:cs="Segoe UI"/>
                <w:b/>
                <w:bCs/>
                <w:sz w:val="20"/>
                <w:szCs w:val="20"/>
              </w:rPr>
              <w:t>operationalize airfield system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>, setups with respect to operate combat units.</w:t>
            </w:r>
            <w:r w:rsidR="00095D26">
              <w:rPr>
                <w:rFonts w:ascii="Segoe UI" w:hAnsi="Segoe UI" w:cs="Segoe UI"/>
                <w:sz w:val="20"/>
                <w:szCs w:val="20"/>
              </w:rPr>
              <w:t xml:space="preserve"> Engaged with wide range clientele.</w:t>
            </w:r>
          </w:p>
          <w:p w14:paraId="32A93B26" w14:textId="681C61FF" w:rsidR="00084DB8" w:rsidRPr="002A496F" w:rsidRDefault="00B0715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Led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084DB8" w:rsidRPr="00972E32">
              <w:rPr>
                <w:rFonts w:ascii="Segoe UI" w:hAnsi="Segoe UI" w:cs="Segoe UI"/>
                <w:b/>
                <w:bCs/>
                <w:sz w:val="20"/>
                <w:szCs w:val="20"/>
              </w:rPr>
              <w:t>technical consultation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team in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2A496F">
              <w:rPr>
                <w:rFonts w:ascii="Segoe UI" w:hAnsi="Segoe UI" w:cs="Segoe UI"/>
                <w:sz w:val="20"/>
                <w:szCs w:val="20"/>
              </w:rPr>
              <w:t xml:space="preserve">setting up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new 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>AF base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covering </w:t>
            </w:r>
            <w:r>
              <w:rPr>
                <w:rFonts w:ascii="Segoe UI" w:hAnsi="Segoe UI" w:cs="Segoe UI"/>
                <w:sz w:val="20"/>
                <w:szCs w:val="20"/>
              </w:rPr>
              <w:t>aspects of establishments, w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>orkforce, resource &amp; financial requirements.</w:t>
            </w:r>
          </w:p>
          <w:p w14:paraId="214EEDC2" w14:textId="5CFB7642" w:rsidR="00084DB8" w:rsidRPr="002A496F" w:rsidRDefault="000F7C4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Executed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 in airfield </w:t>
            </w:r>
            <w:r w:rsidR="00084DB8" w:rsidRPr="00972E32">
              <w:rPr>
                <w:rFonts w:ascii="Segoe UI" w:hAnsi="Segoe UI" w:cs="Segoe UI"/>
                <w:b/>
                <w:bCs/>
                <w:sz w:val="20"/>
                <w:szCs w:val="20"/>
              </w:rPr>
              <w:t>inspections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 and added to security and disaster/fire management activities.</w:t>
            </w:r>
          </w:p>
          <w:p w14:paraId="6C03F3DB" w14:textId="7E0215BB" w:rsidR="00084DB8" w:rsidRDefault="00C431C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2A496F">
              <w:rPr>
                <w:rFonts w:ascii="Segoe UI" w:hAnsi="Segoe UI" w:cs="Segoe UI"/>
                <w:sz w:val="20"/>
                <w:szCs w:val="20"/>
              </w:rPr>
              <w:t>Directed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084DB8" w:rsidRPr="002A496F">
              <w:rPr>
                <w:rFonts w:ascii="Segoe UI" w:hAnsi="Segoe UI" w:cs="Segoe UI"/>
                <w:sz w:val="20"/>
                <w:szCs w:val="20"/>
              </w:rPr>
              <w:t>AFnet</w:t>
            </w:r>
            <w:proofErr w:type="spellEnd"/>
            <w:r w:rsidR="00084DB8" w:rsidRPr="002A496F">
              <w:rPr>
                <w:rFonts w:ascii="Segoe UI" w:hAnsi="Segoe UI" w:cs="Segoe UI"/>
                <w:sz w:val="20"/>
                <w:szCs w:val="20"/>
              </w:rPr>
              <w:t xml:space="preserve"> LAN layout at a new AF base in less than a year, </w:t>
            </w:r>
            <w:r w:rsidR="00084DB8" w:rsidRPr="00E569EA">
              <w:rPr>
                <w:rFonts w:ascii="Segoe UI" w:hAnsi="Segoe UI" w:cs="Segoe UI"/>
                <w:b/>
                <w:bCs/>
                <w:sz w:val="20"/>
                <w:szCs w:val="20"/>
              </w:rPr>
              <w:t>ensuring robust and efficient networking capabilities</w:t>
            </w:r>
            <w:r w:rsidR="00084DB8" w:rsidRPr="002A496F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6EAF043A" w14:textId="77777777" w:rsidR="00084DB8" w:rsidRPr="002A496F" w:rsidRDefault="00084DB8" w:rsidP="00084DB8">
            <w:pPr>
              <w:pStyle w:val="ListParagraph"/>
              <w:spacing w:line="276" w:lineRule="auto"/>
              <w:ind w:left="502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6D7E6AA6" w14:textId="1C3F9914" w:rsidR="00A96998" w:rsidRPr="00C06A79" w:rsidRDefault="00A96998" w:rsidP="00A96998">
            <w:pPr>
              <w:rPr>
                <w:rFonts w:ascii="Segoe UI" w:hAnsi="Segoe UI" w:cs="Segoe UI"/>
                <w:b/>
                <w:bCs/>
                <w:color w:val="002060"/>
                <w:sz w:val="20"/>
                <w:szCs w:val="20"/>
                <w:u w:val="single"/>
              </w:rPr>
            </w:pPr>
            <w:r w:rsidRPr="00C06A79">
              <w:rPr>
                <w:rFonts w:ascii="Segoe UI" w:hAnsi="Segoe UI" w:cs="Segoe UI"/>
                <w:b/>
                <w:bCs/>
                <w:color w:val="002060"/>
                <w:sz w:val="20"/>
                <w:szCs w:val="20"/>
                <w:u w:val="single"/>
              </w:rPr>
              <w:t xml:space="preserve">COMPUTER APTITUDE </w:t>
            </w:r>
          </w:p>
          <w:p w14:paraId="7AB04B15" w14:textId="21BE8EBE" w:rsidR="00A96998" w:rsidRPr="00A96998" w:rsidRDefault="00A96998">
            <w:pPr>
              <w:pStyle w:val="ListParagraph"/>
              <w:numPr>
                <w:ilvl w:val="0"/>
                <w:numId w:val="8"/>
              </w:numPr>
              <w:ind w:left="468"/>
              <w:rPr>
                <w:rFonts w:ascii="Segoe UI" w:hAnsi="Segoe UI" w:cs="Segoe UI"/>
                <w:sz w:val="20"/>
                <w:szCs w:val="20"/>
              </w:rPr>
            </w:pPr>
            <w:r w:rsidRPr="00A96998">
              <w:rPr>
                <w:rFonts w:ascii="Segoe UI" w:hAnsi="Segoe UI" w:cs="Segoe UI"/>
                <w:sz w:val="20"/>
                <w:szCs w:val="20"/>
              </w:rPr>
              <w:t>MS Office Suite</w:t>
            </w:r>
          </w:p>
          <w:p w14:paraId="583D4BA7" w14:textId="3707838A" w:rsidR="00A96998" w:rsidRPr="00A96998" w:rsidRDefault="00A96998">
            <w:pPr>
              <w:pStyle w:val="ListParagraph"/>
              <w:numPr>
                <w:ilvl w:val="0"/>
                <w:numId w:val="8"/>
              </w:numPr>
              <w:ind w:left="468"/>
              <w:rPr>
                <w:rFonts w:ascii="Segoe UI" w:hAnsi="Segoe UI" w:cs="Segoe UI"/>
                <w:sz w:val="20"/>
                <w:szCs w:val="20"/>
              </w:rPr>
            </w:pPr>
            <w:r w:rsidRPr="00A96998">
              <w:rPr>
                <w:rFonts w:ascii="Segoe UI" w:hAnsi="Segoe UI" w:cs="Segoe UI"/>
                <w:sz w:val="20"/>
                <w:szCs w:val="20"/>
              </w:rPr>
              <w:t>Basic Photoshop &amp; Illustration, Basic Web Design</w:t>
            </w:r>
          </w:p>
          <w:p w14:paraId="0718F7E0" w14:textId="610BC248" w:rsidR="00A96998" w:rsidRPr="00A96998" w:rsidRDefault="00A96998">
            <w:pPr>
              <w:pStyle w:val="ListParagraph"/>
              <w:numPr>
                <w:ilvl w:val="0"/>
                <w:numId w:val="8"/>
              </w:numPr>
              <w:ind w:left="468"/>
              <w:rPr>
                <w:rFonts w:ascii="Segoe UI" w:hAnsi="Segoe UI" w:cs="Segoe UI"/>
                <w:sz w:val="20"/>
                <w:szCs w:val="20"/>
              </w:rPr>
            </w:pPr>
            <w:r w:rsidRPr="00A96998">
              <w:rPr>
                <w:rFonts w:ascii="Segoe UI" w:hAnsi="Segoe UI" w:cs="Segoe UI"/>
                <w:sz w:val="20"/>
                <w:szCs w:val="20"/>
              </w:rPr>
              <w:t>SAP And ERP Applications (E-Maintenance Management System by WIPRO &amp; Integrated Material Management by TCS)</w:t>
            </w:r>
          </w:p>
          <w:p w14:paraId="09EC8D54" w14:textId="77777777" w:rsidR="00084DB8" w:rsidRDefault="00A96998">
            <w:pPr>
              <w:pStyle w:val="ListParagraph"/>
              <w:numPr>
                <w:ilvl w:val="0"/>
                <w:numId w:val="8"/>
              </w:numPr>
              <w:ind w:left="468"/>
              <w:rPr>
                <w:rFonts w:ascii="Segoe UI" w:hAnsi="Segoe UI" w:cs="Segoe UI"/>
                <w:sz w:val="20"/>
                <w:szCs w:val="20"/>
              </w:rPr>
            </w:pPr>
            <w:r w:rsidRPr="00A96998">
              <w:rPr>
                <w:rFonts w:ascii="Segoe UI" w:hAnsi="Segoe UI" w:cs="Segoe UI"/>
                <w:sz w:val="20"/>
                <w:szCs w:val="20"/>
              </w:rPr>
              <w:t>LAN Management</w:t>
            </w:r>
          </w:p>
          <w:p w14:paraId="52C15D34" w14:textId="77777777" w:rsidR="00A96998" w:rsidRPr="00135C1E" w:rsidRDefault="00A96998" w:rsidP="00A96998">
            <w:pPr>
              <w:rPr>
                <w:rFonts w:ascii="Segoe UI" w:hAnsi="Segoe UI" w:cs="Segoe UI"/>
                <w:sz w:val="10"/>
                <w:szCs w:val="10"/>
              </w:rPr>
            </w:pPr>
          </w:p>
          <w:p w14:paraId="5F216590" w14:textId="77777777" w:rsidR="00A96998" w:rsidRPr="00C06A79" w:rsidRDefault="00A96998" w:rsidP="00A96998">
            <w:pPr>
              <w:rPr>
                <w:rFonts w:ascii="Segoe UI" w:hAnsi="Segoe UI" w:cs="Segoe UI"/>
                <w:b/>
                <w:bCs/>
                <w:color w:val="002060"/>
                <w:sz w:val="20"/>
                <w:szCs w:val="20"/>
                <w:u w:val="single"/>
              </w:rPr>
            </w:pPr>
            <w:r w:rsidRPr="00C06A79">
              <w:rPr>
                <w:rFonts w:ascii="Segoe UI" w:hAnsi="Segoe UI" w:cs="Segoe UI"/>
                <w:b/>
                <w:bCs/>
                <w:color w:val="002060"/>
                <w:sz w:val="20"/>
                <w:szCs w:val="20"/>
                <w:u w:val="single"/>
              </w:rPr>
              <w:t>LANGUAGES</w:t>
            </w:r>
          </w:p>
          <w:p w14:paraId="1F421EB4" w14:textId="77777777" w:rsidR="00A96998" w:rsidRPr="00AE763C" w:rsidRDefault="00A96998">
            <w:pPr>
              <w:pStyle w:val="ListParagraph"/>
              <w:numPr>
                <w:ilvl w:val="0"/>
                <w:numId w:val="9"/>
              </w:numPr>
              <w:ind w:left="468"/>
              <w:rPr>
                <w:rFonts w:ascii="Segoe UI" w:hAnsi="Segoe UI" w:cs="Segoe UI"/>
                <w:sz w:val="20"/>
                <w:szCs w:val="20"/>
              </w:rPr>
            </w:pPr>
            <w:r w:rsidRPr="00AE763C">
              <w:rPr>
                <w:rFonts w:ascii="Segoe UI" w:hAnsi="Segoe UI" w:cs="Segoe UI"/>
                <w:sz w:val="20"/>
                <w:szCs w:val="20"/>
              </w:rPr>
              <w:t>Tamil</w:t>
            </w:r>
          </w:p>
          <w:p w14:paraId="46A0AD9E" w14:textId="77777777" w:rsidR="00A96998" w:rsidRPr="00AE763C" w:rsidRDefault="00A96998">
            <w:pPr>
              <w:pStyle w:val="ListParagraph"/>
              <w:numPr>
                <w:ilvl w:val="0"/>
                <w:numId w:val="9"/>
              </w:numPr>
              <w:ind w:left="468"/>
              <w:rPr>
                <w:rFonts w:ascii="Segoe UI" w:hAnsi="Segoe UI" w:cs="Segoe UI"/>
                <w:sz w:val="20"/>
                <w:szCs w:val="20"/>
              </w:rPr>
            </w:pPr>
            <w:r w:rsidRPr="00AE763C">
              <w:rPr>
                <w:rFonts w:ascii="Segoe UI" w:hAnsi="Segoe UI" w:cs="Segoe UI"/>
                <w:sz w:val="20"/>
                <w:szCs w:val="20"/>
              </w:rPr>
              <w:t>English</w:t>
            </w:r>
          </w:p>
          <w:p w14:paraId="28C7ADAA" w14:textId="77777777" w:rsidR="00135C1E" w:rsidRDefault="00A96998" w:rsidP="00135C1E">
            <w:pPr>
              <w:pStyle w:val="ListParagraph"/>
              <w:numPr>
                <w:ilvl w:val="0"/>
                <w:numId w:val="9"/>
              </w:numPr>
              <w:ind w:left="468"/>
              <w:rPr>
                <w:rFonts w:ascii="Segoe UI" w:hAnsi="Segoe UI" w:cs="Segoe UI"/>
                <w:sz w:val="20"/>
                <w:szCs w:val="20"/>
              </w:rPr>
            </w:pPr>
            <w:r w:rsidRPr="00AE763C">
              <w:rPr>
                <w:rFonts w:ascii="Segoe UI" w:hAnsi="Segoe UI" w:cs="Segoe UI"/>
                <w:sz w:val="20"/>
                <w:szCs w:val="20"/>
              </w:rPr>
              <w:t>Hindi</w:t>
            </w:r>
          </w:p>
          <w:p w14:paraId="2D1F70D6" w14:textId="6F2B8E26" w:rsidR="00A37B95" w:rsidRPr="00A37B95" w:rsidRDefault="00A96998" w:rsidP="00A37B95">
            <w:pPr>
              <w:pStyle w:val="ListParagraph"/>
              <w:numPr>
                <w:ilvl w:val="0"/>
                <w:numId w:val="9"/>
              </w:numPr>
              <w:ind w:left="468"/>
              <w:rPr>
                <w:rFonts w:ascii="Segoe UI" w:hAnsi="Segoe UI" w:cs="Segoe UI"/>
                <w:sz w:val="20"/>
                <w:szCs w:val="20"/>
              </w:rPr>
            </w:pPr>
            <w:r w:rsidRPr="00135C1E">
              <w:rPr>
                <w:rFonts w:ascii="Segoe UI" w:hAnsi="Segoe UI" w:cs="Segoe UI"/>
                <w:sz w:val="20"/>
                <w:szCs w:val="20"/>
              </w:rPr>
              <w:t>Malayalam (speak)</w:t>
            </w:r>
          </w:p>
        </w:tc>
      </w:tr>
    </w:tbl>
    <w:p w14:paraId="193630BD" w14:textId="1513F910" w:rsidR="00D668B6" w:rsidRPr="00DA070B" w:rsidRDefault="00B86808" w:rsidP="003C27A3">
      <w:pPr>
        <w:spacing w:line="276" w:lineRule="auto"/>
        <w:jc w:val="both"/>
        <w:rPr>
          <w:rFonts w:ascii="Segoe UI" w:hAnsi="Segoe UI" w:cs="Segoe UI"/>
          <w:b/>
          <w:bCs/>
          <w:sz w:val="20"/>
          <w:szCs w:val="20"/>
          <w:u w:val="single"/>
        </w:rPr>
      </w:pPr>
      <w:r>
        <w:rPr>
          <w:rFonts w:ascii="Segoe UI" w:hAnsi="Segoe UI" w:cs="Segoe UI"/>
          <w:b/>
          <w:bCs/>
          <w:sz w:val="20"/>
          <w:szCs w:val="20"/>
          <w:u w:val="single"/>
        </w:rPr>
        <w:lastRenderedPageBreak/>
        <w:t>Major m</w:t>
      </w:r>
      <w:r w:rsidR="00D668B6" w:rsidRPr="00DA070B">
        <w:rPr>
          <w:rFonts w:ascii="Segoe UI" w:hAnsi="Segoe UI" w:cs="Segoe UI"/>
          <w:b/>
          <w:bCs/>
          <w:sz w:val="20"/>
          <w:szCs w:val="20"/>
          <w:u w:val="single"/>
        </w:rPr>
        <w:t>ilitary Engagements</w:t>
      </w:r>
    </w:p>
    <w:p w14:paraId="58999D0D" w14:textId="3282C3E0" w:rsidR="003D6121" w:rsidRPr="00B86808" w:rsidRDefault="00D668B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Segoe UI" w:hAnsi="Segoe UI" w:cs="Segoe UI"/>
          <w:b/>
          <w:bCs/>
          <w:sz w:val="20"/>
          <w:szCs w:val="20"/>
          <w:u w:val="single"/>
        </w:rPr>
      </w:pPr>
      <w:r w:rsidRPr="003D6121">
        <w:rPr>
          <w:rFonts w:ascii="Segoe UI" w:hAnsi="Segoe UI" w:cs="Segoe UI"/>
          <w:sz w:val="20"/>
          <w:szCs w:val="20"/>
        </w:rPr>
        <w:t xml:space="preserve">Actively participated in various high-profile operations, including Operation </w:t>
      </w:r>
      <w:proofErr w:type="spellStart"/>
      <w:r w:rsidRPr="003D6121">
        <w:rPr>
          <w:rFonts w:ascii="Segoe UI" w:hAnsi="Segoe UI" w:cs="Segoe UI"/>
          <w:sz w:val="20"/>
          <w:szCs w:val="20"/>
        </w:rPr>
        <w:t>Balakot</w:t>
      </w:r>
      <w:proofErr w:type="spellEnd"/>
      <w:r w:rsidRPr="003D6121">
        <w:rPr>
          <w:rFonts w:ascii="Segoe UI" w:hAnsi="Segoe UI" w:cs="Segoe UI"/>
          <w:sz w:val="20"/>
          <w:szCs w:val="20"/>
        </w:rPr>
        <w:t>,</w:t>
      </w:r>
      <w:r w:rsidR="00A72927" w:rsidRPr="003D6121">
        <w:rPr>
          <w:rFonts w:ascii="Segoe UI" w:hAnsi="Segoe UI" w:cs="Segoe UI"/>
          <w:sz w:val="20"/>
          <w:szCs w:val="20"/>
        </w:rPr>
        <w:t xml:space="preserve"> Ops Rahat, </w:t>
      </w:r>
      <w:proofErr w:type="spellStart"/>
      <w:r w:rsidR="00A72927" w:rsidRPr="003D6121">
        <w:rPr>
          <w:rFonts w:ascii="Segoe UI" w:hAnsi="Segoe UI" w:cs="Segoe UI"/>
          <w:sz w:val="20"/>
          <w:szCs w:val="20"/>
        </w:rPr>
        <w:t>Gaganshakti</w:t>
      </w:r>
      <w:proofErr w:type="spellEnd"/>
      <w:r w:rsidR="00A72927" w:rsidRPr="003D6121">
        <w:rPr>
          <w:rFonts w:ascii="Segoe UI" w:hAnsi="Segoe UI" w:cs="Segoe UI"/>
          <w:sz w:val="20"/>
          <w:szCs w:val="20"/>
        </w:rPr>
        <w:t>,</w:t>
      </w:r>
      <w:r w:rsidRPr="003D6121">
        <w:rPr>
          <w:rFonts w:ascii="Segoe UI" w:hAnsi="Segoe UI" w:cs="Segoe UI"/>
          <w:sz w:val="20"/>
          <w:szCs w:val="20"/>
        </w:rPr>
        <w:t xml:space="preserve"> international exercise</w:t>
      </w:r>
      <w:r w:rsidR="00A72927" w:rsidRPr="003D6121">
        <w:rPr>
          <w:rFonts w:ascii="Segoe UI" w:hAnsi="Segoe UI" w:cs="Segoe UI"/>
          <w:sz w:val="20"/>
          <w:szCs w:val="20"/>
        </w:rPr>
        <w:t>s</w:t>
      </w:r>
      <w:r w:rsidR="0065735C" w:rsidRPr="003D6121">
        <w:rPr>
          <w:rFonts w:ascii="Segoe UI" w:hAnsi="Segoe UI" w:cs="Segoe UI"/>
          <w:sz w:val="20"/>
          <w:szCs w:val="20"/>
        </w:rPr>
        <w:t xml:space="preserve"> like</w:t>
      </w:r>
      <w:r w:rsidRPr="003D6121">
        <w:rPr>
          <w:rFonts w:ascii="Segoe UI" w:hAnsi="Segoe UI" w:cs="Segoe UI"/>
          <w:sz w:val="20"/>
          <w:szCs w:val="20"/>
        </w:rPr>
        <w:t xml:space="preserve"> Ex-EASTERN BRIDGE</w:t>
      </w:r>
      <w:r w:rsidR="0065735C" w:rsidRPr="003D6121">
        <w:rPr>
          <w:rFonts w:ascii="Segoe UI" w:hAnsi="Segoe UI" w:cs="Segoe UI"/>
          <w:sz w:val="20"/>
          <w:szCs w:val="20"/>
        </w:rPr>
        <w:t xml:space="preserve">, </w:t>
      </w:r>
      <w:r w:rsidRPr="003D6121">
        <w:rPr>
          <w:rFonts w:ascii="Segoe UI" w:hAnsi="Segoe UI" w:cs="Segoe UI"/>
          <w:sz w:val="20"/>
          <w:szCs w:val="20"/>
        </w:rPr>
        <w:t>INDRADHANUSH,</w:t>
      </w:r>
      <w:r w:rsidR="00A72927" w:rsidRPr="003D6121">
        <w:rPr>
          <w:rFonts w:ascii="Segoe UI" w:hAnsi="Segoe UI" w:cs="Segoe UI"/>
          <w:sz w:val="20"/>
          <w:szCs w:val="20"/>
        </w:rPr>
        <w:t xml:space="preserve"> GARUDA, SINDEX, PITCH BLACK</w:t>
      </w:r>
      <w:r w:rsidRPr="003D6121">
        <w:rPr>
          <w:rFonts w:ascii="Segoe UI" w:hAnsi="Segoe UI" w:cs="Segoe UI"/>
          <w:sz w:val="20"/>
          <w:szCs w:val="20"/>
        </w:rPr>
        <w:t xml:space="preserve"> and numerous national</w:t>
      </w:r>
      <w:r w:rsidR="00C776C0" w:rsidRPr="003D6121">
        <w:rPr>
          <w:rFonts w:ascii="Segoe UI" w:hAnsi="Segoe UI" w:cs="Segoe UI"/>
          <w:sz w:val="20"/>
          <w:szCs w:val="20"/>
        </w:rPr>
        <w:t xml:space="preserve"> and inter service</w:t>
      </w:r>
      <w:r w:rsidRPr="003D6121">
        <w:rPr>
          <w:rFonts w:ascii="Segoe UI" w:hAnsi="Segoe UI" w:cs="Segoe UI"/>
          <w:sz w:val="20"/>
          <w:szCs w:val="20"/>
        </w:rPr>
        <w:t xml:space="preserve"> exercises</w:t>
      </w:r>
    </w:p>
    <w:p w14:paraId="3A289D92" w14:textId="354F06B5" w:rsidR="00B86808" w:rsidRPr="00B86808" w:rsidRDefault="00B86808" w:rsidP="00B86808">
      <w:pPr>
        <w:rPr>
          <w:rFonts w:ascii="Segoe UI" w:hAnsi="Segoe UI" w:cs="Segoe UI"/>
          <w:b/>
          <w:bCs/>
          <w:sz w:val="20"/>
          <w:szCs w:val="20"/>
          <w:u w:val="single"/>
        </w:rPr>
      </w:pPr>
      <w:r w:rsidRPr="00B86808">
        <w:rPr>
          <w:rFonts w:ascii="Segoe UI" w:hAnsi="Segoe UI" w:cs="Segoe UI"/>
          <w:b/>
          <w:bCs/>
          <w:color w:val="002060"/>
          <w:sz w:val="20"/>
          <w:szCs w:val="20"/>
          <w:u w:val="single"/>
        </w:rPr>
        <w:t>ACCOLADES</w:t>
      </w:r>
    </w:p>
    <w:p w14:paraId="1893D1A4" w14:textId="77777777" w:rsidR="003D6121" w:rsidRDefault="003D612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7458E7">
        <w:rPr>
          <w:rFonts w:ascii="Segoe UI" w:hAnsi="Segoe UI" w:cs="Segoe UI"/>
          <w:sz w:val="20"/>
          <w:szCs w:val="20"/>
        </w:rPr>
        <w:t>Recipient of Aerospace Safety Award - 2007, 2012, 2013 &amp; 2021</w:t>
      </w:r>
    </w:p>
    <w:p w14:paraId="0D66227C" w14:textId="5DDE7EFB" w:rsidR="003D6121" w:rsidRDefault="003D612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3D6121">
        <w:rPr>
          <w:rFonts w:ascii="Segoe UI" w:hAnsi="Segoe UI" w:cs="Segoe UI"/>
          <w:sz w:val="20"/>
          <w:szCs w:val="20"/>
        </w:rPr>
        <w:t>Appreciation by Air Officer Commanding, Tambaram (2017</w:t>
      </w:r>
      <w:r>
        <w:rPr>
          <w:rFonts w:ascii="Segoe UI" w:hAnsi="Segoe UI" w:cs="Segoe UI"/>
          <w:sz w:val="20"/>
          <w:szCs w:val="20"/>
        </w:rPr>
        <w:t>)</w:t>
      </w:r>
    </w:p>
    <w:p w14:paraId="7217689C" w14:textId="18CAAE18" w:rsidR="003D6121" w:rsidRPr="003D6121" w:rsidRDefault="003D6121" w:rsidP="00E0763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jc w:val="both"/>
        <w:rPr>
          <w:rFonts w:ascii="Segoe UI" w:hAnsi="Segoe UI" w:cs="Segoe UI"/>
          <w:sz w:val="20"/>
          <w:szCs w:val="20"/>
        </w:rPr>
      </w:pPr>
      <w:r w:rsidRPr="00095D26">
        <w:rPr>
          <w:rFonts w:ascii="Segoe UI" w:hAnsi="Segoe UI" w:cs="Segoe UI"/>
          <w:sz w:val="20"/>
          <w:szCs w:val="20"/>
        </w:rPr>
        <w:t>Awarded honour medals for Field area and long service.</w:t>
      </w:r>
    </w:p>
    <w:sectPr w:rsidR="003D6121" w:rsidRPr="003D6121" w:rsidSect="005903AF">
      <w:footerReference w:type="default" r:id="rId10"/>
      <w:pgSz w:w="11906" w:h="16838"/>
      <w:pgMar w:top="284" w:right="424" w:bottom="568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5A64" w14:textId="77777777" w:rsidR="00B70AA8" w:rsidRDefault="00B70AA8" w:rsidP="002F646C">
      <w:r>
        <w:separator/>
      </w:r>
    </w:p>
  </w:endnote>
  <w:endnote w:type="continuationSeparator" w:id="0">
    <w:p w14:paraId="14A71D29" w14:textId="77777777" w:rsidR="00B70AA8" w:rsidRDefault="00B70AA8" w:rsidP="002F6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362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8925CF" w14:textId="02038F68" w:rsidR="002F646C" w:rsidRDefault="002F64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F5E81A0" w14:textId="77777777" w:rsidR="002F646C" w:rsidRDefault="002F6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D2040" w14:textId="77777777" w:rsidR="00B70AA8" w:rsidRDefault="00B70AA8" w:rsidP="002F646C">
      <w:r>
        <w:separator/>
      </w:r>
    </w:p>
  </w:footnote>
  <w:footnote w:type="continuationSeparator" w:id="0">
    <w:p w14:paraId="48E5B09F" w14:textId="77777777" w:rsidR="00B70AA8" w:rsidRDefault="00B70AA8" w:rsidP="002F6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CB5"/>
    <w:multiLevelType w:val="hybridMultilevel"/>
    <w:tmpl w:val="E33ABD2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E3703EF"/>
    <w:multiLevelType w:val="hybridMultilevel"/>
    <w:tmpl w:val="FB2C59B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40A6F02"/>
    <w:multiLevelType w:val="hybridMultilevel"/>
    <w:tmpl w:val="DAEE9A9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8240663"/>
    <w:multiLevelType w:val="hybridMultilevel"/>
    <w:tmpl w:val="5DD62DAA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" w15:restartNumberingAfterBreak="0">
    <w:nsid w:val="3B486623"/>
    <w:multiLevelType w:val="hybridMultilevel"/>
    <w:tmpl w:val="0D943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E09A5"/>
    <w:multiLevelType w:val="hybridMultilevel"/>
    <w:tmpl w:val="B036BB0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5B7E48FC"/>
    <w:multiLevelType w:val="hybridMultilevel"/>
    <w:tmpl w:val="78A6D79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60C52E4E"/>
    <w:multiLevelType w:val="hybridMultilevel"/>
    <w:tmpl w:val="353EDE76"/>
    <w:lvl w:ilvl="0" w:tplc="40090001">
      <w:start w:val="1"/>
      <w:numFmt w:val="bullet"/>
      <w:lvlText w:val=""/>
      <w:lvlJc w:val="left"/>
      <w:pPr>
        <w:ind w:left="-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</w:abstractNum>
  <w:abstractNum w:abstractNumId="8" w15:restartNumberingAfterBreak="0">
    <w:nsid w:val="667311DE"/>
    <w:multiLevelType w:val="hybridMultilevel"/>
    <w:tmpl w:val="369A2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399879">
    <w:abstractNumId w:val="0"/>
  </w:num>
  <w:num w:numId="2" w16cid:durableId="897284925">
    <w:abstractNumId w:val="6"/>
  </w:num>
  <w:num w:numId="3" w16cid:durableId="75713413">
    <w:abstractNumId w:val="7"/>
  </w:num>
  <w:num w:numId="4" w16cid:durableId="945119225">
    <w:abstractNumId w:val="1"/>
  </w:num>
  <w:num w:numId="5" w16cid:durableId="1960793520">
    <w:abstractNumId w:val="2"/>
  </w:num>
  <w:num w:numId="6" w16cid:durableId="525824355">
    <w:abstractNumId w:val="5"/>
  </w:num>
  <w:num w:numId="7" w16cid:durableId="1635060097">
    <w:abstractNumId w:val="4"/>
  </w:num>
  <w:num w:numId="8" w16cid:durableId="1719468866">
    <w:abstractNumId w:val="3"/>
  </w:num>
  <w:num w:numId="9" w16cid:durableId="3882456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69"/>
    <w:rsid w:val="000029EC"/>
    <w:rsid w:val="0002275C"/>
    <w:rsid w:val="0002291E"/>
    <w:rsid w:val="00033543"/>
    <w:rsid w:val="000360ED"/>
    <w:rsid w:val="000422AD"/>
    <w:rsid w:val="00043620"/>
    <w:rsid w:val="000469F8"/>
    <w:rsid w:val="00064DD3"/>
    <w:rsid w:val="000765A6"/>
    <w:rsid w:val="00080E32"/>
    <w:rsid w:val="00084DB8"/>
    <w:rsid w:val="0008564A"/>
    <w:rsid w:val="00092D29"/>
    <w:rsid w:val="00095D26"/>
    <w:rsid w:val="000A0603"/>
    <w:rsid w:val="000A66B6"/>
    <w:rsid w:val="000A79A4"/>
    <w:rsid w:val="000B02AA"/>
    <w:rsid w:val="000B1C93"/>
    <w:rsid w:val="000B3EBD"/>
    <w:rsid w:val="000B672F"/>
    <w:rsid w:val="000C22A5"/>
    <w:rsid w:val="000D4130"/>
    <w:rsid w:val="000E59E0"/>
    <w:rsid w:val="000F7C43"/>
    <w:rsid w:val="00100E19"/>
    <w:rsid w:val="00102507"/>
    <w:rsid w:val="00102A93"/>
    <w:rsid w:val="00107FF1"/>
    <w:rsid w:val="00116A85"/>
    <w:rsid w:val="001179E7"/>
    <w:rsid w:val="00120E49"/>
    <w:rsid w:val="001221D8"/>
    <w:rsid w:val="00122F9A"/>
    <w:rsid w:val="0012511D"/>
    <w:rsid w:val="00135AE2"/>
    <w:rsid w:val="00135C1E"/>
    <w:rsid w:val="001422A9"/>
    <w:rsid w:val="00153197"/>
    <w:rsid w:val="00153DB4"/>
    <w:rsid w:val="0017452C"/>
    <w:rsid w:val="00174C81"/>
    <w:rsid w:val="00180E24"/>
    <w:rsid w:val="0018504B"/>
    <w:rsid w:val="00187DB8"/>
    <w:rsid w:val="00190C8D"/>
    <w:rsid w:val="0019320B"/>
    <w:rsid w:val="00195FB0"/>
    <w:rsid w:val="00196B2D"/>
    <w:rsid w:val="001A2A9F"/>
    <w:rsid w:val="001A628C"/>
    <w:rsid w:val="001B5D64"/>
    <w:rsid w:val="001C1DFB"/>
    <w:rsid w:val="001C7FEE"/>
    <w:rsid w:val="00220EE6"/>
    <w:rsid w:val="00235147"/>
    <w:rsid w:val="002437D5"/>
    <w:rsid w:val="00243B13"/>
    <w:rsid w:val="00257D88"/>
    <w:rsid w:val="0029722C"/>
    <w:rsid w:val="002A496F"/>
    <w:rsid w:val="002A5138"/>
    <w:rsid w:val="002B1EBE"/>
    <w:rsid w:val="002B2BE5"/>
    <w:rsid w:val="002B5009"/>
    <w:rsid w:val="002D280C"/>
    <w:rsid w:val="002D530C"/>
    <w:rsid w:val="002D7D5B"/>
    <w:rsid w:val="002E1B6C"/>
    <w:rsid w:val="002F2F62"/>
    <w:rsid w:val="002F646C"/>
    <w:rsid w:val="00341677"/>
    <w:rsid w:val="003434A5"/>
    <w:rsid w:val="00344AEB"/>
    <w:rsid w:val="0035488A"/>
    <w:rsid w:val="00355AB3"/>
    <w:rsid w:val="003657DD"/>
    <w:rsid w:val="00381565"/>
    <w:rsid w:val="003A2F5C"/>
    <w:rsid w:val="003A778A"/>
    <w:rsid w:val="003B050C"/>
    <w:rsid w:val="003B34E5"/>
    <w:rsid w:val="003B5012"/>
    <w:rsid w:val="003C27A3"/>
    <w:rsid w:val="003D6121"/>
    <w:rsid w:val="003E62FA"/>
    <w:rsid w:val="003E6386"/>
    <w:rsid w:val="00413C75"/>
    <w:rsid w:val="00417BB7"/>
    <w:rsid w:val="004319BA"/>
    <w:rsid w:val="00443AE6"/>
    <w:rsid w:val="0046793D"/>
    <w:rsid w:val="004A17C1"/>
    <w:rsid w:val="004A40F0"/>
    <w:rsid w:val="004B1B25"/>
    <w:rsid w:val="004B4961"/>
    <w:rsid w:val="004C5489"/>
    <w:rsid w:val="004D1375"/>
    <w:rsid w:val="004D4862"/>
    <w:rsid w:val="004E0E2E"/>
    <w:rsid w:val="004E67D4"/>
    <w:rsid w:val="004F1101"/>
    <w:rsid w:val="004F2912"/>
    <w:rsid w:val="004F5C07"/>
    <w:rsid w:val="00513FBF"/>
    <w:rsid w:val="00517038"/>
    <w:rsid w:val="00520FEC"/>
    <w:rsid w:val="00522FAD"/>
    <w:rsid w:val="00524589"/>
    <w:rsid w:val="0052646E"/>
    <w:rsid w:val="00535D7D"/>
    <w:rsid w:val="005525D4"/>
    <w:rsid w:val="0055409D"/>
    <w:rsid w:val="00564433"/>
    <w:rsid w:val="00577815"/>
    <w:rsid w:val="005903AF"/>
    <w:rsid w:val="005971E7"/>
    <w:rsid w:val="005F2284"/>
    <w:rsid w:val="005F398D"/>
    <w:rsid w:val="005F540C"/>
    <w:rsid w:val="006013AC"/>
    <w:rsid w:val="00606B35"/>
    <w:rsid w:val="006172A9"/>
    <w:rsid w:val="0062139F"/>
    <w:rsid w:val="00621710"/>
    <w:rsid w:val="0063384D"/>
    <w:rsid w:val="00635C86"/>
    <w:rsid w:val="00637E7C"/>
    <w:rsid w:val="00646F81"/>
    <w:rsid w:val="0065735C"/>
    <w:rsid w:val="00671940"/>
    <w:rsid w:val="0069228A"/>
    <w:rsid w:val="00695C07"/>
    <w:rsid w:val="006B1322"/>
    <w:rsid w:val="006C2B70"/>
    <w:rsid w:val="006C676A"/>
    <w:rsid w:val="006D4FFE"/>
    <w:rsid w:val="006D7CD0"/>
    <w:rsid w:val="006F0D45"/>
    <w:rsid w:val="006F17DE"/>
    <w:rsid w:val="006F2D4F"/>
    <w:rsid w:val="006F6C7C"/>
    <w:rsid w:val="00705776"/>
    <w:rsid w:val="00705B18"/>
    <w:rsid w:val="00721927"/>
    <w:rsid w:val="00721F19"/>
    <w:rsid w:val="00725747"/>
    <w:rsid w:val="00726E8D"/>
    <w:rsid w:val="0073514D"/>
    <w:rsid w:val="00736944"/>
    <w:rsid w:val="00746E4D"/>
    <w:rsid w:val="007573CC"/>
    <w:rsid w:val="00757F92"/>
    <w:rsid w:val="00763C19"/>
    <w:rsid w:val="0076492F"/>
    <w:rsid w:val="00766B20"/>
    <w:rsid w:val="00782D69"/>
    <w:rsid w:val="007862F2"/>
    <w:rsid w:val="00794645"/>
    <w:rsid w:val="007974AC"/>
    <w:rsid w:val="007978D4"/>
    <w:rsid w:val="00797FE4"/>
    <w:rsid w:val="007B7601"/>
    <w:rsid w:val="007C219C"/>
    <w:rsid w:val="007C26FF"/>
    <w:rsid w:val="007C2CFD"/>
    <w:rsid w:val="007E1EF6"/>
    <w:rsid w:val="007E4845"/>
    <w:rsid w:val="00800500"/>
    <w:rsid w:val="00801543"/>
    <w:rsid w:val="00805E6A"/>
    <w:rsid w:val="00806F63"/>
    <w:rsid w:val="00807F88"/>
    <w:rsid w:val="008302A2"/>
    <w:rsid w:val="00830B34"/>
    <w:rsid w:val="0083385C"/>
    <w:rsid w:val="008340DD"/>
    <w:rsid w:val="00835AD1"/>
    <w:rsid w:val="008373B8"/>
    <w:rsid w:val="008533FE"/>
    <w:rsid w:val="008576D9"/>
    <w:rsid w:val="00862742"/>
    <w:rsid w:val="00875390"/>
    <w:rsid w:val="008924EF"/>
    <w:rsid w:val="008A0439"/>
    <w:rsid w:val="008B210F"/>
    <w:rsid w:val="008C07A1"/>
    <w:rsid w:val="008C0BF5"/>
    <w:rsid w:val="008C4D40"/>
    <w:rsid w:val="008D2D98"/>
    <w:rsid w:val="008E0A52"/>
    <w:rsid w:val="008E6A83"/>
    <w:rsid w:val="00920992"/>
    <w:rsid w:val="0094299C"/>
    <w:rsid w:val="00944F89"/>
    <w:rsid w:val="009668AA"/>
    <w:rsid w:val="009719A4"/>
    <w:rsid w:val="00972E32"/>
    <w:rsid w:val="00973150"/>
    <w:rsid w:val="009739C8"/>
    <w:rsid w:val="00977E9B"/>
    <w:rsid w:val="00984E0A"/>
    <w:rsid w:val="009B0026"/>
    <w:rsid w:val="009B25FD"/>
    <w:rsid w:val="009B5188"/>
    <w:rsid w:val="009D5E28"/>
    <w:rsid w:val="009F4346"/>
    <w:rsid w:val="00A0748C"/>
    <w:rsid w:val="00A10A9E"/>
    <w:rsid w:val="00A11380"/>
    <w:rsid w:val="00A15C97"/>
    <w:rsid w:val="00A234DA"/>
    <w:rsid w:val="00A31693"/>
    <w:rsid w:val="00A3253D"/>
    <w:rsid w:val="00A350F0"/>
    <w:rsid w:val="00A37B95"/>
    <w:rsid w:val="00A4029A"/>
    <w:rsid w:val="00A423F1"/>
    <w:rsid w:val="00A43A92"/>
    <w:rsid w:val="00A55658"/>
    <w:rsid w:val="00A60525"/>
    <w:rsid w:val="00A611C8"/>
    <w:rsid w:val="00A72927"/>
    <w:rsid w:val="00A75ADC"/>
    <w:rsid w:val="00A923E5"/>
    <w:rsid w:val="00A93F80"/>
    <w:rsid w:val="00A96998"/>
    <w:rsid w:val="00AA16EF"/>
    <w:rsid w:val="00AA2645"/>
    <w:rsid w:val="00AB7343"/>
    <w:rsid w:val="00AC4350"/>
    <w:rsid w:val="00AD3B2A"/>
    <w:rsid w:val="00AE763C"/>
    <w:rsid w:val="00AF23A3"/>
    <w:rsid w:val="00B06BB6"/>
    <w:rsid w:val="00B06F1B"/>
    <w:rsid w:val="00B07152"/>
    <w:rsid w:val="00B074EE"/>
    <w:rsid w:val="00B10511"/>
    <w:rsid w:val="00B14757"/>
    <w:rsid w:val="00B23E40"/>
    <w:rsid w:val="00B27F37"/>
    <w:rsid w:val="00B32268"/>
    <w:rsid w:val="00B35005"/>
    <w:rsid w:val="00B45D90"/>
    <w:rsid w:val="00B52ED1"/>
    <w:rsid w:val="00B60D57"/>
    <w:rsid w:val="00B70AA8"/>
    <w:rsid w:val="00B763A9"/>
    <w:rsid w:val="00B86808"/>
    <w:rsid w:val="00B95793"/>
    <w:rsid w:val="00B97EDA"/>
    <w:rsid w:val="00BA0D05"/>
    <w:rsid w:val="00BA5697"/>
    <w:rsid w:val="00BA726F"/>
    <w:rsid w:val="00BA7D5A"/>
    <w:rsid w:val="00BB2A38"/>
    <w:rsid w:val="00BB2D73"/>
    <w:rsid w:val="00BB4784"/>
    <w:rsid w:val="00BD094B"/>
    <w:rsid w:val="00BE5E5D"/>
    <w:rsid w:val="00BF1163"/>
    <w:rsid w:val="00C00656"/>
    <w:rsid w:val="00C03214"/>
    <w:rsid w:val="00C06A79"/>
    <w:rsid w:val="00C13049"/>
    <w:rsid w:val="00C14DD4"/>
    <w:rsid w:val="00C1687D"/>
    <w:rsid w:val="00C1692E"/>
    <w:rsid w:val="00C20265"/>
    <w:rsid w:val="00C21608"/>
    <w:rsid w:val="00C22CA0"/>
    <w:rsid w:val="00C23032"/>
    <w:rsid w:val="00C37718"/>
    <w:rsid w:val="00C431CC"/>
    <w:rsid w:val="00C4747B"/>
    <w:rsid w:val="00C52024"/>
    <w:rsid w:val="00C5305B"/>
    <w:rsid w:val="00C538E5"/>
    <w:rsid w:val="00C54FCC"/>
    <w:rsid w:val="00C55506"/>
    <w:rsid w:val="00C5638B"/>
    <w:rsid w:val="00C565B4"/>
    <w:rsid w:val="00C718FA"/>
    <w:rsid w:val="00C75339"/>
    <w:rsid w:val="00C776C0"/>
    <w:rsid w:val="00CA39F8"/>
    <w:rsid w:val="00CA6D0F"/>
    <w:rsid w:val="00CA7423"/>
    <w:rsid w:val="00CB0B0E"/>
    <w:rsid w:val="00CB3656"/>
    <w:rsid w:val="00CC100A"/>
    <w:rsid w:val="00CC508D"/>
    <w:rsid w:val="00CD1EBA"/>
    <w:rsid w:val="00CE32C9"/>
    <w:rsid w:val="00CE551F"/>
    <w:rsid w:val="00D13E8A"/>
    <w:rsid w:val="00D15B6D"/>
    <w:rsid w:val="00D2501C"/>
    <w:rsid w:val="00D25127"/>
    <w:rsid w:val="00D27A7D"/>
    <w:rsid w:val="00D34927"/>
    <w:rsid w:val="00D400E2"/>
    <w:rsid w:val="00D568DF"/>
    <w:rsid w:val="00D57E1F"/>
    <w:rsid w:val="00D668B6"/>
    <w:rsid w:val="00D70F1D"/>
    <w:rsid w:val="00D73AE1"/>
    <w:rsid w:val="00D80822"/>
    <w:rsid w:val="00D8460C"/>
    <w:rsid w:val="00D85C08"/>
    <w:rsid w:val="00D935F2"/>
    <w:rsid w:val="00D94A32"/>
    <w:rsid w:val="00D95DBF"/>
    <w:rsid w:val="00D96D7A"/>
    <w:rsid w:val="00DA070B"/>
    <w:rsid w:val="00DA1AE9"/>
    <w:rsid w:val="00DB5F1E"/>
    <w:rsid w:val="00DC0453"/>
    <w:rsid w:val="00DC72E9"/>
    <w:rsid w:val="00DD43AB"/>
    <w:rsid w:val="00DE2150"/>
    <w:rsid w:val="00DE50D6"/>
    <w:rsid w:val="00E1711D"/>
    <w:rsid w:val="00E249E9"/>
    <w:rsid w:val="00E36628"/>
    <w:rsid w:val="00E41A61"/>
    <w:rsid w:val="00E44339"/>
    <w:rsid w:val="00E569EA"/>
    <w:rsid w:val="00E62F09"/>
    <w:rsid w:val="00E70C50"/>
    <w:rsid w:val="00E75EF5"/>
    <w:rsid w:val="00E81A57"/>
    <w:rsid w:val="00E942B5"/>
    <w:rsid w:val="00E95204"/>
    <w:rsid w:val="00EC3F56"/>
    <w:rsid w:val="00EE32C7"/>
    <w:rsid w:val="00EF27DD"/>
    <w:rsid w:val="00EF4A3D"/>
    <w:rsid w:val="00F03349"/>
    <w:rsid w:val="00F247B7"/>
    <w:rsid w:val="00F3164F"/>
    <w:rsid w:val="00F4472F"/>
    <w:rsid w:val="00F51075"/>
    <w:rsid w:val="00F55190"/>
    <w:rsid w:val="00F57181"/>
    <w:rsid w:val="00F573D6"/>
    <w:rsid w:val="00F6692B"/>
    <w:rsid w:val="00F712E0"/>
    <w:rsid w:val="00F743B5"/>
    <w:rsid w:val="00F80B30"/>
    <w:rsid w:val="00F85600"/>
    <w:rsid w:val="00FA7CFD"/>
    <w:rsid w:val="00FA7E5F"/>
    <w:rsid w:val="00FB0B09"/>
    <w:rsid w:val="00FB131B"/>
    <w:rsid w:val="00FB7025"/>
    <w:rsid w:val="00FC110A"/>
    <w:rsid w:val="00FC18E1"/>
    <w:rsid w:val="00FE1620"/>
    <w:rsid w:val="00FE5E84"/>
    <w:rsid w:val="00FE5ED0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CE06A"/>
  <w15:chartTrackingRefBased/>
  <w15:docId w15:val="{890181DE-201D-4DB2-9406-3B8BA797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1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645"/>
    <w:pPr>
      <w:keepNext/>
      <w:keepLines/>
      <w:spacing w:before="240" w:after="120"/>
      <w:outlineLvl w:val="2"/>
    </w:pPr>
    <w:rPr>
      <w:rFonts w:ascii="Calibri" w:eastAsia="Calibri" w:hAnsi="Calibri" w:cs="Calibri"/>
      <w:b/>
      <w:smallCaps/>
      <w:color w:val="328D9F"/>
      <w:kern w:val="0"/>
      <w:sz w:val="28"/>
      <w:szCs w:val="28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7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4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46C"/>
  </w:style>
  <w:style w:type="paragraph" w:styleId="Footer">
    <w:name w:val="footer"/>
    <w:basedOn w:val="Normal"/>
    <w:link w:val="FooterChar"/>
    <w:uiPriority w:val="99"/>
    <w:unhideWhenUsed/>
    <w:rsid w:val="002F64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46C"/>
  </w:style>
  <w:style w:type="character" w:customStyle="1" w:styleId="Heading3Char">
    <w:name w:val="Heading 3 Char"/>
    <w:basedOn w:val="DefaultParagraphFont"/>
    <w:link w:val="Heading3"/>
    <w:uiPriority w:val="9"/>
    <w:rsid w:val="00AA2645"/>
    <w:rPr>
      <w:rFonts w:ascii="Calibri" w:eastAsia="Calibri" w:hAnsi="Calibri" w:cs="Calibri"/>
      <w:b/>
      <w:smallCaps/>
      <w:color w:val="328D9F"/>
      <w:kern w:val="0"/>
      <w:sz w:val="28"/>
      <w:szCs w:val="28"/>
      <w:lang w:val="en-US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55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5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hite-space-pre">
    <w:name w:val="white-space-pre"/>
    <w:basedOn w:val="DefaultParagraphFont"/>
    <w:rsid w:val="00355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4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38066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895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595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248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45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7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6661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4709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9573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7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8861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3978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13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824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4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rpiquirkiou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nimaran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523D-9318-4C8C-8B1E-5263F504A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5860</TotalTime>
  <Pages>2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MARAN</dc:creator>
  <cp:keywords/>
  <dc:description/>
  <cp:lastModifiedBy>MANI MARAN</cp:lastModifiedBy>
  <cp:revision>146</cp:revision>
  <cp:lastPrinted>2023-08-17T10:42:00Z</cp:lastPrinted>
  <dcterms:created xsi:type="dcterms:W3CDTF">2023-08-10T19:09:00Z</dcterms:created>
  <dcterms:modified xsi:type="dcterms:W3CDTF">2023-09-12T08:34:00Z</dcterms:modified>
</cp:coreProperties>
</file>