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S. AMALA SANGEETHA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1173/4, 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cross,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‘A’ Main,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stage,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Block, HBR Layout</w:t>
      </w:r>
    </w:p>
    <w:p w:rsidR="00000000" w:rsidDel="00000000" w:rsidP="00000000" w:rsidRDefault="00000000" w:rsidRPr="00000000" w14:paraId="00000006">
      <w:pPr>
        <w:tabs>
          <w:tab w:val="left" w:leader="none" w:pos="5040"/>
          <w:tab w:val="left" w:leader="none" w:pos="5580"/>
        </w:tabs>
        <w:spacing w:after="0" w:line="240" w:lineRule="auto"/>
        <w:ind w:left="3600" w:hanging="3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Kalyan Nagar P.O. </w:t>
        <w:tab/>
        <w:t xml:space="preserve">            </w:t>
        <w:tab/>
        <w:tab/>
        <w:t xml:space="preserve">Email: sangeetha.19sang@gmail.com</w:t>
      </w:r>
    </w:p>
    <w:p w:rsidR="00000000" w:rsidDel="00000000" w:rsidP="00000000" w:rsidRDefault="00000000" w:rsidRPr="00000000" w14:paraId="00000007">
      <w:pPr>
        <w:tabs>
          <w:tab w:val="left" w:leader="none" w:pos="558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Bangalore- 560043 </w:t>
        <w:tab/>
        <w:t xml:space="preserve">Mobile No.:9035156527, 6363775879</w:t>
        <w:tab/>
        <w:tab/>
        <w:tab/>
        <w:tab/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99060</wp:posOffset>
                </wp:positionV>
                <wp:extent cx="6381750" cy="0"/>
                <wp:effectExtent b="12700" l="9525" r="9525" t="635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99060</wp:posOffset>
                </wp:positionV>
                <wp:extent cx="640080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work in a dynamic organization where I would get full opportunity to grow and contribute meaningfully to the growth of the organization and where growth is commensurate to one’s effort and performance.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leader="none" w:pos="0"/>
        </w:tabs>
        <w:spacing w:after="0" w:line="240" w:lineRule="auto"/>
        <w:ind w:left="284" w:hanging="35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Company: Management Industrial Trainee (MIT) in Bharat Electronics Limited, Bengaluru.</w:t>
        <w:br w:type="textWrapping"/>
        <w:t xml:space="preserve">Period: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August 2019 to 25th February 2023.</w:t>
        <w:br w:type="textWrapping"/>
        <w:br w:type="textWrapping"/>
        <w:t xml:space="preserve">Job Description: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Bills Payable (Aug 2019 – July 2020 &amp; Aug 2022 to 25th February 2023)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and processing of local bills and service bills in line with the purchase order.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and processing of miscellaneous bills (Non-PO payments) as per the procedures of the company.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Reviewing invoices and checking the requests of the same to avoid any errors.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Matching invoices and setting up the same for payments.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vendor liability for payments in SAP.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and reviewing advance payments to Vendors as per the purchase order conditions and for employees as per the procedures set by the company from time to time.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Co-ordination with the purchase department or other departments for any queries related to bills, follow up and release of payments.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Passing RCM entries and availing tax credits manually wherever possible.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accurate and appropriate recording and analysis of revenues and expenses.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weekly and monthly reports and submitting to department heads.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and maintenance of PO and miscellaneous files.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0"/>
        </w:tabs>
        <w:spacing w:after="0" w:line="240" w:lineRule="auto"/>
        <w:ind w:left="720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Replying to Audit queries and coordinating with auditors.</w:t>
      </w:r>
    </w:p>
    <w:p w:rsidR="00000000" w:rsidDel="00000000" w:rsidP="00000000" w:rsidRDefault="00000000" w:rsidRPr="00000000" w14:paraId="0000001B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Purchase Finance (Aug 2020 – July 2022)</w:t>
      </w:r>
    </w:p>
    <w:p w:rsidR="00000000" w:rsidDel="00000000" w:rsidP="00000000" w:rsidRDefault="00000000" w:rsidRPr="00000000" w14:paraId="0000001E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of checklist for the purpose of vetting the purchase orders.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critically analyse and verify the terms and conditions to ensure that they are within the purchase procedures / Sub-contract procedure / SDOP of the company.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the comparison statement prepared by purchase / sub-contract to arrive at the L1 status of a vendor after considering the applicable taxes, freight charges and miscellaneous charges (if any).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of purchase proposal with relation to applicable taxes, tax credit and tax exemption as per Act.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Vetting and releasing of purchase orders.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of tender documents with the participation of purchase department.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and analysing amendment PO files and Miscellaneous files.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of Manual C-Charts.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Coordinating with purchase and other departments for any queries.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left" w:leader="none" w:pos="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Replying to Audit queries related to purchase.</w:t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0"/>
        </w:tabs>
        <w:spacing w:line="240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Company: Functional Associate in Tusthi Executive Access &amp; Consultants, Bengaluru.</w:t>
        <w:br w:type="textWrapping"/>
        <w:t xml:space="preserve">Period: 2 May 2011 – 30 August 2011</w:t>
        <w:br w:type="textWrapping"/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Description: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Receiving request from clients and understanding it.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Sourcing of profiles from different sources as per the Job Description given by the client.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leader="none" w:pos="720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Screening and short listing of profiles.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Confirming the profiles by calling the suitable candidates.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Candidate’s interest, collecting details like compensation, notice period in the current organization, reason for switch over, etc.,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Forwarding the profiles to the required clients.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Interviews for the shortlisted candidates.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 off candidates and the clients for further interviews.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tabs>
          <w:tab w:val="left" w:leader="none" w:pos="720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Negotiating &amp; finding the salary limit of the prospective candidate.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receipt of offer letter to the selected candidates.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Maintaining the candidate database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Shooting mails regarding job opening on job portals like Times and Naukri.com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Educational Profile</w:t>
      </w:r>
    </w:p>
    <w:tbl>
      <w:tblPr>
        <w:tblStyle w:val="Table1"/>
        <w:tblW w:w="1008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3"/>
        <w:gridCol w:w="1074"/>
        <w:gridCol w:w="2975"/>
        <w:gridCol w:w="2627"/>
        <w:gridCol w:w="2201"/>
        <w:tblGridChange w:id="0">
          <w:tblGrid>
            <w:gridCol w:w="1203"/>
            <w:gridCol w:w="1074"/>
            <w:gridCol w:w="2975"/>
            <w:gridCol w:w="2627"/>
            <w:gridCol w:w="2201"/>
          </w:tblGrid>
        </w:tblGridChange>
      </w:tblGrid>
      <w:tr>
        <w:trPr>
          <w:cantSplit w:val="0"/>
          <w:trHeight w:val="75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December 2012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 Inter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Institute of Cost Accountants of India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ICAI, Kolkata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51.16% (Aggregate of 2 groups)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B.Com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St. Anne’s First Grade College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Bangalore University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69.66%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(Aggregate of 6 semesters)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P.U.C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Government P.U College J.C. Nagar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Bangalore-560032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Dept. of Pre-University, Karnataka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71.16%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S.S.L.C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St. Joseph’s Girls High school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K.S.E.E University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68.16%</w:t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Proficiency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426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SAP – FICO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426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Tally 9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426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 Office</w:t>
      </w:r>
    </w:p>
    <w:p w:rsidR="00000000" w:rsidDel="00000000" w:rsidP="00000000" w:rsidRDefault="00000000" w:rsidRPr="00000000" w14:paraId="00000058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Personal Dossier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ab/>
        <w:tab/>
        <w:tab/>
        <w:t xml:space="preserve">: </w:t>
        <w:tab/>
        <w:t xml:space="preserve">S. Amala Sangeetha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ab/>
        <w:t xml:space="preserve">: </w:t>
        <w:tab/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September 1988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ab/>
        <w:tab/>
        <w:t xml:space="preserve">:</w:t>
        <w:tab/>
        <w:t xml:space="preserve"> M. Susainathan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ab/>
        <w:tab/>
        <w:tab/>
        <w:t xml:space="preserve">: </w:t>
        <w:tab/>
        <w:t xml:space="preserve">Female </w:t>
      </w:r>
    </w:p>
    <w:p w:rsidR="00000000" w:rsidDel="00000000" w:rsidP="00000000" w:rsidRDefault="00000000" w:rsidRPr="00000000" w14:paraId="0000005E">
      <w:pPr>
        <w:tabs>
          <w:tab w:val="left" w:leader="none" w:pos="1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ab/>
        <w:t xml:space="preserve">: </w:t>
        <w:tab/>
        <w:t xml:space="preserve">Indian</w:t>
      </w:r>
    </w:p>
    <w:p w:rsidR="00000000" w:rsidDel="00000000" w:rsidP="00000000" w:rsidRDefault="00000000" w:rsidRPr="00000000" w14:paraId="00000060">
      <w:pPr>
        <w:tabs>
          <w:tab w:val="left" w:leader="none" w:pos="1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</w:t>
        <w:tab/>
        <w:tab/>
        <w:t xml:space="preserve">: </w:t>
        <w:tab/>
        <w:t xml:space="preserve">English, Kannada and Tamil.</w:t>
      </w:r>
    </w:p>
    <w:p w:rsidR="00000000" w:rsidDel="00000000" w:rsidP="00000000" w:rsidRDefault="00000000" w:rsidRPr="00000000" w14:paraId="00000061">
      <w:pPr>
        <w:tabs>
          <w:tab w:val="left" w:leader="none" w:pos="1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(S. Amala Sangeetha)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