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5548"/>
        </w:tabs>
        <w:spacing w:after="168" w:before="0" w:line="2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Sufala Gaddam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Cell: 9700384489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3" w:before="0" w:line="252.00000000000003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Email: sufala.vasavi@gmail.com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1"/>
        </w:numPr>
        <w:spacing w:after="273" w:before="240" w:lineRule="auto"/>
        <w:ind w:left="-5" w:right="0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Career Details</w:t>
      </w:r>
      <w:r w:rsidDel="00000000" w:rsidR="00000000" w:rsidRPr="00000000">
        <w:rPr>
          <w:rFonts w:ascii="Arial" w:cs="Arial" w:eastAsia="Arial" w:hAnsi="Arial"/>
          <w:b w:val="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Manual Test Engineer with 10.4 years of e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perience in implementing test instructions to improve quality and efficiency. Seeking the opportunity to develop technical skills while ensuring proper functionality of products and systems.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9.6 years of Experience in Health care Domain. Strong Knowledge on EDI, QNXT, Facets, Claims Processing, Enrollment, Benefits validation, Pricing.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1"/>
        </w:numPr>
        <w:spacing w:after="153" w:before="240" w:lineRule="auto"/>
        <w:ind w:left="-5" w:right="0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Professional Summary</w:t>
      </w:r>
      <w:r w:rsidDel="00000000" w:rsidR="00000000" w:rsidRPr="00000000">
        <w:rPr>
          <w:rFonts w:ascii="Arial" w:cs="Arial" w:eastAsia="Arial" w:hAnsi="Arial"/>
          <w:b w:val="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10.4 years working experience on Manual testing.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Knowledge of writing simple scripts using Selenium with Java.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Facets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Membership, Claims, Medical Plan, NetworkX,Agreement modules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Working experience on QNXT Membership, Claims modules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in Healthcare, Finance, Advertising domain.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SQL Queries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Experienced in creating comprehensive test scenarios, test cases to support testing objectives.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Trained new resources regarding domain and application.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Good exposure and Implementation knowledge on HP ALM, JIRA, QTest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Involved in walk through sessions with Clients.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Responsible for sending Daily Status reports to Project 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2" w:lineRule="auto"/>
        <w:ind w:left="3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957.0" w:type="dxa"/>
        <w:jc w:val="left"/>
        <w:tblInd w:w="-98.0" w:type="dxa"/>
        <w:tblLayout w:type="fixed"/>
        <w:tblLook w:val="0000"/>
      </w:tblPr>
      <w:tblGrid>
        <w:gridCol w:w="2445"/>
        <w:gridCol w:w="3438"/>
        <w:gridCol w:w="1455"/>
        <w:gridCol w:w="1619"/>
        <w:tblGridChange w:id="0">
          <w:tblGrid>
            <w:gridCol w:w="2445"/>
            <w:gridCol w:w="3438"/>
            <w:gridCol w:w="1455"/>
            <w:gridCol w:w="1619"/>
          </w:tblGrid>
        </w:tblGridChange>
      </w:tblGrid>
      <w:tr>
        <w:trPr>
          <w:cantSplit w:val="0"/>
          <w:trHeight w:val="9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pass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38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Scored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B.E (CSE)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Vasavi College of Engineering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76.4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Intermediate (MPC)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Sri Chaitanya Junior College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93.8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Loyola Model High School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91.2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3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1"/>
        </w:numPr>
        <w:ind w:left="-5" w:right="0" w:hanging="1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Arial" w:cs="Arial" w:eastAsia="Arial" w:hAnsi="Arial"/>
          <w:b w:val="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957.0" w:type="dxa"/>
        <w:jc w:val="left"/>
        <w:tblInd w:w="-98.0" w:type="dxa"/>
        <w:tblLayout w:type="fixed"/>
        <w:tblLook w:val="0000"/>
      </w:tblPr>
      <w:tblGrid>
        <w:gridCol w:w="2326"/>
        <w:gridCol w:w="6631"/>
        <w:tblGridChange w:id="0">
          <w:tblGrid>
            <w:gridCol w:w="2326"/>
            <w:gridCol w:w="6631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Testing Skills</w:t>
            </w: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Manual Testing, Selenium with Java Basics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Database</w:t>
            </w: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SQL Server</w:t>
            </w: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 , Toad for Oracle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Tools</w:t>
            </w: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HP ALM, FileZilla, Jenkins,JIRA</w:t>
            </w: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Applications</w:t>
            </w: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Facets</w:t>
            </w: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 , QNXT,EDI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spacing w:after="228" w:before="240" w:lineRule="auto"/>
        <w:ind w:left="0" w:righ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Accomplishments</w:t>
      </w:r>
      <w:r w:rsidDel="00000000" w:rsidR="00000000" w:rsidRPr="00000000">
        <w:rPr>
          <w:rFonts w:ascii="Arial" w:cs="Arial" w:eastAsia="Arial" w:hAnsi="Arial"/>
          <w:b w:val="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ISTQB Certified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Cognizant Internal Certification in Health care services (AHM - CCP).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Cognizant Internal Certification in Health care services(PBM - CCP)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Awarded 'Pillar of the month' towards extraordinary performance in Express Scripts 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Received Client appreciations for successfully completing various projects within the timelines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2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Received Spark Award for Q1 in Infinite Computer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-5" w:right="0" w:hanging="1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Organization Details: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-5" w:right="0" w:hanging="10"/>
        <w:jc w:val="left"/>
        <w:rPr>
          <w:rFonts w:ascii="Arial" w:cs="Arial" w:eastAsia="Arial" w:hAnsi="Arial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2.0" w:type="dxa"/>
        <w:jc w:val="left"/>
        <w:tblInd w:w="-98.0" w:type="dxa"/>
        <w:tblLayout w:type="fixed"/>
        <w:tblLook w:val="0000"/>
      </w:tblPr>
      <w:tblGrid>
        <w:gridCol w:w="4129"/>
        <w:gridCol w:w="4843"/>
        <w:tblGridChange w:id="0">
          <w:tblGrid>
            <w:gridCol w:w="4129"/>
            <w:gridCol w:w="484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Company 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Infinite Computer Solutions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June 2020-Present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Atos Syntel,Pune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April 2018-April 2020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Knorex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,Pune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 2017-April 2018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Highradius Technologies Private Ltd,Hyd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 2016- Feb 2017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Cognizant Technology Solutions,Hyd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 2012- Aug 2016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="252.00000000000003" w:lineRule="auto"/>
        <w:ind w:left="0" w:right="0" w:firstLine="0"/>
        <w:jc w:val="left"/>
        <w:rPr>
          <w:rFonts w:ascii="Arial" w:cs="Arial" w:eastAsia="Arial" w:hAnsi="Arial"/>
          <w:color w:val="00000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="252.00000000000003" w:lineRule="auto"/>
        <w:ind w:left="0" w:right="0" w:firstLine="0"/>
        <w:jc w:val="left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color w:val="00000a"/>
          <w:sz w:val="26"/>
          <w:szCs w:val="26"/>
          <w:rtl w:val="0"/>
        </w:rPr>
        <w:t xml:space="preserve">Project Details</w:t>
      </w:r>
      <w:r w:rsidDel="00000000" w:rsidR="00000000" w:rsidRPr="00000000">
        <w:rPr>
          <w:b w:val="1"/>
          <w:color w:val="00000a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Project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72.0" w:type="dxa"/>
        <w:jc w:val="left"/>
        <w:tblInd w:w="-98.0" w:type="dxa"/>
        <w:tblLayout w:type="fixed"/>
        <w:tblLook w:val="0000"/>
      </w:tblPr>
      <w:tblGrid>
        <w:gridCol w:w="3979"/>
        <w:gridCol w:w="4993"/>
        <w:tblGridChange w:id="0">
          <w:tblGrid>
            <w:gridCol w:w="3979"/>
            <w:gridCol w:w="499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MarketPlace 2021 , MCC Medicaid, CY2023 Medicare Implementation, EIM IOWA,CA Impl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Molina Healthcare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June 2020- Present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3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Infinite  Computer solutions, Hyd, India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EDI,QNXT,SQL Server,</w:t>
            </w: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 Jira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0" w:right="0" w:firstLine="0"/>
        <w:jc w:val="left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76" w:lineRule="auto"/>
        <w:ind w:left="0" w:right="0" w:firstLine="0"/>
        <w:jc w:val="left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Roles and Responsibilities: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Complete knowledge on processing Inbound 834 files and checking the file load in MEG and QNXT Server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Working experience on Outbound Extracts for 834 and Non-834 Vendors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Hands on Experience in creating membership manually for Testdata through QNXT Application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Working experience in 837 I/P files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Worked on Medicaid, Marketplace , Medicare LOB’s.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7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Project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72.0" w:type="dxa"/>
        <w:jc w:val="left"/>
        <w:tblInd w:w="-98.0" w:type="dxa"/>
        <w:tblLayout w:type="fixed"/>
        <w:tblLook w:val="0000"/>
      </w:tblPr>
      <w:tblGrid>
        <w:gridCol w:w="3979"/>
        <w:gridCol w:w="4993"/>
        <w:tblGridChange w:id="0">
          <w:tblGrid>
            <w:gridCol w:w="3979"/>
            <w:gridCol w:w="499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Project Name</w:t>
            </w: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b w:val="1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a"/>
                <w:sz w:val="24"/>
                <w:szCs w:val="24"/>
                <w:rtl w:val="0"/>
              </w:rPr>
              <w:t xml:space="preserve">Configuration Testing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CDPHP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April 2018- </w:t>
            </w: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Atos Syntel,Pune,India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Facets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Toad for Oracle, JIRA QTest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52.00000000000003" w:lineRule="auto"/>
        <w:ind w:left="0" w:right="0" w:firstLine="0"/>
        <w:jc w:val="left"/>
        <w:rPr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Roles and Responsibilities: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Working Experience on 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Facets Subscriber/Member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Experience in creating Medical/Hospital Claims through Facets application and validating the Benefit Configuration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Good understanding on the Claims workflow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Experience in working on Provider agreements and validating the Fee Schedule and Networkx Pricing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Worked on Full Builds, Shell Testing, Supplemental changes, PCA, Agreement   updates, Medical Plan module.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Project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72.0" w:type="dxa"/>
        <w:jc w:val="left"/>
        <w:tblInd w:w="-98.0" w:type="dxa"/>
        <w:tblLayout w:type="fixed"/>
        <w:tblLook w:val="0000"/>
      </w:tblPr>
      <w:tblGrid>
        <w:gridCol w:w="3979"/>
        <w:gridCol w:w="4993"/>
        <w:tblGridChange w:id="0">
          <w:tblGrid>
            <w:gridCol w:w="3979"/>
            <w:gridCol w:w="499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XPO Arena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IMX Enterprise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Sep 2017 - April 2018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a"/>
                <w:sz w:val="24"/>
                <w:szCs w:val="24"/>
                <w:rtl w:val="0"/>
              </w:rPr>
              <w:t xml:space="preserve">Knorex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,Pune,India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Arena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2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6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Roles and Responsibilities: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Working experience on testing web application XPO Arena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Design, develop and execute manual tests.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Utilize Jira for tracking defects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Project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957.0" w:type="dxa"/>
        <w:jc w:val="left"/>
        <w:tblInd w:w="-98.0" w:type="dxa"/>
        <w:tblLayout w:type="fixed"/>
        <w:tblLook w:val="0000"/>
      </w:tblPr>
      <w:tblGrid>
        <w:gridCol w:w="3934"/>
        <w:gridCol w:w="5023"/>
        <w:tblGridChange w:id="0">
          <w:tblGrid>
            <w:gridCol w:w="3934"/>
            <w:gridCol w:w="502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Hormel,Aep,Navarre,Dannon etc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642"/>
              </w:tabs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Aug 2016 - Feb 2017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Highradius Technologies, Hyderabad, India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SQLyog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FileZilla, Jenkins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0" w:line="252.000000000000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6" w:before="0" w:line="2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Roles and Responsibilities: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70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Design, develop and execute manual tests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 to check the Deductions are created correctly for Client like Hormel Foods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2" w:before="0" w:line="242" w:lineRule="auto"/>
        <w:ind w:left="70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Worked closely with Development team in analysis of defects.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Project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72.0" w:type="dxa"/>
        <w:jc w:val="left"/>
        <w:tblInd w:w="-98.0" w:type="dxa"/>
        <w:tblLayout w:type="fixed"/>
        <w:tblLook w:val="0000"/>
      </w:tblPr>
      <w:tblGrid>
        <w:gridCol w:w="4069"/>
        <w:gridCol w:w="4903"/>
        <w:tblGridChange w:id="0">
          <w:tblGrid>
            <w:gridCol w:w="4069"/>
            <w:gridCol w:w="490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Topaz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BCBSNC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 2014 - Aug 2016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Cognizant Technology Solutions, Hyderabad, India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FACETS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SQL Server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HP ALM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9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Roles and Responsibilities: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color w:val="00000a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Design, develop and execute manual tests.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Prepare Learning documents related to Facets Module to make understanding easy for team members.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Log and track defects. Collaborate with development teams to ensure analysis and close of those defects.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Working knowledge on Enrollment, Claims and Medical Plan Module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Communicate program status to Team, Leads and Management team.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Utilize HP-ALM to conduct test activities including writing, execution of test cases, logging, tracking defects, and publishing of reports with test metrics.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Providing/handling Knowledge sharing sessions to new resources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" w:right="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Project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"/>
        <w:tblW w:w="8972.0" w:type="dxa"/>
        <w:jc w:val="left"/>
        <w:tblInd w:w="-98.0" w:type="dxa"/>
        <w:tblLayout w:type="fixed"/>
        <w:tblLook w:val="0000"/>
      </w:tblPr>
      <w:tblGrid>
        <w:gridCol w:w="4069"/>
        <w:gridCol w:w="4903"/>
        <w:tblGridChange w:id="0">
          <w:tblGrid>
            <w:gridCol w:w="4069"/>
            <w:gridCol w:w="4903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ESI EAST QA CLAIMS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2642"/>
              </w:tabs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June 2013 to Dec 2014</w:t>
              <w:tab/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Cognizant Technology Solutions, Hyderabad, India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DCRS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Teradata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HP ALM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" w:lineRule="auto"/>
        <w:ind w:left="0" w:right="895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Roles and Responsibilities: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Working experience on DCRS Application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Involved in Requirement walk through and DLD walk through sessions which helped me to understand about the project functionality clearly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Design, develop and execute manual tests.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Involved in Test Cases and Test Results walk through session with Clients.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Worked closely with Development team in analysis of defects.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8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11"/>
        </w:numPr>
        <w:spacing w:after="243" w:before="240" w:lineRule="auto"/>
        <w:ind w:left="0" w:right="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Personal Details</w:t>
      </w:r>
      <w:r w:rsidDel="00000000" w:rsidR="00000000" w:rsidRPr="00000000">
        <w:rPr>
          <w:rFonts w:ascii="Arial" w:cs="Arial" w:eastAsia="Arial" w:hAnsi="Arial"/>
          <w:b w:val="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Full Name                 :     Sufala Gaddam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Birth Date                 :     01st   June 1991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Languages known     :     English, Telugu and Hindi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65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Mobile No.                :     9700384489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3" w:before="0" w:line="242" w:lineRule="auto"/>
        <w:ind w:left="1065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Email id</w:t>
        <w:tab/>
        <w:t xml:space="preserve">                 :     sufala.vasavi@gmail.com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6860" w:w="11920" w:orient="portrait"/>
      <w:pgMar w:bottom="1660" w:top="1447" w:left="1441" w:right="14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06" w:hanging="360.00000000000006"/>
      </w:pPr>
      <w:rPr>
        <w:rFonts w:ascii="Arial" w:cs="Arial" w:eastAsia="Arial" w:hAnsi="Arial"/>
        <w:b w:val="0"/>
        <w:i w:val="0"/>
        <w:color w:val="00000a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00000a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b w:val="0"/>
        <w:i w:val="0"/>
        <w:color w:val="00000a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  <w:b w:val="0"/>
        <w:i w:val="0"/>
        <w:color w:val="00000a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b w:val="0"/>
        <w:i w:val="0"/>
        <w:color w:val="00000a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b w:val="0"/>
        <w:i w:val="0"/>
        <w:color w:val="00000a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  <w:b w:val="0"/>
        <w:i w:val="0"/>
        <w:color w:val="00000a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b w:val="0"/>
        <w:i w:val="0"/>
        <w:color w:val="00000a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b w:val="0"/>
        <w:i w:val="0"/>
        <w:color w:val="00000a"/>
        <w:sz w:val="24"/>
        <w:szCs w:val="24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2.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2.%3.%4.%5.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2.%3.%4.%5.%6.%7.%8.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65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425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785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45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505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865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25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585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945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2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4"/>
      <w:szCs w:val="24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numPr>
        <w:ilvl w:val="0"/>
        <w:numId w:val="0"/>
      </w:numPr>
      <w:suppressAutoHyphens w:val="0"/>
      <w:kinsoku w:val="1"/>
      <w:overflowPunct w:val="1"/>
      <w:autoSpaceDE w:val="1"/>
      <w:bidi w:val="0"/>
      <w:spacing w:after="43" w:before="0" w:line="242" w:lineRule="auto"/>
      <w:ind w:left="10" w:right="0" w:leftChars="-1" w:rightChars="0" w:hanging="1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a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en-IN"/>
    </w:rPr>
  </w:style>
  <w:style w:type="paragraph" w:styleId="Heading1">
    <w:name w:val="Heading 1"/>
    <w:basedOn w:val="Heading"/>
    <w:next w:val="Textbody"/>
    <w:autoRedefine w:val="0"/>
    <w:hidden w:val="0"/>
    <w:qFormat w:val="0"/>
    <w:pPr>
      <w:keepNext w:val="1"/>
      <w:keepLines w:val="1"/>
      <w:widowControl w:val="1"/>
      <w:numPr>
        <w:ilvl w:val="0"/>
        <w:numId w:val="1"/>
      </w:numPr>
      <w:suppressAutoHyphens w:val="0"/>
      <w:kinsoku w:val="1"/>
      <w:overflowPunct w:val="1"/>
      <w:autoSpaceDE w:val="1"/>
      <w:bidi w:val="0"/>
      <w:spacing w:after="0" w:before="240" w:line="242" w:lineRule="auto"/>
      <w:ind w:left="10" w:right="0" w:leftChars="-1" w:rightChars="0" w:hanging="1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color w:val="00000a"/>
      <w:w w:val="100"/>
      <w:position w:val="-1"/>
      <w:sz w:val="24"/>
      <w:szCs w:val="28"/>
      <w:u w:color="000000" w:val="single"/>
      <w:effect w:val="none"/>
      <w:vertAlign w:val="baseline"/>
      <w:cs w:val="0"/>
      <w:em w:val="none"/>
      <w:lang w:bidi="ar-SA" w:eastAsia="ar-SA" w:val="en-IN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Arial" w:cs="Arial" w:eastAsia="Arial" w:hAnsi="Arial"/>
      <w:b w:val="0"/>
      <w:i w:val="0"/>
      <w:color w:val="00000a"/>
      <w:w w:val="100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Arial" w:cs="Arial" w:eastAsia="Arial" w:hAnsi="Arial"/>
      <w:b w:val="0"/>
      <w:i w:val="0"/>
      <w:color w:val="00000a"/>
      <w:w w:val="100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Arial" w:cs="Arial" w:eastAsia="Arial" w:hAnsi="Arial"/>
      <w:b w:val="0"/>
      <w:i w:val="0"/>
      <w:color w:val="00000a"/>
      <w:w w:val="100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Arial" w:cs="Arial" w:eastAsia="Arial" w:hAnsi="Arial"/>
      <w:b w:val="0"/>
      <w:i w:val="0"/>
      <w:color w:val="00000a"/>
      <w:w w:val="100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Arial" w:cs="Arial" w:eastAsia="Arial" w:hAnsi="Arial"/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Arial" w:cs="Arial" w:eastAsia="Arial" w:hAnsi="Arial"/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7z1">
    <w:name w:val="WW8Num7z1"/>
    <w:next w:val="WW8Num7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2">
    <w:name w:val="WW8Num7z2"/>
    <w:next w:val="WW8Num7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7z3">
    <w:name w:val="WW8Num7z3"/>
    <w:next w:val="WW8Num7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4">
    <w:name w:val="WW8Num7z4"/>
    <w:next w:val="WW8Num7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5">
    <w:name w:val="WW8Num7z5"/>
    <w:next w:val="WW8Num7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6">
    <w:name w:val="WW8Num7z6"/>
    <w:next w:val="WW8Num7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7">
    <w:name w:val="WW8Num7z7"/>
    <w:next w:val="WW8Num7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7z8">
    <w:name w:val="WW8Num7z8"/>
    <w:next w:val="WW8Num7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8z1">
    <w:name w:val="WW8Num8z1"/>
    <w:next w:val="WW8Num8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8z2">
    <w:name w:val="WW8Num8z2"/>
    <w:next w:val="WW8Num8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Times New Roman" w:cs="Times New Roman" w:eastAsia="Times New Roman" w:hAnsi="Times New Roman"/>
      <w:b w:val="1"/>
      <w:color w:val="00000a"/>
      <w:w w:val="100"/>
      <w:position w:val="-1"/>
      <w:sz w:val="24"/>
      <w:u w:color="000000" w:val="single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rFonts w:ascii="Times New Roman" w:cs="Arial" w:eastAsia="Arial" w:hAnsi="Times New Roman"/>
      <w:b w:val="0"/>
      <w:i w:val="0"/>
      <w:color w:val="00000a"/>
      <w:w w:val="100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rFonts w:ascii="Times New Roman" w:cs="Times New Roman" w:eastAsia="Times New Roman" w:hAnsi="Times New Roman"/>
      <w:b w:val="0"/>
      <w:i w:val="0"/>
      <w:color w:val="00000a"/>
      <w:w w:val="100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rFonts w:ascii="Times New Roman" w:cs="Courier New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numPr>
        <w:ilvl w:val="0"/>
        <w:numId w:val="0"/>
      </w:numPr>
      <w:suppressAutoHyphens w:val="0"/>
      <w:kinsoku w:val="1"/>
      <w:overflowPunct w:val="1"/>
      <w:autoSpaceDE w:val="1"/>
      <w:bidi w:val="0"/>
      <w:spacing w:after="120" w:before="240" w:line="242" w:lineRule="auto"/>
      <w:ind w:left="10" w:right="0" w:leftChars="-1" w:rightChars="0" w:hanging="10" w:firstLineChars="-1"/>
      <w:textDirection w:val="btLr"/>
      <w:textAlignment w:val="top"/>
      <w:outlineLvl w:val="0"/>
    </w:pPr>
    <w:rPr>
      <w:rFonts w:ascii="Arial" w:cs="Arial" w:eastAsia="Microsoft YaHei" w:hAnsi="Arial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IN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numPr>
        <w:ilvl w:val="0"/>
        <w:numId w:val="0"/>
      </w:numPr>
      <w:suppressAutoHyphens w:val="0"/>
      <w:kinsoku w:val="1"/>
      <w:overflowPunct w:val="1"/>
      <w:autoSpaceDE w:val="1"/>
      <w:bidi w:val="0"/>
      <w:spacing w:after="120" w:before="0" w:line="242" w:lineRule="auto"/>
      <w:ind w:left="10" w:right="0" w:leftChars="-1" w:rightChars="0" w:hanging="1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a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en-IN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numPr>
        <w:ilvl w:val="0"/>
        <w:numId w:val="0"/>
      </w:numPr>
      <w:suppressAutoHyphens w:val="0"/>
      <w:kinsoku w:val="1"/>
      <w:overflowPunct w:val="1"/>
      <w:autoSpaceDE w:val="1"/>
      <w:bidi w:val="0"/>
      <w:spacing w:after="120" w:before="0" w:line="242" w:lineRule="auto"/>
      <w:ind w:left="10" w:right="0" w:leftChars="-1" w:rightChars="0" w:hanging="1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color w:val="00000a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en-IN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numPr>
        <w:ilvl w:val="0"/>
        <w:numId w:val="0"/>
      </w:numPr>
      <w:suppressLineNumbers w:val="1"/>
      <w:suppressAutoHyphens w:val="0"/>
      <w:kinsoku w:val="1"/>
      <w:overflowPunct w:val="1"/>
      <w:autoSpaceDE w:val="1"/>
      <w:bidi w:val="0"/>
      <w:spacing w:after="120" w:before="120" w:line="242" w:lineRule="auto"/>
      <w:ind w:left="10" w:right="0" w:leftChars="-1" w:rightChars="0" w:hanging="1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IN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numPr>
        <w:ilvl w:val="0"/>
        <w:numId w:val="0"/>
      </w:numPr>
      <w:suppressLineNumbers w:val="1"/>
      <w:suppressAutoHyphens w:val="0"/>
      <w:kinsoku w:val="1"/>
      <w:overflowPunct w:val="1"/>
      <w:autoSpaceDE w:val="1"/>
      <w:bidi w:val="0"/>
      <w:spacing w:after="43" w:before="0" w:line="242" w:lineRule="auto"/>
      <w:ind w:left="10" w:right="0" w:leftChars="-1" w:rightChars="0" w:hanging="10" w:firstLineChars="-1"/>
      <w:textDirection w:val="btLr"/>
      <w:textAlignment w:val="top"/>
      <w:outlineLvl w:val="0"/>
    </w:pPr>
    <w:rPr>
      <w:rFonts w:ascii="Times New Roman" w:cs="Arial" w:eastAsia="Times New Roman" w:hAnsi="Times New Roman"/>
      <w:color w:val="00000a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en-IN"/>
    </w:rPr>
  </w:style>
  <w:style w:type="paragraph" w:styleId="ListParagraph">
    <w:name w:val="List Paragraph"/>
    <w:basedOn w:val="Default"/>
    <w:next w:val="ListParagraph"/>
    <w:autoRedefine w:val="0"/>
    <w:hidden w:val="0"/>
    <w:qFormat w:val="0"/>
    <w:pPr>
      <w:widowControl w:val="1"/>
      <w:numPr>
        <w:ilvl w:val="0"/>
        <w:numId w:val="0"/>
      </w:numPr>
      <w:suppressAutoHyphens w:val="0"/>
      <w:kinsoku w:val="1"/>
      <w:overflowPunct w:val="1"/>
      <w:autoSpaceDE w:val="1"/>
      <w:bidi w:val="0"/>
      <w:spacing w:after="43" w:before="0" w:line="242" w:lineRule="auto"/>
      <w:ind w:left="720" w:right="0" w:leftChars="-1" w:rightChars="0" w:hanging="1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a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en-IN"/>
    </w:rPr>
  </w:style>
  <w:style w:type="paragraph" w:styleId="TableContents">
    <w:name w:val="Table Contents"/>
    <w:basedOn w:val="Default"/>
    <w:next w:val="TableContents"/>
    <w:autoRedefine w:val="0"/>
    <w:hidden w:val="0"/>
    <w:qFormat w:val="0"/>
    <w:pPr>
      <w:widowControl w:val="1"/>
      <w:numPr>
        <w:ilvl w:val="0"/>
        <w:numId w:val="0"/>
      </w:numPr>
      <w:suppressLineNumbers w:val="1"/>
      <w:suppressAutoHyphens w:val="0"/>
      <w:kinsoku w:val="1"/>
      <w:overflowPunct w:val="1"/>
      <w:autoSpaceDE w:val="1"/>
      <w:bidi w:val="0"/>
      <w:spacing w:after="43" w:before="0" w:line="242" w:lineRule="auto"/>
      <w:ind w:left="10" w:right="0" w:leftChars="-1" w:rightChars="0" w:hanging="1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color w:val="00000a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en-IN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1"/>
      <w:numPr>
        <w:ilvl w:val="0"/>
        <w:numId w:val="0"/>
      </w:numPr>
      <w:suppressLineNumbers w:val="1"/>
      <w:suppressAutoHyphens w:val="0"/>
      <w:kinsoku w:val="1"/>
      <w:overflowPunct w:val="1"/>
      <w:autoSpaceDE w:val="1"/>
      <w:bidi w:val="0"/>
      <w:spacing w:after="43" w:before="0" w:line="242" w:lineRule="auto"/>
      <w:ind w:left="10" w:right="0" w:leftChars="-1" w:rightChars="0" w:hanging="1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color w:val="00000a"/>
      <w:w w:val="100"/>
      <w:position w:val="-1"/>
      <w:sz w:val="24"/>
      <w:szCs w:val="22"/>
      <w:effect w:val="none"/>
      <w:vertAlign w:val="baseline"/>
      <w:cs w:val="0"/>
      <w:em w:val="none"/>
      <w:lang w:bidi="ar-SA" w:eastAsia="ar-SA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9.0" w:type="dxa"/>
        <w:left w:w="9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8.0" w:type="dxa"/>
        <w:left w:w="9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9.0" w:type="dxa"/>
        <w:left w:w="9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9.0" w:type="dxa"/>
        <w:left w:w="98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9.0" w:type="dxa"/>
        <w:left w:w="98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9.0" w:type="dxa"/>
        <w:left w:w="98.0" w:type="dxa"/>
        <w:bottom w:w="0.0" w:type="dxa"/>
        <w:right w:w="53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9.0" w:type="dxa"/>
        <w:left w:w="98.0" w:type="dxa"/>
        <w:bottom w:w="0.0" w:type="dxa"/>
        <w:right w:w="53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HeNEOxLRbsHgHlCB6IPrJzBJxg==">CgMxLjA4AHIhMTVzUk54aDc4Q0xyTURlcXQ1R3hiaElnVEZwdWYwZEc0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2022-05-30T17:37:52Z</dcterms:created>
  <dc:creator>Gaddam, Sufala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16.0000</vt:lp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ICV">
    <vt:lpstr>29d386afb4384b29af912a1fc97f4c88</vt:lp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