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C31F" w14:textId="700EAC24" w:rsidR="001E6630" w:rsidRDefault="00492419" w:rsidP="00D31D53">
      <w:pPr>
        <w:pStyle w:val="Resumeof"/>
        <w:outlineLvl w:val="0"/>
        <w:rPr>
          <w:b w:val="0"/>
          <w:sz w:val="36"/>
          <w:szCs w:val="36"/>
        </w:rPr>
      </w:pPr>
      <w:r w:rsidRPr="00492419">
        <w:rPr>
          <w:b w:val="0"/>
          <w:sz w:val="36"/>
          <w:szCs w:val="36"/>
        </w:rPr>
        <w:t>Kanika Aggarwal</w:t>
      </w:r>
    </w:p>
    <w:p w14:paraId="303E1ABE" w14:textId="5994AE02" w:rsidR="004642A5" w:rsidRPr="00036090" w:rsidRDefault="004642A5" w:rsidP="00D31D53">
      <w:pPr>
        <w:pStyle w:val="Resumeof"/>
        <w:outlineLvl w:val="0"/>
        <w:rPr>
          <w:sz w:val="36"/>
          <w:szCs w:val="36"/>
          <w:lang w:val="en-GB"/>
        </w:rPr>
      </w:pPr>
      <w:r>
        <w:rPr>
          <w:sz w:val="32"/>
          <w:szCs w:val="32"/>
          <w:lang w:val="en-GB"/>
        </w:rPr>
        <w:t>Contact:8527100366</w:t>
      </w:r>
    </w:p>
    <w:p w14:paraId="18BD8135" w14:textId="5115111B" w:rsidR="002A6778" w:rsidRPr="002A6778" w:rsidRDefault="00036090" w:rsidP="002A6778">
      <w:pPr>
        <w:pStyle w:val="Resumeof"/>
        <w:ind w:left="2160" w:firstLine="720"/>
        <w:jc w:val="center"/>
        <w:outlineLvl w:val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</w:t>
      </w:r>
      <w:r w:rsidR="00886A3D">
        <w:rPr>
          <w:sz w:val="32"/>
          <w:szCs w:val="32"/>
          <w:lang w:val="en-GB"/>
        </w:rPr>
        <w:t xml:space="preserve">                                </w:t>
      </w:r>
      <w:r>
        <w:rPr>
          <w:sz w:val="32"/>
          <w:szCs w:val="32"/>
          <w:lang w:val="en-GB"/>
        </w:rPr>
        <w:t xml:space="preserve"> </w:t>
      </w:r>
      <w:r w:rsidR="00886A3D">
        <w:rPr>
          <w:sz w:val="32"/>
          <w:szCs w:val="32"/>
          <w:lang w:val="en-GB"/>
        </w:rPr>
        <w:t xml:space="preserve">    </w:t>
      </w:r>
      <w:r>
        <w:rPr>
          <w:sz w:val="32"/>
          <w:szCs w:val="32"/>
          <w:lang w:val="en-GB"/>
        </w:rPr>
        <w:t xml:space="preserve">                           </w:t>
      </w:r>
      <w:r w:rsidR="00886A3D">
        <w:rPr>
          <w:sz w:val="32"/>
          <w:szCs w:val="32"/>
          <w:lang w:val="en-GB"/>
        </w:rPr>
        <w:t xml:space="preserve">                       </w:t>
      </w:r>
    </w:p>
    <w:p w14:paraId="15F39583" w14:textId="77777777" w:rsidR="001C5051" w:rsidRPr="004021DD" w:rsidRDefault="006118AE" w:rsidP="00CD58CB">
      <w:pPr>
        <w:pStyle w:val="Heading-unnumbered"/>
        <w:keepNext/>
        <w:outlineLvl w:val="0"/>
        <w:rPr>
          <w:color w:val="000000" w:themeColor="text1"/>
          <w:lang w:val="en-GB"/>
        </w:rPr>
      </w:pPr>
      <w:r w:rsidRPr="004021DD">
        <w:rPr>
          <w:color w:val="000000" w:themeColor="text1"/>
          <w:lang w:val="en-GB"/>
        </w:rPr>
        <w:t>Summary</w:t>
      </w:r>
    </w:p>
    <w:p w14:paraId="70763A30" w14:textId="63570AA8" w:rsidR="000125A4" w:rsidRDefault="00E61D1E" w:rsidP="000125A4">
      <w:pPr>
        <w:widowControl w:val="0"/>
        <w:spacing w:before="0"/>
        <w:jc w:val="left"/>
      </w:pPr>
      <w:r>
        <w:t xml:space="preserve">Having </w:t>
      </w:r>
      <w:r w:rsidR="00D9453F">
        <w:t>8</w:t>
      </w:r>
      <w:r>
        <w:t xml:space="preserve">+ years of overall Experience out of which </w:t>
      </w:r>
      <w:r w:rsidR="00A65505">
        <w:t>1</w:t>
      </w:r>
      <w:r>
        <w:t xml:space="preserve"> years in SAP (</w:t>
      </w:r>
      <w:r w:rsidR="000174C5">
        <w:t>MM</w:t>
      </w:r>
      <w:r>
        <w:t xml:space="preserve">) and </w:t>
      </w:r>
      <w:r w:rsidR="00A65505">
        <w:t>7</w:t>
      </w:r>
      <w:r>
        <w:t xml:space="preserve"> </w:t>
      </w:r>
      <w:r w:rsidR="00AE2AFD">
        <w:t>years’ experience</w:t>
      </w:r>
      <w:r w:rsidR="00AF6064">
        <w:t xml:space="preserve"> in Coordination (Operational/Coordination) in IT companies</w:t>
      </w:r>
      <w:r w:rsidR="000125A4">
        <w:t xml:space="preserve">. SAP experience on functional configuration </w:t>
      </w:r>
      <w:r w:rsidR="000125A4">
        <w:rPr>
          <w:rStyle w:val="normaltextrun"/>
          <w:color w:val="000000"/>
          <w:shd w:val="clear" w:color="auto" w:fill="FFFFFF"/>
        </w:rPr>
        <w:t xml:space="preserve">in Material Management activities and </w:t>
      </w:r>
      <w:proofErr w:type="spellStart"/>
      <w:r w:rsidR="000125A4" w:rsidRPr="000010C2">
        <w:rPr>
          <w:rStyle w:val="normaltextrun"/>
          <w:color w:val="000000"/>
          <w:shd w:val="clear" w:color="auto" w:fill="FFFFFF"/>
        </w:rPr>
        <w:t>organizational</w:t>
      </w:r>
      <w:proofErr w:type="spellEnd"/>
      <w:r w:rsidR="000125A4" w:rsidRPr="000010C2">
        <w:rPr>
          <w:rStyle w:val="normaltextrun"/>
          <w:color w:val="000000"/>
          <w:shd w:val="clear" w:color="auto" w:fill="FFFFFF"/>
        </w:rPr>
        <w:t xml:space="preserve"> structure</w:t>
      </w:r>
      <w:r w:rsidR="000125A4">
        <w:t xml:space="preserve">, </w:t>
      </w:r>
      <w:r w:rsidR="00C313D7">
        <w:t>Configuration</w:t>
      </w:r>
      <w:r w:rsidR="000125A4" w:rsidRPr="00AF76F2">
        <w:t xml:space="preserve"> in Material master record, </w:t>
      </w:r>
      <w:r w:rsidR="00C313D7">
        <w:t xml:space="preserve">Business partner in SAP S/4 HANA. </w:t>
      </w:r>
      <w:r w:rsidR="000125A4" w:rsidRPr="00DB3C94">
        <w:t>Knowledge</w:t>
      </w:r>
      <w:r w:rsidR="000125A4">
        <w:t xml:space="preserve"> of P2P cycle. </w:t>
      </w:r>
      <w:r w:rsidR="00C313D7">
        <w:t>Knowledge of Implementation and END to END project cycle.</w:t>
      </w:r>
    </w:p>
    <w:p w14:paraId="43CF49A4" w14:textId="77777777" w:rsidR="00561BCA" w:rsidRDefault="00561BCA" w:rsidP="000125A4">
      <w:pPr>
        <w:widowControl w:val="0"/>
        <w:spacing w:before="0"/>
        <w:jc w:val="left"/>
      </w:pPr>
    </w:p>
    <w:p w14:paraId="3A20937A" w14:textId="4BF39FD9" w:rsidR="00561BCA" w:rsidRPr="00C313D7" w:rsidRDefault="00561BCA" w:rsidP="00561BCA">
      <w:pPr>
        <w:widowControl w:val="0"/>
        <w:spacing w:before="0"/>
        <w:jc w:val="left"/>
        <w:rPr>
          <w:b/>
          <w:u w:val="single"/>
        </w:rPr>
      </w:pPr>
      <w:r w:rsidRPr="00C313D7">
        <w:rPr>
          <w:b/>
          <w:u w:val="single"/>
        </w:rPr>
        <w:t xml:space="preserve">SAP Skills </w:t>
      </w:r>
      <w:r w:rsidR="00C313D7">
        <w:rPr>
          <w:b/>
          <w:u w:val="single"/>
        </w:rPr>
        <w:t>:- (Configuration and End-user)</w:t>
      </w:r>
    </w:p>
    <w:p w14:paraId="0EC69287" w14:textId="77777777" w:rsidR="00561BCA" w:rsidRDefault="00561BCA" w:rsidP="00561BCA">
      <w:pPr>
        <w:widowControl w:val="0"/>
        <w:spacing w:before="0"/>
        <w:jc w:val="left"/>
      </w:pPr>
    </w:p>
    <w:p w14:paraId="72F00B66" w14:textId="1610DA39" w:rsidR="00561BCA" w:rsidRDefault="00561BCA" w:rsidP="00561BCA">
      <w:pPr>
        <w:widowControl w:val="0"/>
        <w:spacing w:before="0"/>
        <w:ind w:left="720" w:hanging="720"/>
        <w:jc w:val="left"/>
      </w:pPr>
      <w:r>
        <w:t>•</w:t>
      </w:r>
      <w:r>
        <w:tab/>
        <w:t xml:space="preserve">Knowledge in Material master record, Bill of material, Vendor master record, Purchase info record, Source list, Quota Arrangement. </w:t>
      </w:r>
    </w:p>
    <w:p w14:paraId="7DF23765" w14:textId="0B40B5C0" w:rsidR="00561BCA" w:rsidRDefault="00561BCA" w:rsidP="00561BCA">
      <w:pPr>
        <w:widowControl w:val="0"/>
        <w:spacing w:before="0"/>
        <w:ind w:left="720" w:hanging="720"/>
        <w:jc w:val="left"/>
      </w:pPr>
      <w:r>
        <w:t>•</w:t>
      </w:r>
      <w:r>
        <w:tab/>
        <w:t>Knowledge in Procurement processes, Indirect Material, Blanket PO and service Procurement Purchase requisition, Purchase order, Release Strategy, MIRO</w:t>
      </w:r>
      <w:r w:rsidR="00C313D7">
        <w:t xml:space="preserve"> and</w:t>
      </w:r>
      <w:r>
        <w:t xml:space="preserve"> MIGO</w:t>
      </w:r>
      <w:r w:rsidR="00C313D7">
        <w:t>.</w:t>
      </w:r>
    </w:p>
    <w:p w14:paraId="50441AE5" w14:textId="47CD1B9C" w:rsidR="00561BCA" w:rsidRDefault="00561BCA" w:rsidP="00C313D7">
      <w:pPr>
        <w:widowControl w:val="0"/>
        <w:spacing w:before="0"/>
        <w:ind w:left="720" w:hanging="720"/>
        <w:jc w:val="left"/>
      </w:pPr>
      <w:r>
        <w:t>•</w:t>
      </w:r>
      <w:r>
        <w:tab/>
        <w:t xml:space="preserve">Knowledge of Configuration Business partner in SAP S/4 </w:t>
      </w:r>
      <w:r w:rsidR="00C313D7">
        <w:t>HANA,</w:t>
      </w:r>
      <w:r>
        <w:t xml:space="preserve"> </w:t>
      </w:r>
      <w:r w:rsidR="00F85ED5">
        <w:t>Maintain c</w:t>
      </w:r>
      <w:r>
        <w:t>ontrolling Area,</w:t>
      </w:r>
      <w:r w:rsidR="00C313D7">
        <w:t xml:space="preserve"> </w:t>
      </w:r>
      <w:r>
        <w:t>Segment, P</w:t>
      </w:r>
      <w:r w:rsidR="00C313D7">
        <w:t xml:space="preserve">rofit </w:t>
      </w:r>
      <w:r w:rsidR="00F85ED5">
        <w:t>center and cost center</w:t>
      </w:r>
    </w:p>
    <w:p w14:paraId="318CC953" w14:textId="764A246B" w:rsidR="00C313D7" w:rsidRDefault="00C313D7" w:rsidP="00C313D7">
      <w:pPr>
        <w:widowControl w:val="0"/>
        <w:spacing w:before="0"/>
        <w:ind w:left="720" w:hanging="720"/>
        <w:jc w:val="left"/>
      </w:pPr>
      <w:r>
        <w:tab/>
        <w:t>Knowledge of GL account and Maintain Fiscal year Variant, Posting Period, Prepare of Chart of accounts.</w:t>
      </w:r>
    </w:p>
    <w:p w14:paraId="2E6BE31D" w14:textId="5FC8B11C" w:rsidR="00561BCA" w:rsidRDefault="00561BCA" w:rsidP="00561BCA">
      <w:pPr>
        <w:widowControl w:val="0"/>
        <w:spacing w:before="0"/>
        <w:jc w:val="left"/>
      </w:pPr>
      <w:r>
        <w:t>•</w:t>
      </w:r>
      <w:r>
        <w:tab/>
        <w:t>Knowledge in Movement Types- GR, GI, Transfer Postings and Stock transfer</w:t>
      </w:r>
    </w:p>
    <w:p w14:paraId="52D891C8" w14:textId="77777777" w:rsidR="00795FA2" w:rsidRDefault="00795FA2" w:rsidP="000125A4">
      <w:pPr>
        <w:widowControl w:val="0"/>
        <w:spacing w:before="0"/>
        <w:jc w:val="left"/>
      </w:pPr>
    </w:p>
    <w:p w14:paraId="437CBC0D" w14:textId="77777777" w:rsidR="00795FA2" w:rsidRDefault="00795FA2" w:rsidP="00795FA2">
      <w:pPr>
        <w:widowControl w:val="0"/>
        <w:spacing w:before="0"/>
        <w:jc w:val="left"/>
        <w:rPr>
          <w:b/>
          <w:bCs/>
          <w:u w:val="single"/>
        </w:rPr>
      </w:pPr>
      <w:r w:rsidRPr="00795FA2">
        <w:rPr>
          <w:b/>
          <w:bCs/>
          <w:u w:val="single"/>
        </w:rPr>
        <w:t>DOMAIN/PROFESSIONAL EXPERIENCE:</w:t>
      </w:r>
    </w:p>
    <w:p w14:paraId="02DA156C" w14:textId="77777777" w:rsidR="00795FA2" w:rsidRPr="00795FA2" w:rsidRDefault="00795FA2" w:rsidP="00795FA2">
      <w:pPr>
        <w:widowControl w:val="0"/>
        <w:spacing w:before="0"/>
        <w:jc w:val="left"/>
        <w:rPr>
          <w:b/>
          <w:bCs/>
          <w:u w:val="single"/>
        </w:rPr>
      </w:pPr>
    </w:p>
    <w:p w14:paraId="23471B69" w14:textId="11CD4B8D" w:rsidR="00795FA2" w:rsidRDefault="00795FA2" w:rsidP="00795FA2">
      <w:pPr>
        <w:widowControl w:val="0"/>
        <w:spacing w:before="0"/>
        <w:jc w:val="left"/>
      </w:pPr>
      <w:r>
        <w:t>HCL TECHNOLOGIES</w:t>
      </w:r>
      <w:r w:rsidR="00C30F05">
        <w:t xml:space="preserve"> LTD.</w:t>
      </w:r>
      <w:r>
        <w:t>, NOIDA</w:t>
      </w:r>
    </w:p>
    <w:p w14:paraId="3FE6F060" w14:textId="77777777" w:rsidR="00E634B9" w:rsidRDefault="00E634B9" w:rsidP="00795FA2">
      <w:pPr>
        <w:widowControl w:val="0"/>
        <w:spacing w:before="0"/>
        <w:jc w:val="left"/>
      </w:pPr>
    </w:p>
    <w:p w14:paraId="79F35911" w14:textId="52AA294A" w:rsidR="00795FA2" w:rsidRDefault="004A23A2" w:rsidP="00795FA2">
      <w:pPr>
        <w:widowControl w:val="0"/>
        <w:spacing w:before="0"/>
        <w:jc w:val="left"/>
      </w:pPr>
      <w:r>
        <w:t xml:space="preserve">SAP </w:t>
      </w:r>
      <w:r w:rsidR="00940221">
        <w:t>MM Consultant</w:t>
      </w:r>
      <w:r>
        <w:t xml:space="preserve"> </w:t>
      </w:r>
      <w:r w:rsidR="00795FA2">
        <w:t xml:space="preserve">(MM) – 21 </w:t>
      </w:r>
      <w:r w:rsidR="009A3D59">
        <w:t>JUL</w:t>
      </w:r>
      <w:r w:rsidR="00795FA2">
        <w:t>Y,2022</w:t>
      </w:r>
    </w:p>
    <w:p w14:paraId="384CB31D" w14:textId="77777777" w:rsidR="009A3D59" w:rsidRDefault="009A3D59" w:rsidP="00795FA2">
      <w:pPr>
        <w:widowControl w:val="0"/>
        <w:spacing w:before="0"/>
        <w:jc w:val="left"/>
      </w:pPr>
    </w:p>
    <w:p w14:paraId="47D135D5" w14:textId="77777777" w:rsidR="00AB1B35" w:rsidRDefault="00795FA2" w:rsidP="00AB1B35">
      <w:pPr>
        <w:widowControl w:val="0"/>
        <w:spacing w:before="0"/>
        <w:jc w:val="left"/>
      </w:pPr>
      <w:r>
        <w:t xml:space="preserve">PROJECT #: SBD (STANLEY BLACK &amp; DECKER), </w:t>
      </w:r>
      <w:r w:rsidR="00AB1B35" w:rsidRPr="00AB1B35">
        <w:t>MDM Fraud Tool - Phase 1-3</w:t>
      </w:r>
    </w:p>
    <w:p w14:paraId="49FD19C2" w14:textId="77777777" w:rsidR="00465127" w:rsidRPr="00D64127" w:rsidRDefault="00465127" w:rsidP="00465127">
      <w:pPr>
        <w:pStyle w:val="NormalBold"/>
      </w:pPr>
      <w:r w:rsidRPr="00D64127">
        <w:t>Background</w:t>
      </w:r>
    </w:p>
    <w:p w14:paraId="0DD20271" w14:textId="77777777" w:rsidR="00465127" w:rsidRPr="00D64127" w:rsidRDefault="00465127" w:rsidP="00465127">
      <w:pPr>
        <w:autoSpaceDE w:val="0"/>
        <w:autoSpaceDN w:val="0"/>
        <w:adjustRightInd w:val="0"/>
        <w:spacing w:before="0"/>
        <w:jc w:val="left"/>
      </w:pPr>
      <w:r w:rsidRPr="00D64127">
        <w:t>Stanley Black &amp; Decker, Inc., formerly known as The Stanley Works, is a Fortune 500 American</w:t>
      </w:r>
    </w:p>
    <w:p w14:paraId="4CB47028" w14:textId="3CCD682E" w:rsidR="00465127" w:rsidRPr="00D64127" w:rsidRDefault="003153FD" w:rsidP="00465127">
      <w:pPr>
        <w:autoSpaceDE w:val="0"/>
        <w:autoSpaceDN w:val="0"/>
        <w:adjustRightInd w:val="0"/>
        <w:spacing w:before="0"/>
        <w:jc w:val="left"/>
      </w:pPr>
      <w:r w:rsidRPr="00D64127">
        <w:t>Manufacturer</w:t>
      </w:r>
      <w:r w:rsidR="00465127" w:rsidRPr="00D64127">
        <w:t xml:space="preserve"> of industrial tools and household hardware and provider of security products.</w:t>
      </w:r>
    </w:p>
    <w:p w14:paraId="413F96D5" w14:textId="77777777" w:rsidR="00465127" w:rsidRPr="00D64127" w:rsidRDefault="00465127" w:rsidP="00465127">
      <w:r w:rsidRPr="00D64127">
        <w:t>Headquartered in the greater Hartford city of New Britain, Connecticut.</w:t>
      </w:r>
    </w:p>
    <w:p w14:paraId="15CA9498" w14:textId="77777777" w:rsidR="00465127" w:rsidRDefault="00465127" w:rsidP="00465127">
      <w:pPr>
        <w:pStyle w:val="Bullet-Lvl1"/>
        <w:numPr>
          <w:ilvl w:val="0"/>
          <w:numId w:val="0"/>
        </w:numPr>
        <w:ind w:left="576"/>
      </w:pPr>
    </w:p>
    <w:p w14:paraId="17B33B7A" w14:textId="77777777" w:rsidR="00465127" w:rsidRDefault="00465127" w:rsidP="00465127">
      <w:pPr>
        <w:pStyle w:val="NormalBold"/>
      </w:pPr>
      <w:r>
        <w:t xml:space="preserve">Project Background: - </w:t>
      </w:r>
    </w:p>
    <w:p w14:paraId="51FD69E5" w14:textId="77777777" w:rsidR="00465127" w:rsidRPr="00986F22" w:rsidRDefault="00465127" w:rsidP="00465127">
      <w:pPr>
        <w:pStyle w:val="Bullet-Lvl1"/>
        <w:numPr>
          <w:ilvl w:val="0"/>
          <w:numId w:val="0"/>
        </w:numPr>
        <w:ind w:left="576"/>
        <w:rPr>
          <w:lang w:val="en-US"/>
        </w:rPr>
      </w:pPr>
      <w:r w:rsidRPr="00986F22">
        <w:rPr>
          <w:lang w:val="en-US"/>
        </w:rPr>
        <w:t>Stanley Black &amp; Decker (SBD) is experiencing challenges with fraudulent vendor master requests that have resulted in recent loss of working capital in fraudulent payments.  SBD is seeking a partner to help address vendor fraud and identify digital opportunities to increase controls in the vendor maintenance.</w:t>
      </w:r>
    </w:p>
    <w:p w14:paraId="01D46756" w14:textId="77777777" w:rsidR="00465127" w:rsidRPr="00986F22" w:rsidRDefault="00465127" w:rsidP="00465127">
      <w:pPr>
        <w:pStyle w:val="Bullet-Lvl1"/>
        <w:numPr>
          <w:ilvl w:val="0"/>
          <w:numId w:val="0"/>
        </w:numPr>
        <w:ind w:left="576"/>
        <w:rPr>
          <w:lang w:val="en-US"/>
        </w:rPr>
      </w:pPr>
      <w:r w:rsidRPr="00986F22">
        <w:rPr>
          <w:lang w:val="en-US"/>
        </w:rPr>
        <w:t>Implement Fraud Mitigation tool to reduce Vendor fraud and assist GSS team with automation and blocking potential fraud.</w:t>
      </w:r>
    </w:p>
    <w:p w14:paraId="543BF640" w14:textId="77777777" w:rsidR="004021DD" w:rsidRPr="00714A2D" w:rsidRDefault="004021DD" w:rsidP="00465127">
      <w:pPr>
        <w:pStyle w:val="Bullet-Lvl1"/>
        <w:numPr>
          <w:ilvl w:val="0"/>
          <w:numId w:val="0"/>
        </w:numPr>
        <w:ind w:left="576"/>
        <w:rPr>
          <w:lang w:val="en-US"/>
        </w:rPr>
      </w:pPr>
    </w:p>
    <w:p w14:paraId="0115E546" w14:textId="77777777" w:rsidR="004021DD" w:rsidRPr="00286858" w:rsidRDefault="004021DD" w:rsidP="004021DD">
      <w:pPr>
        <w:pStyle w:val="Title"/>
        <w:jc w:val="left"/>
        <w:rPr>
          <w:rFonts w:ascii="Arial" w:hAnsi="Arial" w:cs="Arial"/>
          <w:bCs w:val="0"/>
          <w:sz w:val="20"/>
          <w:szCs w:val="20"/>
          <w:u w:val="single"/>
        </w:rPr>
      </w:pPr>
      <w:r w:rsidRPr="00286858">
        <w:rPr>
          <w:rFonts w:ascii="Arial" w:hAnsi="Arial" w:cs="Arial"/>
          <w:bCs w:val="0"/>
          <w:sz w:val="20"/>
          <w:szCs w:val="20"/>
          <w:u w:val="single"/>
        </w:rPr>
        <w:t>Key Responsibilities:</w:t>
      </w:r>
    </w:p>
    <w:p w14:paraId="5A1FEF27" w14:textId="77777777" w:rsidR="00465127" w:rsidRDefault="00465127" w:rsidP="00465127">
      <w:pPr>
        <w:pStyle w:val="Bullet-Lvl1"/>
        <w:numPr>
          <w:ilvl w:val="0"/>
          <w:numId w:val="0"/>
        </w:numPr>
        <w:ind w:left="576"/>
        <w:rPr>
          <w:lang w:val="en-US"/>
        </w:rPr>
      </w:pPr>
    </w:p>
    <w:p w14:paraId="162691D3" w14:textId="51C15E5C" w:rsidR="00465127" w:rsidRDefault="00465127" w:rsidP="00465127">
      <w:pPr>
        <w:pStyle w:val="Bullet-Lvl1"/>
        <w:rPr>
          <w:lang w:val="en-US"/>
        </w:rPr>
      </w:pPr>
      <w:r>
        <w:rPr>
          <w:lang w:val="en-US"/>
        </w:rPr>
        <w:t>Creation of FSD as per client requirement and get it approved from the client</w:t>
      </w:r>
      <w:r w:rsidR="00405C7C">
        <w:rPr>
          <w:lang w:val="en-US"/>
        </w:rPr>
        <w:t>.</w:t>
      </w:r>
    </w:p>
    <w:p w14:paraId="7EDE0D9C" w14:textId="5C0BAF93" w:rsidR="00405C7C" w:rsidRDefault="00405C7C" w:rsidP="00465127">
      <w:pPr>
        <w:pStyle w:val="Bullet-Lvl1"/>
        <w:rPr>
          <w:lang w:val="en-US"/>
        </w:rPr>
      </w:pPr>
      <w:r>
        <w:t>Attend FRB meeting for approval FSD</w:t>
      </w:r>
      <w:r w:rsidR="00AF49B4">
        <w:t>.</w:t>
      </w:r>
    </w:p>
    <w:p w14:paraId="60B4F948" w14:textId="77777777" w:rsidR="00465127" w:rsidRDefault="00465127" w:rsidP="00465127">
      <w:pPr>
        <w:pStyle w:val="Bullet-Lvl1"/>
        <w:rPr>
          <w:lang w:val="en-US"/>
        </w:rPr>
      </w:pPr>
      <w:r>
        <w:rPr>
          <w:lang w:val="en-US"/>
        </w:rPr>
        <w:t>Assisting ABAP team in Development of inbound and outbound interface from SAP</w:t>
      </w:r>
    </w:p>
    <w:p w14:paraId="19CC30C0" w14:textId="77777777" w:rsidR="00465127" w:rsidRDefault="00465127" w:rsidP="00465127">
      <w:pPr>
        <w:pStyle w:val="Bullet-Lvl1"/>
        <w:rPr>
          <w:lang w:val="en-US"/>
        </w:rPr>
      </w:pPr>
      <w:r>
        <w:rPr>
          <w:lang w:val="en-US"/>
        </w:rPr>
        <w:t>Reporting to internal management of HCL about the status of Project</w:t>
      </w:r>
    </w:p>
    <w:p w14:paraId="4976F750" w14:textId="70681131" w:rsidR="00465127" w:rsidRDefault="00465127" w:rsidP="00465127">
      <w:pPr>
        <w:pStyle w:val="Bullet-Lvl1"/>
        <w:rPr>
          <w:lang w:val="en-US"/>
        </w:rPr>
      </w:pPr>
      <w:r>
        <w:rPr>
          <w:lang w:val="en-US"/>
        </w:rPr>
        <w:t>Reporting to Client about the development status</w:t>
      </w:r>
      <w:r w:rsidR="00410C48">
        <w:rPr>
          <w:lang w:val="en-US"/>
        </w:rPr>
        <w:t>.</w:t>
      </w:r>
    </w:p>
    <w:p w14:paraId="63687950" w14:textId="52F01942" w:rsidR="00410C48" w:rsidRDefault="00410C48" w:rsidP="00465127">
      <w:pPr>
        <w:pStyle w:val="Bullet-Lvl1"/>
        <w:rPr>
          <w:lang w:val="en-US"/>
        </w:rPr>
      </w:pPr>
      <w:r>
        <w:rPr>
          <w:lang w:val="en-US"/>
        </w:rPr>
        <w:t>Creation of test case.</w:t>
      </w:r>
    </w:p>
    <w:p w14:paraId="73FA8F6D" w14:textId="77777777" w:rsidR="00465127" w:rsidRDefault="00465127" w:rsidP="00465127">
      <w:pPr>
        <w:pStyle w:val="Bullet-Lvl1"/>
        <w:rPr>
          <w:lang w:val="en-US"/>
        </w:rPr>
      </w:pPr>
      <w:r>
        <w:rPr>
          <w:lang w:val="en-US"/>
        </w:rPr>
        <w:t>Unit testing of inbound and outbound interface with BODS</w:t>
      </w:r>
    </w:p>
    <w:p w14:paraId="6E5D40DB" w14:textId="77777777" w:rsidR="00465127" w:rsidRDefault="00465127" w:rsidP="00465127">
      <w:pPr>
        <w:pStyle w:val="Bullet-Lvl1"/>
        <w:rPr>
          <w:lang w:val="en-US"/>
        </w:rPr>
      </w:pPr>
      <w:r>
        <w:rPr>
          <w:lang w:val="en-US"/>
        </w:rPr>
        <w:t>Performed System integration testing with third party applications.</w:t>
      </w:r>
    </w:p>
    <w:p w14:paraId="0A8DFFEE" w14:textId="248FAD41" w:rsidR="00465127" w:rsidRDefault="00465127" w:rsidP="00465127">
      <w:pPr>
        <w:pStyle w:val="Bullet-Lvl1"/>
        <w:rPr>
          <w:lang w:val="en-US"/>
        </w:rPr>
      </w:pPr>
      <w:r w:rsidRPr="006710BD">
        <w:rPr>
          <w:lang w:val="en-US"/>
        </w:rPr>
        <w:t xml:space="preserve">To prepare </w:t>
      </w:r>
      <w:r>
        <w:rPr>
          <w:lang w:val="en-US"/>
        </w:rPr>
        <w:t xml:space="preserve">Test case </w:t>
      </w:r>
      <w:r w:rsidRPr="006710BD">
        <w:rPr>
          <w:lang w:val="en-US"/>
        </w:rPr>
        <w:t>for internal and document testing.</w:t>
      </w:r>
    </w:p>
    <w:p w14:paraId="0EAE77A0" w14:textId="064C1A68" w:rsidR="00897BE9" w:rsidRPr="00E420CC" w:rsidRDefault="00145315" w:rsidP="00D303D4">
      <w:pPr>
        <w:pStyle w:val="TableText"/>
        <w:jc w:val="left"/>
        <w:rPr>
          <w:b/>
          <w:bCs/>
          <w:lang w:val="en-GB"/>
        </w:rPr>
      </w:pPr>
      <w:r w:rsidRPr="00714A2D">
        <w:t xml:space="preserve"> </w:t>
      </w:r>
      <w:r w:rsidRPr="00E420CC">
        <w:rPr>
          <w:b/>
          <w:bCs/>
          <w:lang w:val="en-GB"/>
        </w:rPr>
        <w:t xml:space="preserve">Acer India Private Limited. </w:t>
      </w:r>
      <w:r w:rsidR="005F7D36" w:rsidRPr="00E420CC">
        <w:rPr>
          <w:b/>
          <w:bCs/>
          <w:lang w:val="en-GB"/>
        </w:rPr>
        <w:t>(New Delhi)</w:t>
      </w:r>
    </w:p>
    <w:p w14:paraId="766513E8" w14:textId="77777777" w:rsidR="0059468B" w:rsidRPr="00714A2D" w:rsidRDefault="0059468B" w:rsidP="0059468B">
      <w:pPr>
        <w:pStyle w:val="Bullet-Lvl1"/>
        <w:numPr>
          <w:ilvl w:val="0"/>
          <w:numId w:val="0"/>
        </w:numPr>
        <w:ind w:left="576"/>
        <w:rPr>
          <w:lang w:val="en-US"/>
        </w:rPr>
      </w:pPr>
    </w:p>
    <w:p w14:paraId="5502B9A3" w14:textId="4C16174A" w:rsidR="0059468B" w:rsidRPr="00714A2D" w:rsidRDefault="00D96758" w:rsidP="00C37A63">
      <w:pPr>
        <w:pStyle w:val="Bullet-Lvl1"/>
        <w:numPr>
          <w:ilvl w:val="0"/>
          <w:numId w:val="0"/>
        </w:numPr>
        <w:rPr>
          <w:b/>
          <w:bCs/>
          <w:u w:val="single"/>
        </w:rPr>
      </w:pPr>
      <w:r w:rsidRPr="00714A2D">
        <w:rPr>
          <w:b/>
          <w:bCs/>
          <w:u w:val="single"/>
        </w:rPr>
        <w:t xml:space="preserve">Sales Support </w:t>
      </w:r>
      <w:r w:rsidR="00D50E37" w:rsidRPr="00714A2D">
        <w:rPr>
          <w:b/>
          <w:bCs/>
          <w:u w:val="single"/>
        </w:rPr>
        <w:t>(Operational/Coordination</w:t>
      </w:r>
      <w:r w:rsidR="00C37A63" w:rsidRPr="00714A2D">
        <w:rPr>
          <w:b/>
          <w:bCs/>
          <w:u w:val="single"/>
        </w:rPr>
        <w:t>)</w:t>
      </w:r>
    </w:p>
    <w:p w14:paraId="1037716B" w14:textId="77777777" w:rsidR="00C37A63" w:rsidRPr="00714A2D" w:rsidRDefault="00C37A63" w:rsidP="00C37A63">
      <w:pPr>
        <w:pStyle w:val="Bullet-Lvl1"/>
        <w:numPr>
          <w:ilvl w:val="0"/>
          <w:numId w:val="0"/>
        </w:numPr>
        <w:rPr>
          <w:b/>
          <w:bCs/>
          <w:u w:val="single"/>
          <w:lang w:val="en-US"/>
        </w:rPr>
      </w:pPr>
    </w:p>
    <w:p w14:paraId="68BA58C7" w14:textId="28ADFB52" w:rsidR="0059468B" w:rsidRDefault="00174D70" w:rsidP="0059468B">
      <w:pPr>
        <w:pStyle w:val="TableText"/>
        <w:jc w:val="left"/>
        <w:rPr>
          <w:lang w:val="en-GB"/>
        </w:rPr>
      </w:pPr>
      <w:r w:rsidRPr="00714A2D">
        <w:rPr>
          <w:lang w:val="en-GB"/>
        </w:rPr>
        <w:t xml:space="preserve">Duration: </w:t>
      </w:r>
      <w:r w:rsidR="0059468B" w:rsidRPr="00714A2D">
        <w:rPr>
          <w:lang w:val="en-GB"/>
        </w:rPr>
        <w:t xml:space="preserve">Apr 2017 – </w:t>
      </w:r>
      <w:r w:rsidR="005E1D54">
        <w:rPr>
          <w:lang w:val="en-GB"/>
        </w:rPr>
        <w:t>Jun 2022</w:t>
      </w:r>
    </w:p>
    <w:p w14:paraId="12C6915C" w14:textId="77777777" w:rsidR="004064DA" w:rsidRDefault="004064DA" w:rsidP="0059468B">
      <w:pPr>
        <w:pStyle w:val="TableText"/>
        <w:jc w:val="left"/>
        <w:rPr>
          <w:lang w:val="en-GB"/>
        </w:rPr>
      </w:pPr>
    </w:p>
    <w:p w14:paraId="03AD141B" w14:textId="77777777" w:rsidR="00E603F2" w:rsidRPr="00286858" w:rsidRDefault="00E603F2" w:rsidP="00E603F2">
      <w:pPr>
        <w:pStyle w:val="Title"/>
        <w:jc w:val="left"/>
        <w:rPr>
          <w:rFonts w:ascii="Arial" w:hAnsi="Arial" w:cs="Arial"/>
          <w:bCs w:val="0"/>
          <w:sz w:val="20"/>
          <w:szCs w:val="20"/>
          <w:u w:val="single"/>
        </w:rPr>
      </w:pPr>
      <w:r w:rsidRPr="00286858">
        <w:rPr>
          <w:rFonts w:ascii="Arial" w:hAnsi="Arial" w:cs="Arial"/>
          <w:bCs w:val="0"/>
          <w:sz w:val="20"/>
          <w:szCs w:val="20"/>
          <w:u w:val="single"/>
        </w:rPr>
        <w:t>Key Responsibilities:</w:t>
      </w:r>
    </w:p>
    <w:p w14:paraId="677EB5FC" w14:textId="77777777" w:rsidR="004064DA" w:rsidRPr="00714A2D" w:rsidRDefault="004064DA" w:rsidP="0059468B">
      <w:pPr>
        <w:pStyle w:val="TableText"/>
        <w:jc w:val="left"/>
        <w:rPr>
          <w:lang w:val="en-GB"/>
        </w:rPr>
      </w:pPr>
    </w:p>
    <w:p w14:paraId="42F98E3E" w14:textId="77777777" w:rsidR="00211A6E" w:rsidRPr="004064DA" w:rsidRDefault="00211A6E" w:rsidP="004064DA">
      <w:pPr>
        <w:pStyle w:val="Bullet-Lvl1"/>
        <w:ind w:left="576" w:hanging="432"/>
        <w:rPr>
          <w:lang w:val="en-US"/>
        </w:rPr>
      </w:pPr>
      <w:r w:rsidRPr="004064DA">
        <w:rPr>
          <w:lang w:val="en-US"/>
        </w:rPr>
        <w:t>Direct reporting to the Regional Business Head.</w:t>
      </w:r>
    </w:p>
    <w:p w14:paraId="7AD2C2C0" w14:textId="06982E7E" w:rsidR="00211A6E" w:rsidRPr="004064DA" w:rsidRDefault="00211A6E" w:rsidP="004064DA">
      <w:pPr>
        <w:pStyle w:val="Bullet-Lvl1"/>
        <w:ind w:left="576" w:hanging="432"/>
        <w:rPr>
          <w:lang w:val="en-US"/>
        </w:rPr>
      </w:pPr>
      <w:r w:rsidRPr="004064DA">
        <w:rPr>
          <w:lang w:val="en-US"/>
        </w:rPr>
        <w:t xml:space="preserve">Providing </w:t>
      </w:r>
      <w:r w:rsidR="002335E5" w:rsidRPr="004064DA">
        <w:rPr>
          <w:lang w:val="en-US"/>
        </w:rPr>
        <w:t>back-office</w:t>
      </w:r>
      <w:r w:rsidRPr="004064DA">
        <w:rPr>
          <w:lang w:val="en-US"/>
        </w:rPr>
        <w:t xml:space="preserve"> support to the entire Sales Team Commercial Business.</w:t>
      </w:r>
    </w:p>
    <w:p w14:paraId="028644FA" w14:textId="7D7BFACD" w:rsidR="00211A6E" w:rsidRPr="004064DA" w:rsidRDefault="00211A6E" w:rsidP="004064DA">
      <w:pPr>
        <w:pStyle w:val="Bullet-Lvl1"/>
        <w:ind w:left="576" w:hanging="432"/>
        <w:rPr>
          <w:lang w:val="en-US"/>
        </w:rPr>
      </w:pPr>
      <w:r w:rsidRPr="004064DA">
        <w:rPr>
          <w:lang w:val="en-US"/>
        </w:rPr>
        <w:t xml:space="preserve">Preparing all the MIS reports for </w:t>
      </w:r>
      <w:r w:rsidR="002335E5" w:rsidRPr="004064DA">
        <w:rPr>
          <w:lang w:val="en-US"/>
        </w:rPr>
        <w:t>day-to-day</w:t>
      </w:r>
      <w:r w:rsidRPr="004064DA">
        <w:rPr>
          <w:lang w:val="en-US"/>
        </w:rPr>
        <w:t xml:space="preserve"> reporting to Head office and Sr Managers at RO.</w:t>
      </w:r>
    </w:p>
    <w:p w14:paraId="7410DCCB" w14:textId="77777777" w:rsidR="00211A6E" w:rsidRPr="004064DA" w:rsidRDefault="00211A6E" w:rsidP="004064DA">
      <w:pPr>
        <w:pStyle w:val="Bullet-Lvl1"/>
        <w:ind w:left="576" w:hanging="432"/>
        <w:rPr>
          <w:lang w:val="en-US"/>
        </w:rPr>
      </w:pPr>
      <w:r w:rsidRPr="004064DA">
        <w:rPr>
          <w:lang w:val="en-US"/>
        </w:rPr>
        <w:t>Preparing and maintaining sales data of the sales team and channel partners.</w:t>
      </w:r>
    </w:p>
    <w:p w14:paraId="45F35DDF" w14:textId="77777777" w:rsidR="00211A6E" w:rsidRPr="004064DA" w:rsidRDefault="00211A6E" w:rsidP="004064DA">
      <w:pPr>
        <w:pStyle w:val="Bullet-Lvl1"/>
        <w:ind w:left="576" w:hanging="432"/>
        <w:rPr>
          <w:lang w:val="en-US"/>
        </w:rPr>
      </w:pPr>
      <w:r w:rsidRPr="004064DA">
        <w:rPr>
          <w:lang w:val="en-US"/>
        </w:rPr>
        <w:t>Preparing various sales reports for the branch head to analyze the sales/business trends.</w:t>
      </w:r>
    </w:p>
    <w:p w14:paraId="246503D0" w14:textId="77777777" w:rsidR="00211A6E" w:rsidRPr="004064DA" w:rsidRDefault="00211A6E" w:rsidP="004064DA">
      <w:pPr>
        <w:pStyle w:val="Bullet-Lvl1"/>
        <w:ind w:left="576" w:hanging="432"/>
        <w:rPr>
          <w:lang w:val="en-US"/>
        </w:rPr>
      </w:pPr>
      <w:r w:rsidRPr="004064DA">
        <w:rPr>
          <w:lang w:val="en-US"/>
        </w:rPr>
        <w:t>Sales order logging in the system and end to end tracking of the same till delivery and installation at  the customer end.</w:t>
      </w:r>
    </w:p>
    <w:p w14:paraId="52500732" w14:textId="77777777" w:rsidR="00211A6E" w:rsidRPr="004064DA" w:rsidRDefault="00211A6E" w:rsidP="004064DA">
      <w:pPr>
        <w:pStyle w:val="Bullet-Lvl1"/>
        <w:ind w:left="576" w:hanging="432"/>
        <w:rPr>
          <w:lang w:val="en-US"/>
        </w:rPr>
      </w:pPr>
      <w:r w:rsidRPr="004064DA">
        <w:rPr>
          <w:lang w:val="en-US"/>
        </w:rPr>
        <w:t xml:space="preserve">Supported and handled various Direct RC Projects of Government business like NIC, NTPC Ltd, SAIL, Passport </w:t>
      </w:r>
      <w:proofErr w:type="spellStart"/>
      <w:r w:rsidRPr="004064DA">
        <w:rPr>
          <w:lang w:val="en-US"/>
        </w:rPr>
        <w:t>Sewa</w:t>
      </w:r>
      <w:proofErr w:type="spellEnd"/>
      <w:r w:rsidRPr="004064DA">
        <w:rPr>
          <w:lang w:val="en-US"/>
        </w:rPr>
        <w:t xml:space="preserve"> Kendra (TCS), </w:t>
      </w:r>
      <w:proofErr w:type="spellStart"/>
      <w:r w:rsidRPr="004064DA">
        <w:rPr>
          <w:lang w:val="en-US"/>
        </w:rPr>
        <w:t>HPSEDC,UPDESCO</w:t>
      </w:r>
      <w:proofErr w:type="spellEnd"/>
      <w:r w:rsidRPr="004064DA">
        <w:rPr>
          <w:lang w:val="en-US"/>
        </w:rPr>
        <w:t xml:space="preserve">, etc. In BFSI Business EC like SBI, PNB, OBC, P&amp;SB, SBBJ, etc. In Edu/ K12 business EC are NIIT, </w:t>
      </w:r>
      <w:proofErr w:type="spellStart"/>
      <w:r w:rsidRPr="004064DA">
        <w:rPr>
          <w:lang w:val="en-US"/>
        </w:rPr>
        <w:t>Educomp</w:t>
      </w:r>
      <w:proofErr w:type="spellEnd"/>
      <w:r w:rsidRPr="004064DA">
        <w:rPr>
          <w:lang w:val="en-US"/>
        </w:rPr>
        <w:t xml:space="preserve">, etc. </w:t>
      </w:r>
    </w:p>
    <w:p w14:paraId="6330F1B0" w14:textId="77777777" w:rsidR="00211A6E" w:rsidRPr="004064DA" w:rsidRDefault="00211A6E" w:rsidP="004064DA">
      <w:pPr>
        <w:pStyle w:val="Bullet-Lvl1"/>
        <w:ind w:left="576" w:hanging="432"/>
        <w:rPr>
          <w:lang w:val="en-US"/>
        </w:rPr>
      </w:pPr>
      <w:r w:rsidRPr="004064DA">
        <w:rPr>
          <w:lang w:val="en-US"/>
        </w:rPr>
        <w:t xml:space="preserve">Maintaining good business relationship by Communicating with Business partner, </w:t>
      </w:r>
      <w:proofErr w:type="spellStart"/>
      <w:r w:rsidRPr="004064DA">
        <w:rPr>
          <w:lang w:val="en-US"/>
        </w:rPr>
        <w:t>Distis</w:t>
      </w:r>
      <w:proofErr w:type="spellEnd"/>
      <w:r w:rsidRPr="004064DA">
        <w:rPr>
          <w:lang w:val="en-US"/>
        </w:rPr>
        <w:t xml:space="preserve"> and EC directly for any fresh requirement/ orders and help support for their order,Special pricing etc. related queries.</w:t>
      </w:r>
    </w:p>
    <w:p w14:paraId="67B4D5AF" w14:textId="77777777" w:rsidR="00211A6E" w:rsidRPr="004064DA" w:rsidRDefault="00211A6E" w:rsidP="004064DA">
      <w:pPr>
        <w:pStyle w:val="Bullet-Lvl1"/>
        <w:ind w:left="576" w:hanging="432"/>
        <w:rPr>
          <w:lang w:val="en-US"/>
        </w:rPr>
      </w:pPr>
      <w:r w:rsidRPr="004064DA">
        <w:rPr>
          <w:lang w:val="en-US"/>
        </w:rPr>
        <w:t>Handling claims of channel partners.</w:t>
      </w:r>
    </w:p>
    <w:p w14:paraId="1F76983B" w14:textId="77777777" w:rsidR="00211A6E" w:rsidRPr="004064DA" w:rsidRDefault="00211A6E" w:rsidP="004064DA">
      <w:pPr>
        <w:pStyle w:val="Bullet-Lvl1"/>
        <w:ind w:left="576" w:hanging="432"/>
        <w:rPr>
          <w:lang w:val="en-US"/>
        </w:rPr>
      </w:pPr>
      <w:r w:rsidRPr="004064DA">
        <w:rPr>
          <w:lang w:val="en-US"/>
        </w:rPr>
        <w:t>Payment follow ups with EC if Products sold on Credit terms.</w:t>
      </w:r>
    </w:p>
    <w:p w14:paraId="23BADA5D" w14:textId="77777777" w:rsidR="00211A6E" w:rsidRPr="004064DA" w:rsidRDefault="00211A6E" w:rsidP="004064DA">
      <w:pPr>
        <w:pStyle w:val="Bullet-Lvl1"/>
        <w:ind w:left="576" w:hanging="432"/>
        <w:rPr>
          <w:lang w:val="en-US"/>
        </w:rPr>
      </w:pPr>
      <w:r w:rsidRPr="004064DA">
        <w:rPr>
          <w:lang w:val="en-US"/>
        </w:rPr>
        <w:t>Handle the processing of all orders with accuracy and timeliness</w:t>
      </w:r>
    </w:p>
    <w:p w14:paraId="5257EDD6" w14:textId="77777777" w:rsidR="00211A6E" w:rsidRPr="004064DA" w:rsidRDefault="00211A6E" w:rsidP="004064DA">
      <w:pPr>
        <w:pStyle w:val="Bullet-Lvl1"/>
        <w:ind w:left="576" w:hanging="432"/>
        <w:rPr>
          <w:lang w:val="en-US"/>
        </w:rPr>
      </w:pPr>
      <w:r w:rsidRPr="004064DA">
        <w:rPr>
          <w:lang w:val="en-US"/>
        </w:rPr>
        <w:t>Inform clients of unforeseen delays or problems</w:t>
      </w:r>
    </w:p>
    <w:p w14:paraId="124C1299" w14:textId="77777777" w:rsidR="00211A6E" w:rsidRPr="004064DA" w:rsidRDefault="00211A6E" w:rsidP="004064DA">
      <w:pPr>
        <w:pStyle w:val="Bullet-Lvl1"/>
        <w:ind w:left="576" w:hanging="432"/>
        <w:rPr>
          <w:lang w:val="en-US"/>
        </w:rPr>
      </w:pPr>
      <w:r w:rsidRPr="004064DA">
        <w:rPr>
          <w:lang w:val="en-US"/>
        </w:rPr>
        <w:t>Monitor the Sales team’s funnel upcoming projects in systems , identify shortcomings and propose improvements.</w:t>
      </w:r>
    </w:p>
    <w:p w14:paraId="0B72219F" w14:textId="77777777" w:rsidR="00211A6E" w:rsidRPr="004064DA" w:rsidRDefault="00211A6E" w:rsidP="004064DA">
      <w:pPr>
        <w:pStyle w:val="Bullet-Lvl1"/>
        <w:ind w:left="576" w:hanging="432"/>
        <w:rPr>
          <w:lang w:val="en-US"/>
        </w:rPr>
      </w:pPr>
      <w:r w:rsidRPr="004064DA">
        <w:rPr>
          <w:lang w:val="en-US"/>
        </w:rPr>
        <w:t>Timely, accurate and detailed response to both internal and external customer inquiries)</w:t>
      </w:r>
    </w:p>
    <w:p w14:paraId="5C018FE1" w14:textId="77777777" w:rsidR="00211A6E" w:rsidRPr="00714A2D" w:rsidRDefault="00211A6E" w:rsidP="0059468B">
      <w:pPr>
        <w:pStyle w:val="TableText"/>
        <w:jc w:val="left"/>
        <w:rPr>
          <w:lang w:val="en-GB"/>
        </w:rPr>
      </w:pPr>
    </w:p>
    <w:p w14:paraId="7E512DBF" w14:textId="77777777" w:rsidR="004064DA" w:rsidRDefault="004064DA" w:rsidP="0059468B">
      <w:pPr>
        <w:pStyle w:val="Bullet-Lvl1"/>
        <w:numPr>
          <w:ilvl w:val="0"/>
          <w:numId w:val="0"/>
        </w:numPr>
        <w:ind w:left="576"/>
        <w:rPr>
          <w:lang w:val="en-US"/>
        </w:rPr>
      </w:pPr>
    </w:p>
    <w:p w14:paraId="1CD54A30" w14:textId="6126D90C" w:rsidR="004064DA" w:rsidRDefault="00F35A4E" w:rsidP="004064DA">
      <w:pPr>
        <w:pStyle w:val="TableText"/>
        <w:jc w:val="left"/>
        <w:rPr>
          <w:lang w:val="en-GB"/>
        </w:rPr>
      </w:pPr>
      <w:r w:rsidRPr="00F35A4E">
        <w:rPr>
          <w:lang w:val="en-GB"/>
        </w:rPr>
        <w:t xml:space="preserve">Presto </w:t>
      </w:r>
      <w:proofErr w:type="spellStart"/>
      <w:r w:rsidRPr="00F35A4E">
        <w:rPr>
          <w:lang w:val="en-GB"/>
        </w:rPr>
        <w:t>Infosolutions</w:t>
      </w:r>
      <w:proofErr w:type="spellEnd"/>
      <w:r w:rsidRPr="00F35A4E">
        <w:rPr>
          <w:lang w:val="en-GB"/>
        </w:rPr>
        <w:t xml:space="preserve"> Pvt. Ltd.</w:t>
      </w:r>
      <w:r w:rsidR="004064DA" w:rsidRPr="00714A2D">
        <w:rPr>
          <w:lang w:val="en-GB"/>
        </w:rPr>
        <w:t xml:space="preserve"> (New Delhi)</w:t>
      </w:r>
    </w:p>
    <w:p w14:paraId="3D8BDCF1" w14:textId="77777777" w:rsidR="004064DA" w:rsidRPr="00714A2D" w:rsidRDefault="004064DA" w:rsidP="004064DA">
      <w:pPr>
        <w:pStyle w:val="TableText"/>
        <w:jc w:val="left"/>
        <w:rPr>
          <w:lang w:val="en-GB"/>
        </w:rPr>
      </w:pPr>
    </w:p>
    <w:p w14:paraId="4DAF1640" w14:textId="77777777" w:rsidR="006C50E4" w:rsidRDefault="00016912" w:rsidP="004064DA">
      <w:pPr>
        <w:pStyle w:val="TableText"/>
        <w:jc w:val="left"/>
        <w:rPr>
          <w:lang w:val="en-GB"/>
        </w:rPr>
      </w:pPr>
      <w:r w:rsidRPr="00016912">
        <w:rPr>
          <w:lang w:val="en-GB"/>
        </w:rPr>
        <w:t xml:space="preserve">Sales Operation-Executive (Operational / Sales Support) </w:t>
      </w:r>
    </w:p>
    <w:p w14:paraId="79E21874" w14:textId="77777777" w:rsidR="004064DA" w:rsidRPr="00714A2D" w:rsidRDefault="004064DA" w:rsidP="004064DA">
      <w:pPr>
        <w:pStyle w:val="TableText"/>
        <w:jc w:val="left"/>
        <w:rPr>
          <w:lang w:val="en-GB"/>
        </w:rPr>
      </w:pPr>
    </w:p>
    <w:p w14:paraId="1C2BE53C" w14:textId="6EFB3503" w:rsidR="006C50E4" w:rsidRDefault="006C50E4" w:rsidP="006C50E4">
      <w:pPr>
        <w:pStyle w:val="TableText"/>
        <w:jc w:val="left"/>
        <w:rPr>
          <w:lang w:val="en-GB"/>
        </w:rPr>
      </w:pPr>
      <w:r>
        <w:t xml:space="preserve">Duration: </w:t>
      </w:r>
      <w:r w:rsidRPr="00E725C7">
        <w:rPr>
          <w:lang w:val="en-GB"/>
        </w:rPr>
        <w:t>Jan 2013 to Mar 201</w:t>
      </w:r>
      <w:r>
        <w:rPr>
          <w:lang w:val="en-GB"/>
        </w:rPr>
        <w:t>5</w:t>
      </w:r>
    </w:p>
    <w:p w14:paraId="068F6268" w14:textId="77777777" w:rsidR="00460E4C" w:rsidRDefault="00460E4C" w:rsidP="006C50E4">
      <w:pPr>
        <w:pStyle w:val="TableText"/>
        <w:jc w:val="left"/>
        <w:rPr>
          <w:lang w:val="en-GB"/>
        </w:rPr>
      </w:pPr>
    </w:p>
    <w:p w14:paraId="1EE8E23D" w14:textId="77777777" w:rsidR="00460E4C" w:rsidRPr="00286858" w:rsidRDefault="00460E4C" w:rsidP="00460E4C">
      <w:pPr>
        <w:pStyle w:val="Title"/>
        <w:jc w:val="left"/>
        <w:rPr>
          <w:rFonts w:ascii="Arial" w:hAnsi="Arial" w:cs="Arial"/>
          <w:bCs w:val="0"/>
          <w:sz w:val="20"/>
          <w:szCs w:val="20"/>
          <w:u w:val="single"/>
        </w:rPr>
      </w:pPr>
      <w:r w:rsidRPr="00286858">
        <w:rPr>
          <w:rFonts w:ascii="Arial" w:hAnsi="Arial" w:cs="Arial"/>
          <w:bCs w:val="0"/>
          <w:sz w:val="20"/>
          <w:szCs w:val="20"/>
          <w:u w:val="single"/>
        </w:rPr>
        <w:t>Key Responsibilities:</w:t>
      </w:r>
    </w:p>
    <w:p w14:paraId="673C0D0F" w14:textId="77777777" w:rsidR="00460E4C" w:rsidRDefault="00460E4C" w:rsidP="00460E4C">
      <w:pPr>
        <w:pStyle w:val="Title"/>
        <w:jc w:val="left"/>
        <w:rPr>
          <w:bCs w:val="0"/>
          <w:sz w:val="22"/>
          <w:szCs w:val="22"/>
        </w:rPr>
      </w:pPr>
    </w:p>
    <w:p w14:paraId="05CDDC8F" w14:textId="77777777" w:rsidR="00460E4C" w:rsidRPr="00286858" w:rsidRDefault="00460E4C" w:rsidP="00460E4C">
      <w:pPr>
        <w:pStyle w:val="Title"/>
        <w:jc w:val="left"/>
        <w:rPr>
          <w:rFonts w:ascii="Arial" w:hAnsi="Arial" w:cs="Arial"/>
          <w:b w:val="0"/>
          <w:bCs w:val="0"/>
          <w:sz w:val="20"/>
          <w:szCs w:val="20"/>
        </w:rPr>
      </w:pPr>
      <w:r>
        <w:rPr>
          <w:bCs w:val="0"/>
          <w:sz w:val="24"/>
          <w:szCs w:val="24"/>
        </w:rPr>
        <w:t xml:space="preserve">     </w:t>
      </w:r>
      <w:r>
        <w:rPr>
          <w:bCs w:val="0"/>
          <w:sz w:val="24"/>
          <w:szCs w:val="24"/>
        </w:rPr>
        <w:tab/>
      </w:r>
      <w:r w:rsidRPr="00286858">
        <w:rPr>
          <w:rFonts w:ascii="Arial" w:hAnsi="Arial" w:cs="Arial"/>
          <w:b w:val="0"/>
          <w:bCs w:val="0"/>
          <w:sz w:val="20"/>
          <w:szCs w:val="20"/>
        </w:rPr>
        <w:t xml:space="preserve">Interaction and follow-ups with OEM for Pricing and Quotation. </w:t>
      </w:r>
    </w:p>
    <w:p w14:paraId="459300D6" w14:textId="77777777" w:rsidR="00460E4C" w:rsidRPr="00286858" w:rsidRDefault="00460E4C" w:rsidP="00460E4C">
      <w:pPr>
        <w:numPr>
          <w:ilvl w:val="0"/>
          <w:numId w:val="11"/>
        </w:numPr>
        <w:tabs>
          <w:tab w:val="clear" w:pos="720"/>
        </w:tabs>
        <w:spacing w:before="0"/>
        <w:jc w:val="left"/>
      </w:pPr>
      <w:r w:rsidRPr="00286858">
        <w:t>Preparation of quotations according to the sales team (</w:t>
      </w:r>
      <w:proofErr w:type="spellStart"/>
      <w:r w:rsidRPr="00286858">
        <w:t>Nort,West</w:t>
      </w:r>
      <w:proofErr w:type="spellEnd"/>
      <w:r w:rsidRPr="00286858">
        <w:t xml:space="preserve"> and South region) requirement for their customer including .</w:t>
      </w:r>
    </w:p>
    <w:p w14:paraId="3393F5FF" w14:textId="77777777" w:rsidR="00460E4C" w:rsidRPr="00286858" w:rsidRDefault="00460E4C" w:rsidP="00460E4C">
      <w:pPr>
        <w:numPr>
          <w:ilvl w:val="0"/>
          <w:numId w:val="11"/>
        </w:numPr>
        <w:tabs>
          <w:tab w:val="clear" w:pos="720"/>
        </w:tabs>
        <w:spacing w:before="0"/>
        <w:jc w:val="left"/>
      </w:pPr>
      <w:r w:rsidRPr="00286858">
        <w:t>Purchase order check with our quotation.(Eg.Payment terms,Part code , pricing and Tax component)</w:t>
      </w:r>
    </w:p>
    <w:p w14:paraId="4E5112D3" w14:textId="77777777" w:rsidR="00460E4C" w:rsidRPr="00286858" w:rsidRDefault="00460E4C" w:rsidP="00460E4C">
      <w:pPr>
        <w:numPr>
          <w:ilvl w:val="0"/>
          <w:numId w:val="11"/>
        </w:numPr>
        <w:tabs>
          <w:tab w:val="clear" w:pos="720"/>
        </w:tabs>
        <w:spacing w:before="0"/>
        <w:jc w:val="left"/>
      </w:pPr>
      <w:r w:rsidRPr="00286858">
        <w:t>Vendor- Management with New partner.</w:t>
      </w:r>
    </w:p>
    <w:p w14:paraId="174C04AB" w14:textId="77777777" w:rsidR="00460E4C" w:rsidRPr="00286858" w:rsidRDefault="00460E4C" w:rsidP="00460E4C">
      <w:pPr>
        <w:numPr>
          <w:ilvl w:val="0"/>
          <w:numId w:val="11"/>
        </w:numPr>
        <w:tabs>
          <w:tab w:val="clear" w:pos="720"/>
        </w:tabs>
        <w:spacing w:before="0"/>
        <w:jc w:val="left"/>
      </w:pPr>
      <w:r w:rsidRPr="00286858">
        <w:t>Interaction with the Partner for order follow-up</w:t>
      </w:r>
    </w:p>
    <w:p w14:paraId="5A5BC9B2" w14:textId="77777777" w:rsidR="00460E4C" w:rsidRPr="00286858" w:rsidRDefault="00460E4C" w:rsidP="00460E4C">
      <w:pPr>
        <w:numPr>
          <w:ilvl w:val="0"/>
          <w:numId w:val="11"/>
        </w:numPr>
        <w:tabs>
          <w:tab w:val="clear" w:pos="720"/>
        </w:tabs>
        <w:spacing w:before="0"/>
        <w:jc w:val="left"/>
      </w:pPr>
      <w:r w:rsidRPr="00286858">
        <w:t xml:space="preserve">Follow-ups for pending “C” </w:t>
      </w:r>
      <w:proofErr w:type="spellStart"/>
      <w:r w:rsidRPr="00286858">
        <w:t>form,letter</w:t>
      </w:r>
      <w:proofErr w:type="spellEnd"/>
      <w:r w:rsidRPr="00286858">
        <w:t xml:space="preserve"> of credit and payment also.</w:t>
      </w:r>
    </w:p>
    <w:p w14:paraId="0E5586A3" w14:textId="77777777" w:rsidR="00460E4C" w:rsidRPr="00286858" w:rsidRDefault="00460E4C" w:rsidP="00460E4C">
      <w:pPr>
        <w:pStyle w:val="Title"/>
        <w:numPr>
          <w:ilvl w:val="0"/>
          <w:numId w:val="11"/>
        </w:numPr>
        <w:tabs>
          <w:tab w:val="clear" w:pos="720"/>
        </w:tabs>
        <w:jc w:val="left"/>
        <w:rPr>
          <w:rFonts w:ascii="Arial" w:hAnsi="Arial" w:cs="Arial"/>
          <w:b w:val="0"/>
          <w:bCs w:val="0"/>
          <w:sz w:val="20"/>
          <w:szCs w:val="20"/>
        </w:rPr>
      </w:pPr>
      <w:r w:rsidRPr="00286858">
        <w:rPr>
          <w:rFonts w:ascii="Arial" w:hAnsi="Arial" w:cs="Arial"/>
          <w:b w:val="0"/>
          <w:bCs w:val="0"/>
          <w:sz w:val="20"/>
          <w:szCs w:val="20"/>
        </w:rPr>
        <w:t xml:space="preserve">Making MIS data in Excel package and coordinating between sales staff for achieving the Targets. </w:t>
      </w:r>
    </w:p>
    <w:p w14:paraId="021ACDF2" w14:textId="77777777" w:rsidR="00460E4C" w:rsidRPr="00286858" w:rsidRDefault="00460E4C" w:rsidP="00460E4C">
      <w:pPr>
        <w:pStyle w:val="Title"/>
        <w:numPr>
          <w:ilvl w:val="0"/>
          <w:numId w:val="11"/>
        </w:numPr>
        <w:tabs>
          <w:tab w:val="clear" w:pos="720"/>
        </w:tabs>
        <w:jc w:val="left"/>
        <w:rPr>
          <w:rFonts w:ascii="Arial" w:hAnsi="Arial" w:cs="Arial"/>
          <w:b w:val="0"/>
          <w:bCs w:val="0"/>
          <w:sz w:val="20"/>
          <w:szCs w:val="20"/>
        </w:rPr>
      </w:pPr>
      <w:r w:rsidRPr="00286858">
        <w:rPr>
          <w:rFonts w:ascii="Arial" w:hAnsi="Arial" w:cs="Arial"/>
          <w:b w:val="0"/>
          <w:bCs w:val="0"/>
          <w:sz w:val="20"/>
          <w:szCs w:val="20"/>
        </w:rPr>
        <w:t>Responsible for analysis of monthly, weekly, and, daily sales reports.</w:t>
      </w:r>
    </w:p>
    <w:p w14:paraId="595B6F44" w14:textId="77777777" w:rsidR="00460E4C" w:rsidRPr="00286858" w:rsidRDefault="00460E4C" w:rsidP="00460E4C">
      <w:pPr>
        <w:pStyle w:val="Title"/>
        <w:numPr>
          <w:ilvl w:val="0"/>
          <w:numId w:val="11"/>
        </w:numPr>
        <w:tabs>
          <w:tab w:val="clear" w:pos="720"/>
        </w:tabs>
        <w:jc w:val="left"/>
        <w:rPr>
          <w:rFonts w:ascii="Arial" w:hAnsi="Arial" w:cs="Arial"/>
          <w:b w:val="0"/>
          <w:sz w:val="20"/>
          <w:szCs w:val="20"/>
        </w:rPr>
      </w:pPr>
      <w:r w:rsidRPr="00286858">
        <w:rPr>
          <w:rFonts w:ascii="Arial" w:hAnsi="Arial" w:cs="Arial"/>
          <w:b w:val="0"/>
          <w:sz w:val="20"/>
          <w:szCs w:val="20"/>
        </w:rPr>
        <w:t>Maintain product  promotional material events to develop new contacts and vendor payments.</w:t>
      </w:r>
    </w:p>
    <w:p w14:paraId="23C85FF2" w14:textId="77777777" w:rsidR="00460E4C" w:rsidRPr="00286858" w:rsidRDefault="00460E4C" w:rsidP="00460E4C">
      <w:pPr>
        <w:pStyle w:val="Title"/>
        <w:numPr>
          <w:ilvl w:val="0"/>
          <w:numId w:val="11"/>
        </w:numPr>
        <w:tabs>
          <w:tab w:val="clear" w:pos="720"/>
        </w:tabs>
        <w:jc w:val="left"/>
        <w:rPr>
          <w:rFonts w:ascii="Arial" w:hAnsi="Arial" w:cs="Arial"/>
          <w:b w:val="0"/>
          <w:sz w:val="20"/>
          <w:szCs w:val="20"/>
        </w:rPr>
      </w:pPr>
      <w:r w:rsidRPr="00286858">
        <w:rPr>
          <w:rFonts w:ascii="Arial" w:hAnsi="Arial" w:cs="Arial"/>
          <w:b w:val="0"/>
          <w:sz w:val="20"/>
          <w:szCs w:val="20"/>
        </w:rPr>
        <w:t>Preserving important and confidential agreements between the company,OEM and the customers.</w:t>
      </w:r>
    </w:p>
    <w:p w14:paraId="59158208" w14:textId="77777777" w:rsidR="00460E4C" w:rsidRPr="00286858" w:rsidRDefault="00460E4C" w:rsidP="00460E4C">
      <w:pPr>
        <w:tabs>
          <w:tab w:val="left" w:pos="720"/>
        </w:tabs>
        <w:ind w:left="720"/>
      </w:pPr>
      <w:r w:rsidRPr="00286858">
        <w:t xml:space="preserve"> In case of parts fault need to send letters to concern command and follow up till resolution</w:t>
      </w:r>
    </w:p>
    <w:p w14:paraId="292A52CF" w14:textId="77777777" w:rsidR="00460E4C" w:rsidRPr="00286858" w:rsidRDefault="00460E4C" w:rsidP="00460E4C">
      <w:pPr>
        <w:pStyle w:val="Title"/>
        <w:numPr>
          <w:ilvl w:val="0"/>
          <w:numId w:val="11"/>
        </w:numPr>
        <w:tabs>
          <w:tab w:val="clear" w:pos="720"/>
        </w:tabs>
        <w:jc w:val="left"/>
        <w:rPr>
          <w:rFonts w:ascii="Arial" w:hAnsi="Arial" w:cs="Arial"/>
          <w:b w:val="0"/>
          <w:sz w:val="20"/>
          <w:szCs w:val="20"/>
        </w:rPr>
      </w:pPr>
      <w:r w:rsidRPr="00286858">
        <w:rPr>
          <w:rFonts w:ascii="Arial" w:hAnsi="Arial" w:cs="Arial"/>
          <w:b w:val="0"/>
          <w:sz w:val="20"/>
          <w:szCs w:val="20"/>
        </w:rPr>
        <w:t xml:space="preserve">Follow-ups with logistics for </w:t>
      </w:r>
      <w:proofErr w:type="spellStart"/>
      <w:r w:rsidRPr="00286858">
        <w:rPr>
          <w:rFonts w:ascii="Arial" w:hAnsi="Arial" w:cs="Arial"/>
          <w:b w:val="0"/>
          <w:sz w:val="20"/>
          <w:szCs w:val="20"/>
        </w:rPr>
        <w:t>ontime</w:t>
      </w:r>
      <w:proofErr w:type="spellEnd"/>
      <w:r w:rsidRPr="00286858">
        <w:rPr>
          <w:rFonts w:ascii="Arial" w:hAnsi="Arial" w:cs="Arial"/>
          <w:b w:val="0"/>
          <w:sz w:val="20"/>
          <w:szCs w:val="20"/>
        </w:rPr>
        <w:t xml:space="preserve"> delivery to Partner.</w:t>
      </w:r>
    </w:p>
    <w:p w14:paraId="57B7AA3C" w14:textId="77777777" w:rsidR="00460E4C" w:rsidRPr="00286858" w:rsidRDefault="00460E4C" w:rsidP="00460E4C">
      <w:pPr>
        <w:pStyle w:val="Title"/>
        <w:numPr>
          <w:ilvl w:val="0"/>
          <w:numId w:val="11"/>
        </w:numPr>
        <w:tabs>
          <w:tab w:val="clear" w:pos="720"/>
        </w:tabs>
        <w:jc w:val="left"/>
        <w:rPr>
          <w:rFonts w:ascii="Arial" w:hAnsi="Arial" w:cs="Arial"/>
          <w:b w:val="0"/>
          <w:sz w:val="20"/>
          <w:szCs w:val="20"/>
        </w:rPr>
      </w:pPr>
      <w:r w:rsidRPr="00286858">
        <w:rPr>
          <w:rFonts w:ascii="Arial" w:hAnsi="Arial" w:cs="Arial"/>
          <w:b w:val="0"/>
          <w:sz w:val="20"/>
          <w:szCs w:val="20"/>
        </w:rPr>
        <w:t>Use Checkpoint and Polycom (OEM) Tools for order track, marketing events and sometime making BOQ.</w:t>
      </w:r>
    </w:p>
    <w:p w14:paraId="3C0AB43C" w14:textId="77777777" w:rsidR="00460E4C" w:rsidRPr="00286858" w:rsidRDefault="00460E4C" w:rsidP="00460E4C">
      <w:pPr>
        <w:pStyle w:val="Title"/>
        <w:numPr>
          <w:ilvl w:val="0"/>
          <w:numId w:val="11"/>
        </w:numPr>
        <w:tabs>
          <w:tab w:val="clear" w:pos="720"/>
        </w:tabs>
        <w:jc w:val="left"/>
        <w:rPr>
          <w:rFonts w:ascii="Arial" w:hAnsi="Arial" w:cs="Arial"/>
          <w:b w:val="0"/>
          <w:sz w:val="20"/>
          <w:szCs w:val="20"/>
        </w:rPr>
      </w:pPr>
      <w:r w:rsidRPr="00286858">
        <w:rPr>
          <w:rFonts w:ascii="Arial" w:hAnsi="Arial" w:cs="Arial"/>
          <w:b w:val="0"/>
          <w:sz w:val="20"/>
          <w:szCs w:val="20"/>
        </w:rPr>
        <w:t>Maintain company annually sales, margin revenue report</w:t>
      </w:r>
    </w:p>
    <w:p w14:paraId="44836AC8" w14:textId="77777777" w:rsidR="00460E4C" w:rsidRPr="00286858" w:rsidRDefault="00460E4C" w:rsidP="006C50E4">
      <w:pPr>
        <w:pStyle w:val="TableText"/>
        <w:jc w:val="left"/>
        <w:rPr>
          <w:lang w:val="en-GB"/>
        </w:rPr>
      </w:pPr>
    </w:p>
    <w:p w14:paraId="60B23CA7" w14:textId="4ED881ED" w:rsidR="0006130E" w:rsidRPr="00714A2D" w:rsidRDefault="00A56B54" w:rsidP="0006130E">
      <w:pPr>
        <w:pStyle w:val="TableText"/>
        <w:jc w:val="left"/>
        <w:rPr>
          <w:lang w:val="en-GB"/>
        </w:rPr>
      </w:pPr>
      <w:r w:rsidRPr="00714A2D">
        <w:rPr>
          <w:lang w:val="en-US"/>
        </w:rPr>
        <w:t xml:space="preserve">           </w:t>
      </w:r>
      <w:r w:rsidR="0006130E" w:rsidRPr="00714A2D">
        <w:rPr>
          <w:lang w:val="en-US"/>
        </w:rPr>
        <w:t xml:space="preserve"> </w:t>
      </w:r>
    </w:p>
    <w:p w14:paraId="1F02045D" w14:textId="7F4F8A03" w:rsidR="00AA646F" w:rsidRPr="00BB771C" w:rsidRDefault="00EE1513" w:rsidP="00976CC9">
      <w:pPr>
        <w:pStyle w:val="Heading-unnumbered"/>
        <w:keepNext/>
        <w:outlineLvl w:val="0"/>
        <w:rPr>
          <w:rFonts w:ascii="Arial" w:hAnsi="Arial"/>
          <w:color w:val="000000" w:themeColor="text1"/>
          <w:sz w:val="20"/>
          <w:szCs w:val="20"/>
        </w:rPr>
      </w:pPr>
      <w:r w:rsidRPr="00BB771C">
        <w:rPr>
          <w:rFonts w:ascii="Arial" w:hAnsi="Arial"/>
          <w:color w:val="000000" w:themeColor="text1"/>
          <w:sz w:val="20"/>
          <w:szCs w:val="20"/>
        </w:rPr>
        <w:t xml:space="preserve">   </w:t>
      </w:r>
      <w:r w:rsidR="00AA646F" w:rsidRPr="00BB771C">
        <w:rPr>
          <w:rFonts w:ascii="Arial" w:hAnsi="Arial"/>
          <w:color w:val="000000" w:themeColor="text1"/>
          <w:sz w:val="20"/>
          <w:szCs w:val="20"/>
          <w:lang w:val="en-GB"/>
        </w:rPr>
        <w:t>Employment History</w:t>
      </w:r>
    </w:p>
    <w:p w14:paraId="49F03763" w14:textId="77777777" w:rsidR="008C5FC9" w:rsidRPr="005010E5" w:rsidRDefault="008C5FC9" w:rsidP="0042740D"/>
    <w:tbl>
      <w:tblPr>
        <w:tblStyle w:val="HCLAXONTable-withheaderrow"/>
        <w:tblW w:w="4850" w:type="pct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325"/>
        <w:gridCol w:w="4235"/>
        <w:gridCol w:w="2875"/>
      </w:tblGrid>
      <w:tr w:rsidR="00AA646F" w:rsidRPr="005010E5" w14:paraId="0B9DF885" w14:textId="77777777" w:rsidTr="00691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  <w:tblHeader/>
        </w:trPr>
        <w:tc>
          <w:tcPr>
            <w:tcW w:w="2325" w:type="dxa"/>
          </w:tcPr>
          <w:p w14:paraId="2B6E177D" w14:textId="77777777" w:rsidR="00AA646F" w:rsidRPr="00714A2D" w:rsidRDefault="00AA646F" w:rsidP="00AA646F">
            <w:pPr>
              <w:pStyle w:val="TableHeader"/>
              <w:rPr>
                <w:rFonts w:ascii="Arial" w:hAnsi="Arial"/>
                <w:lang w:val="en-GB"/>
              </w:rPr>
            </w:pPr>
            <w:r w:rsidRPr="00714A2D">
              <w:rPr>
                <w:rFonts w:ascii="Arial" w:hAnsi="Arial"/>
                <w:lang w:val="en-GB"/>
              </w:rPr>
              <w:t>Date</w:t>
            </w:r>
          </w:p>
        </w:tc>
        <w:tc>
          <w:tcPr>
            <w:tcW w:w="4235" w:type="dxa"/>
          </w:tcPr>
          <w:p w14:paraId="3987D6A0" w14:textId="77777777" w:rsidR="00AA646F" w:rsidRPr="00714A2D" w:rsidRDefault="00AA646F" w:rsidP="00AA646F">
            <w:pPr>
              <w:pStyle w:val="TableHeader"/>
              <w:rPr>
                <w:rFonts w:ascii="Arial" w:hAnsi="Arial"/>
                <w:lang w:val="en-GB"/>
              </w:rPr>
            </w:pPr>
            <w:r w:rsidRPr="00714A2D">
              <w:rPr>
                <w:rFonts w:ascii="Arial" w:hAnsi="Arial"/>
                <w:lang w:val="en-GB"/>
              </w:rPr>
              <w:t>Company Name</w:t>
            </w:r>
          </w:p>
        </w:tc>
        <w:tc>
          <w:tcPr>
            <w:tcW w:w="2875" w:type="dxa"/>
          </w:tcPr>
          <w:p w14:paraId="2B418527" w14:textId="77777777" w:rsidR="00AA646F" w:rsidRPr="00714A2D" w:rsidRDefault="00AA646F" w:rsidP="00336878">
            <w:pPr>
              <w:pStyle w:val="TableHeader"/>
              <w:rPr>
                <w:rFonts w:ascii="Arial" w:hAnsi="Arial"/>
                <w:lang w:val="en-GB"/>
              </w:rPr>
            </w:pPr>
            <w:r w:rsidRPr="00714A2D">
              <w:rPr>
                <w:rFonts w:ascii="Arial" w:hAnsi="Arial"/>
                <w:lang w:val="en-GB"/>
              </w:rPr>
              <w:t>Role</w:t>
            </w:r>
          </w:p>
        </w:tc>
      </w:tr>
      <w:tr w:rsidR="00AA646F" w:rsidRPr="005010E5" w14:paraId="20D4C9AC" w14:textId="77777777" w:rsidTr="00691002">
        <w:tc>
          <w:tcPr>
            <w:tcW w:w="2325" w:type="dxa"/>
          </w:tcPr>
          <w:p w14:paraId="4653C781" w14:textId="62093A6D" w:rsidR="00AA646F" w:rsidRPr="005010E5" w:rsidRDefault="00835365" w:rsidP="00F37E62">
            <w:pPr>
              <w:pStyle w:val="TableText"/>
              <w:spacing w:before="120"/>
              <w:jc w:val="left"/>
              <w:rPr>
                <w:lang w:val="en-GB"/>
              </w:rPr>
            </w:pPr>
            <w:r>
              <w:rPr>
                <w:lang w:val="en-GB"/>
              </w:rPr>
              <w:t>Jul 2022</w:t>
            </w:r>
            <w:r w:rsidR="00F37E62">
              <w:rPr>
                <w:lang w:val="en-GB"/>
              </w:rPr>
              <w:t>-Till date</w:t>
            </w:r>
          </w:p>
        </w:tc>
        <w:tc>
          <w:tcPr>
            <w:tcW w:w="4235" w:type="dxa"/>
          </w:tcPr>
          <w:p w14:paraId="17197AC1" w14:textId="77777777" w:rsidR="00AA646F" w:rsidRPr="005010E5" w:rsidRDefault="00F37E62" w:rsidP="004D6C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HCL Technologies</w:t>
            </w:r>
          </w:p>
        </w:tc>
        <w:tc>
          <w:tcPr>
            <w:tcW w:w="2875" w:type="dxa"/>
          </w:tcPr>
          <w:p w14:paraId="4786FE40" w14:textId="156BC112" w:rsidR="00AA646F" w:rsidRPr="005010E5" w:rsidRDefault="00835365" w:rsidP="0033687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E420CC">
              <w:rPr>
                <w:lang w:val="en-GB"/>
              </w:rPr>
              <w:t xml:space="preserve">AP </w:t>
            </w:r>
            <w:r>
              <w:rPr>
                <w:lang w:val="en-GB"/>
              </w:rPr>
              <w:t>Consultant</w:t>
            </w:r>
          </w:p>
        </w:tc>
      </w:tr>
      <w:tr w:rsidR="003648EE" w:rsidRPr="005010E5" w14:paraId="31841131" w14:textId="77777777" w:rsidTr="00691002">
        <w:tc>
          <w:tcPr>
            <w:tcW w:w="2325" w:type="dxa"/>
          </w:tcPr>
          <w:p w14:paraId="0FEE709B" w14:textId="233224DC" w:rsidR="003648EE" w:rsidRPr="005010E5" w:rsidRDefault="00F274D8" w:rsidP="004D6C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Apr 2017-</w:t>
            </w:r>
            <w:r w:rsidR="00E420CC">
              <w:rPr>
                <w:lang w:val="en-GB"/>
              </w:rPr>
              <w:t xml:space="preserve"> Jun 2022</w:t>
            </w:r>
          </w:p>
        </w:tc>
        <w:tc>
          <w:tcPr>
            <w:tcW w:w="4235" w:type="dxa"/>
          </w:tcPr>
          <w:p w14:paraId="4962A02F" w14:textId="5906895B" w:rsidR="003648EE" w:rsidRPr="005010E5" w:rsidRDefault="00A35FE2" w:rsidP="004D6C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Acer India Pvt.Ltd.</w:t>
            </w:r>
          </w:p>
        </w:tc>
        <w:tc>
          <w:tcPr>
            <w:tcW w:w="2875" w:type="dxa"/>
          </w:tcPr>
          <w:p w14:paraId="67A7F58D" w14:textId="1327720E" w:rsidR="003648EE" w:rsidRPr="005010E5" w:rsidRDefault="00A35FE2" w:rsidP="004D6CBD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Sales Coordinator</w:t>
            </w:r>
          </w:p>
        </w:tc>
      </w:tr>
      <w:tr w:rsidR="00DE4270" w:rsidRPr="005010E5" w14:paraId="5800D43A" w14:textId="77777777" w:rsidTr="00DE42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 w14:paraId="783B24E0" w14:textId="77777777" w:rsidR="00DE4270" w:rsidRPr="005010E5" w:rsidRDefault="00DE4270" w:rsidP="00596199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Jan 2013-Mar 2015</w:t>
            </w:r>
          </w:p>
        </w:tc>
        <w:tc>
          <w:tcPr>
            <w:tcW w:w="4235" w:type="dxa"/>
          </w:tcPr>
          <w:p w14:paraId="10028CA1" w14:textId="77777777" w:rsidR="00DE4270" w:rsidRPr="005010E5" w:rsidRDefault="00DE4270" w:rsidP="00596199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Presto Info solutions Pvt. Ltd.</w:t>
            </w:r>
          </w:p>
        </w:tc>
        <w:tc>
          <w:tcPr>
            <w:tcW w:w="2875" w:type="dxa"/>
          </w:tcPr>
          <w:p w14:paraId="4CD9BBA7" w14:textId="77777777" w:rsidR="00DE4270" w:rsidRPr="005010E5" w:rsidRDefault="00DE4270" w:rsidP="00596199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Operation Executive</w:t>
            </w:r>
          </w:p>
        </w:tc>
      </w:tr>
    </w:tbl>
    <w:p w14:paraId="32945F04" w14:textId="77777777" w:rsidR="00AA646F" w:rsidRPr="005010E5" w:rsidRDefault="00AA646F" w:rsidP="000E2C60"/>
    <w:p w14:paraId="010DEA9C" w14:textId="77777777" w:rsidR="008E6098" w:rsidRPr="00BB771C" w:rsidRDefault="003648EE" w:rsidP="005010E5">
      <w:pPr>
        <w:pStyle w:val="Heading-unnumbered"/>
        <w:keepNext/>
        <w:outlineLvl w:val="0"/>
        <w:rPr>
          <w:rFonts w:ascii="Arial" w:hAnsi="Arial"/>
          <w:color w:val="000000" w:themeColor="text1"/>
          <w:sz w:val="20"/>
          <w:szCs w:val="20"/>
          <w:lang w:val="en-GB"/>
        </w:rPr>
      </w:pPr>
      <w:r w:rsidRPr="00BB771C">
        <w:rPr>
          <w:rFonts w:ascii="Arial" w:hAnsi="Arial"/>
          <w:color w:val="000000" w:themeColor="text1"/>
          <w:sz w:val="20"/>
          <w:szCs w:val="20"/>
          <w:lang w:val="en-GB"/>
        </w:rPr>
        <w:t>Qualifications</w:t>
      </w:r>
    </w:p>
    <w:tbl>
      <w:tblPr>
        <w:tblStyle w:val="HCLAXONTable-withheaderrow"/>
        <w:tblW w:w="4850" w:type="pct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2868"/>
        <w:gridCol w:w="4246"/>
      </w:tblGrid>
      <w:tr w:rsidR="003648EE" w:rsidRPr="005010E5" w14:paraId="09688D8E" w14:textId="77777777" w:rsidTr="00286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21" w:type="dxa"/>
          </w:tcPr>
          <w:p w14:paraId="0DEE0119" w14:textId="77777777" w:rsidR="003648EE" w:rsidRPr="00714A2D" w:rsidRDefault="003648EE" w:rsidP="003648EE">
            <w:pPr>
              <w:pStyle w:val="TableHeader"/>
              <w:rPr>
                <w:rFonts w:ascii="Arial" w:hAnsi="Arial"/>
                <w:lang w:val="en-GB"/>
              </w:rPr>
            </w:pPr>
            <w:r w:rsidRPr="00714A2D">
              <w:rPr>
                <w:rFonts w:ascii="Arial" w:hAnsi="Arial"/>
                <w:lang w:val="en-GB"/>
              </w:rPr>
              <w:t>Level</w:t>
            </w:r>
          </w:p>
        </w:tc>
        <w:tc>
          <w:tcPr>
            <w:tcW w:w="2868" w:type="dxa"/>
          </w:tcPr>
          <w:p w14:paraId="7EACC5D1" w14:textId="77777777" w:rsidR="003648EE" w:rsidRPr="00714A2D" w:rsidRDefault="003648EE" w:rsidP="003648EE">
            <w:pPr>
              <w:pStyle w:val="TableHeader"/>
              <w:rPr>
                <w:rFonts w:ascii="Arial" w:hAnsi="Arial"/>
                <w:lang w:val="en-GB"/>
              </w:rPr>
            </w:pPr>
            <w:r w:rsidRPr="00714A2D">
              <w:rPr>
                <w:rFonts w:ascii="Arial" w:hAnsi="Arial"/>
                <w:lang w:val="en-GB"/>
              </w:rPr>
              <w:t>Subject</w:t>
            </w:r>
          </w:p>
        </w:tc>
        <w:tc>
          <w:tcPr>
            <w:tcW w:w="4246" w:type="dxa"/>
          </w:tcPr>
          <w:p w14:paraId="452DCEEF" w14:textId="77777777" w:rsidR="003648EE" w:rsidRPr="00714A2D" w:rsidRDefault="003648EE" w:rsidP="003648EE">
            <w:pPr>
              <w:pStyle w:val="TableHeader"/>
              <w:rPr>
                <w:rFonts w:ascii="Arial" w:hAnsi="Arial"/>
                <w:lang w:val="en-GB"/>
              </w:rPr>
            </w:pPr>
            <w:r w:rsidRPr="00714A2D">
              <w:rPr>
                <w:rFonts w:ascii="Arial" w:hAnsi="Arial"/>
                <w:lang w:val="en-GB"/>
              </w:rPr>
              <w:t>College / University</w:t>
            </w:r>
          </w:p>
        </w:tc>
      </w:tr>
      <w:tr w:rsidR="003648EE" w:rsidRPr="005010E5" w14:paraId="34D78491" w14:textId="77777777" w:rsidTr="00286858">
        <w:tc>
          <w:tcPr>
            <w:tcW w:w="2321" w:type="dxa"/>
          </w:tcPr>
          <w:p w14:paraId="13D8DE4C" w14:textId="77777777" w:rsidR="003648EE" w:rsidRPr="005010E5" w:rsidRDefault="003648EE" w:rsidP="003648EE">
            <w:pPr>
              <w:pStyle w:val="TableText"/>
              <w:rPr>
                <w:lang w:val="en-GB"/>
              </w:rPr>
            </w:pPr>
            <w:r w:rsidRPr="005010E5">
              <w:rPr>
                <w:lang w:val="en-GB"/>
              </w:rPr>
              <w:t>Masters / MBA</w:t>
            </w:r>
          </w:p>
        </w:tc>
        <w:tc>
          <w:tcPr>
            <w:tcW w:w="2868" w:type="dxa"/>
          </w:tcPr>
          <w:p w14:paraId="01D4D36B" w14:textId="252BCDC8" w:rsidR="003648EE" w:rsidRPr="005010E5" w:rsidRDefault="00955A55" w:rsidP="003648E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Operation Management</w:t>
            </w:r>
          </w:p>
        </w:tc>
        <w:tc>
          <w:tcPr>
            <w:tcW w:w="4246" w:type="dxa"/>
          </w:tcPr>
          <w:p w14:paraId="5CBF6020" w14:textId="3A66EE67" w:rsidR="003648EE" w:rsidRPr="005010E5" w:rsidRDefault="00955A55" w:rsidP="003648EE">
            <w:pPr>
              <w:pStyle w:val="Table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Welingkar</w:t>
            </w:r>
            <w:proofErr w:type="spellEnd"/>
            <w:r>
              <w:rPr>
                <w:lang w:val="en-GB"/>
              </w:rPr>
              <w:t xml:space="preserve"> University Mumbai</w:t>
            </w:r>
          </w:p>
        </w:tc>
      </w:tr>
      <w:tr w:rsidR="003648EE" w:rsidRPr="005010E5" w14:paraId="32553BAC" w14:textId="77777777" w:rsidTr="00286858">
        <w:tc>
          <w:tcPr>
            <w:tcW w:w="2321" w:type="dxa"/>
          </w:tcPr>
          <w:p w14:paraId="4B059075" w14:textId="77777777" w:rsidR="003648EE" w:rsidRPr="005010E5" w:rsidRDefault="003648EE" w:rsidP="003648EE">
            <w:pPr>
              <w:pStyle w:val="TableText"/>
              <w:rPr>
                <w:lang w:val="en-GB"/>
              </w:rPr>
            </w:pPr>
            <w:r w:rsidRPr="005010E5">
              <w:rPr>
                <w:lang w:val="en-GB"/>
              </w:rPr>
              <w:t>Degree</w:t>
            </w:r>
          </w:p>
        </w:tc>
        <w:tc>
          <w:tcPr>
            <w:tcW w:w="2868" w:type="dxa"/>
          </w:tcPr>
          <w:p w14:paraId="2F83B3EB" w14:textId="5557E377" w:rsidR="003648EE" w:rsidRPr="005010E5" w:rsidRDefault="00955A55" w:rsidP="003648E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Arts</w:t>
            </w:r>
          </w:p>
        </w:tc>
        <w:tc>
          <w:tcPr>
            <w:tcW w:w="4246" w:type="dxa"/>
          </w:tcPr>
          <w:p w14:paraId="6A9A08EC" w14:textId="7530D494" w:rsidR="003648EE" w:rsidRPr="005010E5" w:rsidRDefault="00103BBE" w:rsidP="003648E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Maharishi </w:t>
            </w:r>
            <w:proofErr w:type="spellStart"/>
            <w:r>
              <w:rPr>
                <w:lang w:val="en-GB"/>
              </w:rPr>
              <w:t>Dayanand</w:t>
            </w:r>
            <w:proofErr w:type="spellEnd"/>
            <w:r>
              <w:rPr>
                <w:lang w:val="en-GB"/>
              </w:rPr>
              <w:t xml:space="preserve"> University</w:t>
            </w:r>
          </w:p>
        </w:tc>
      </w:tr>
    </w:tbl>
    <w:p w14:paraId="708DB5D4" w14:textId="77777777" w:rsidR="00F80071" w:rsidRDefault="00F80071" w:rsidP="00F80071"/>
    <w:p w14:paraId="482BDA22" w14:textId="77777777" w:rsidR="004021DD" w:rsidRDefault="004021DD" w:rsidP="00F80071">
      <w:pPr>
        <w:rPr>
          <w:b/>
          <w:bCs/>
          <w:u w:val="single"/>
        </w:rPr>
      </w:pPr>
    </w:p>
    <w:p w14:paraId="279AAE2E" w14:textId="43EF2359" w:rsidR="00F80071" w:rsidRPr="00E603F2" w:rsidRDefault="00A93083" w:rsidP="00F80071">
      <w:pPr>
        <w:rPr>
          <w:b/>
          <w:bCs/>
          <w:u w:val="single"/>
        </w:rPr>
      </w:pPr>
      <w:r w:rsidRPr="00E603F2">
        <w:rPr>
          <w:b/>
          <w:bCs/>
          <w:u w:val="single"/>
        </w:rPr>
        <w:t>PERSONAL DETAILS</w:t>
      </w:r>
    </w:p>
    <w:p w14:paraId="5087A698" w14:textId="77777777" w:rsidR="00A93083" w:rsidRDefault="00A93083" w:rsidP="00F80071"/>
    <w:p w14:paraId="42A6E7A6" w14:textId="47CC776D" w:rsidR="008266C0" w:rsidRDefault="008266C0" w:rsidP="008266C0">
      <w:r>
        <w:t xml:space="preserve">Date of </w:t>
      </w:r>
      <w:r w:rsidR="00E603F2">
        <w:t>Birth:</w:t>
      </w:r>
      <w:r>
        <w:t xml:space="preserve"> 06 June, 1980</w:t>
      </w:r>
    </w:p>
    <w:p w14:paraId="1811A67F" w14:textId="1272199D" w:rsidR="008266C0" w:rsidRDefault="008266C0" w:rsidP="008266C0">
      <w:r>
        <w:t>Marital Status: Married</w:t>
      </w:r>
    </w:p>
    <w:p w14:paraId="7E5CDCEF" w14:textId="6EC5B571" w:rsidR="00A93083" w:rsidRDefault="008266C0" w:rsidP="008266C0">
      <w:r>
        <w:t>Permanent Address: House No,</w:t>
      </w:r>
      <w:r w:rsidR="003A6090">
        <w:t xml:space="preserve"> 64 </w:t>
      </w:r>
      <w:r>
        <w:t>A</w:t>
      </w:r>
      <w:r w:rsidR="003A6090">
        <w:t xml:space="preserve"> First Floor Amolik </w:t>
      </w:r>
      <w:r w:rsidR="00682F06">
        <w:t>Residency</w:t>
      </w:r>
      <w:r w:rsidR="003A6090">
        <w:t xml:space="preserve"> </w:t>
      </w:r>
      <w:r w:rsidR="00682F06">
        <w:t>sector- 86</w:t>
      </w:r>
      <w:r>
        <w:t xml:space="preserve"> Faridabad Haryana</w:t>
      </w:r>
      <w:r w:rsidR="00682F06">
        <w:t>,</w:t>
      </w:r>
    </w:p>
    <w:p w14:paraId="5CF41155" w14:textId="77777777" w:rsidR="00682F06" w:rsidRDefault="00682F06" w:rsidP="008266C0"/>
    <w:p w14:paraId="1E1F3667" w14:textId="77777777" w:rsidR="00682F06" w:rsidRDefault="00682F06" w:rsidP="008266C0"/>
    <w:p w14:paraId="1DBBB864" w14:textId="0D9E45BF" w:rsidR="00682F06" w:rsidRPr="00F80071" w:rsidRDefault="00682F06" w:rsidP="008266C0">
      <w:r>
        <w:t>Date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KANIKA AGGARWAL )</w:t>
      </w:r>
    </w:p>
    <w:p w14:paraId="6A423F53" w14:textId="77777777" w:rsidR="00336878" w:rsidRPr="005010E5" w:rsidRDefault="00336878" w:rsidP="00336878"/>
    <w:p w14:paraId="0A8448CB" w14:textId="77777777" w:rsidR="00602F60" w:rsidRPr="005010E5" w:rsidRDefault="00602F60" w:rsidP="00336878"/>
    <w:sectPr w:rsidR="00602F60" w:rsidRPr="005010E5" w:rsidSect="001C2D78">
      <w:headerReference w:type="default" r:id="rId8"/>
      <w:footerReference w:type="default" r:id="rId9"/>
      <w:footerReference w:type="first" r:id="rId10"/>
      <w:pgSz w:w="11907" w:h="16839" w:code="9"/>
      <w:pgMar w:top="720" w:right="1080" w:bottom="720" w:left="1080" w:header="562" w:footer="61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3049A" w14:textId="77777777" w:rsidR="00BF37C4" w:rsidRDefault="00BF37C4" w:rsidP="000E2C60">
      <w:r>
        <w:separator/>
      </w:r>
    </w:p>
  </w:endnote>
  <w:endnote w:type="continuationSeparator" w:id="0">
    <w:p w14:paraId="261B17F7" w14:textId="77777777" w:rsidR="00BF37C4" w:rsidRDefault="00BF37C4" w:rsidP="000E2C60">
      <w:r>
        <w:continuationSeparator/>
      </w:r>
    </w:p>
  </w:endnote>
  <w:endnote w:type="continuationNotice" w:id="1">
    <w:p w14:paraId="76F7CE96" w14:textId="77777777" w:rsidR="00BF37C4" w:rsidRDefault="00BF37C4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59F6" w14:textId="65572A18" w:rsidR="00E96ECB" w:rsidRPr="00FF0C11" w:rsidRDefault="005324F5" w:rsidP="0061644B">
    <w:pPr>
      <w:pStyle w:val="HeaderFooter-Text"/>
      <w:tabs>
        <w:tab w:val="center" w:pos="5245"/>
        <w:tab w:val="right" w:pos="10490"/>
      </w:tabs>
      <w:spacing w:before="120"/>
      <w:rPr>
        <w:color w:val="F79646" w:themeColor="accent6"/>
        <w:spacing w:val="60"/>
      </w:rPr>
    </w:pPr>
    <w:r w:rsidRPr="00FF0C11">
      <w:rPr>
        <w:color w:val="F79646" w:themeColor="accent6"/>
      </w:rPr>
      <w:fldChar w:fldCharType="begin"/>
    </w:r>
    <w:r w:rsidR="00E03E02" w:rsidRPr="00FF0C11">
      <w:rPr>
        <w:color w:val="F79646" w:themeColor="accent6"/>
      </w:rPr>
      <w:instrText xml:space="preserve"> PAGE   \* MERGEFORMAT </w:instrText>
    </w:r>
    <w:r w:rsidRPr="00FF0C11">
      <w:rPr>
        <w:color w:val="F79646" w:themeColor="accent6"/>
      </w:rPr>
      <w:fldChar w:fldCharType="separate"/>
    </w:r>
    <w:r w:rsidR="00D9453F" w:rsidRPr="00D9453F">
      <w:rPr>
        <w:b/>
        <w:color w:val="F79646" w:themeColor="accent6"/>
      </w:rPr>
      <w:t>4</w:t>
    </w:r>
    <w:r w:rsidRPr="00FF0C11">
      <w:rPr>
        <w:color w:val="F79646" w:themeColor="accent6"/>
      </w:rPr>
      <w:fldChar w:fldCharType="end"/>
    </w:r>
    <w:r w:rsidR="000E4908" w:rsidRPr="00FF0C11">
      <w:rPr>
        <w:b/>
        <w:color w:val="F79646" w:themeColor="accent6"/>
      </w:rPr>
      <w:t xml:space="preserve"> </w:t>
    </w:r>
    <w:r w:rsidR="000E4908" w:rsidRPr="00FF0C11">
      <w:rPr>
        <w:color w:val="F79646" w:themeColor="accent6"/>
      </w:rPr>
      <w:t>|</w:t>
    </w:r>
    <w:r w:rsidR="000E4908" w:rsidRPr="00FF0C11">
      <w:rPr>
        <w:b/>
        <w:color w:val="F79646" w:themeColor="accent6"/>
      </w:rPr>
      <w:t xml:space="preserve"> </w:t>
    </w:r>
    <w:r w:rsidR="000E4908" w:rsidRPr="00FF0C11">
      <w:rPr>
        <w:color w:val="F79646" w:themeColor="accent6"/>
        <w:spacing w:val="60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2466E" w14:textId="5D1A34B4" w:rsidR="00516626" w:rsidRPr="00FF0C11" w:rsidRDefault="005324F5" w:rsidP="00516626">
    <w:pPr>
      <w:pStyle w:val="HeaderFooter-Text"/>
      <w:tabs>
        <w:tab w:val="center" w:pos="5245"/>
        <w:tab w:val="right" w:pos="10490"/>
      </w:tabs>
      <w:spacing w:before="120"/>
      <w:rPr>
        <w:color w:val="F79646" w:themeColor="accent6"/>
        <w:spacing w:val="60"/>
      </w:rPr>
    </w:pPr>
    <w:r w:rsidRPr="00FF0C11">
      <w:rPr>
        <w:color w:val="F79646" w:themeColor="accent6"/>
      </w:rPr>
      <w:fldChar w:fldCharType="begin"/>
    </w:r>
    <w:r w:rsidR="00516626" w:rsidRPr="00FF0C11">
      <w:rPr>
        <w:color w:val="F79646" w:themeColor="accent6"/>
      </w:rPr>
      <w:instrText xml:space="preserve"> PAGE   \* MERGEFORMAT </w:instrText>
    </w:r>
    <w:r w:rsidRPr="00FF0C11">
      <w:rPr>
        <w:color w:val="F79646" w:themeColor="accent6"/>
      </w:rPr>
      <w:fldChar w:fldCharType="separate"/>
    </w:r>
    <w:r w:rsidR="00D9453F" w:rsidRPr="00D9453F">
      <w:rPr>
        <w:b/>
        <w:color w:val="F79646" w:themeColor="accent6"/>
      </w:rPr>
      <w:t>1</w:t>
    </w:r>
    <w:r w:rsidRPr="00FF0C11">
      <w:rPr>
        <w:color w:val="F79646" w:themeColor="accent6"/>
      </w:rPr>
      <w:fldChar w:fldCharType="end"/>
    </w:r>
    <w:r w:rsidR="00516626" w:rsidRPr="00FF0C11">
      <w:rPr>
        <w:b/>
        <w:color w:val="F79646" w:themeColor="accent6"/>
      </w:rPr>
      <w:t xml:space="preserve"> </w:t>
    </w:r>
    <w:r w:rsidR="00516626" w:rsidRPr="00FF0C11">
      <w:rPr>
        <w:color w:val="F79646" w:themeColor="accent6"/>
      </w:rPr>
      <w:t>|</w:t>
    </w:r>
    <w:r w:rsidR="00516626" w:rsidRPr="00FF0C11">
      <w:rPr>
        <w:b/>
        <w:color w:val="F79646" w:themeColor="accent6"/>
      </w:rPr>
      <w:t xml:space="preserve"> </w:t>
    </w:r>
    <w:r w:rsidR="00516626" w:rsidRPr="00FF0C11">
      <w:rPr>
        <w:color w:val="F79646" w:themeColor="accent6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D8314" w14:textId="77777777" w:rsidR="00BF37C4" w:rsidRDefault="00BF37C4" w:rsidP="000E2C60">
      <w:r>
        <w:separator/>
      </w:r>
    </w:p>
  </w:footnote>
  <w:footnote w:type="continuationSeparator" w:id="0">
    <w:p w14:paraId="4966B1B1" w14:textId="77777777" w:rsidR="00BF37C4" w:rsidRDefault="00BF37C4" w:rsidP="000E2C60">
      <w:r>
        <w:continuationSeparator/>
      </w:r>
    </w:p>
  </w:footnote>
  <w:footnote w:type="continuationNotice" w:id="1">
    <w:p w14:paraId="52558B18" w14:textId="77777777" w:rsidR="00BF37C4" w:rsidRDefault="00BF37C4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DBBE" w14:textId="68186F92" w:rsidR="00516626" w:rsidRPr="00516626" w:rsidRDefault="007C707F" w:rsidP="00516626">
    <w:pPr>
      <w:pStyle w:val="Header-consultantname"/>
    </w:pPr>
    <w:r>
      <w:t>Kanika Aggarwal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3F64701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0433"/>
    <w:multiLevelType w:val="hybridMultilevel"/>
    <w:tmpl w:val="9AC2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A59DD"/>
    <w:multiLevelType w:val="hybridMultilevel"/>
    <w:tmpl w:val="EC004538"/>
    <w:lvl w:ilvl="0" w:tplc="EF6CB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E0A9D"/>
    <w:multiLevelType w:val="hybridMultilevel"/>
    <w:tmpl w:val="8FA8B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762C5"/>
    <w:multiLevelType w:val="hybridMultilevel"/>
    <w:tmpl w:val="BEBE0F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905AF2"/>
    <w:multiLevelType w:val="hybridMultilevel"/>
    <w:tmpl w:val="7848BF1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274F487C"/>
    <w:multiLevelType w:val="hybridMultilevel"/>
    <w:tmpl w:val="17AEB112"/>
    <w:lvl w:ilvl="0" w:tplc="BB4CC7F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B00C3"/>
    <w:multiLevelType w:val="hybridMultilevel"/>
    <w:tmpl w:val="51B2A508"/>
    <w:lvl w:ilvl="0" w:tplc="B85402D6">
      <w:start w:val="1"/>
      <w:numFmt w:val="bullet"/>
      <w:pStyle w:val="Style1"/>
      <w:lvlText w:val=""/>
      <w:lvlJc w:val="left"/>
      <w:pPr>
        <w:ind w:left="1872" w:hanging="360"/>
      </w:pPr>
      <w:rPr>
        <w:rFonts w:ascii="Symbol" w:hAnsi="Symbol" w:hint="default"/>
        <w:color w:val="083A6F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8" w15:restartNumberingAfterBreak="0">
    <w:nsid w:val="6D2F0409"/>
    <w:multiLevelType w:val="hybridMultilevel"/>
    <w:tmpl w:val="BAB8C6A2"/>
    <w:lvl w:ilvl="0" w:tplc="B06486A4">
      <w:start w:val="1"/>
      <w:numFmt w:val="bullet"/>
      <w:pStyle w:val="Bullet-Lvl1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4276A"/>
    <w:multiLevelType w:val="hybridMultilevel"/>
    <w:tmpl w:val="C728E214"/>
    <w:lvl w:ilvl="0" w:tplc="BE9AB71C">
      <w:start w:val="1"/>
      <w:numFmt w:val="bullet"/>
      <w:pStyle w:val="Bullet-Lvl2"/>
      <w:lvlText w:val=""/>
      <w:lvlJc w:val="left"/>
      <w:pPr>
        <w:ind w:left="1440" w:hanging="360"/>
      </w:pPr>
      <w:rPr>
        <w:rFonts w:ascii="Symbol" w:hAnsi="Symbol" w:hint="default"/>
        <w:color w:val="083A6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290747">
    <w:abstractNumId w:val="8"/>
  </w:num>
  <w:num w:numId="2" w16cid:durableId="1365056410">
    <w:abstractNumId w:val="7"/>
  </w:num>
  <w:num w:numId="3" w16cid:durableId="701903821">
    <w:abstractNumId w:val="9"/>
  </w:num>
  <w:num w:numId="4" w16cid:durableId="1579359877">
    <w:abstractNumId w:val="4"/>
  </w:num>
  <w:num w:numId="5" w16cid:durableId="146558804">
    <w:abstractNumId w:val="6"/>
  </w:num>
  <w:num w:numId="6" w16cid:durableId="180749903">
    <w:abstractNumId w:val="5"/>
  </w:num>
  <w:num w:numId="7" w16cid:durableId="487094660">
    <w:abstractNumId w:val="2"/>
  </w:num>
  <w:num w:numId="8" w16cid:durableId="1167938145">
    <w:abstractNumId w:val="1"/>
  </w:num>
  <w:num w:numId="9" w16cid:durableId="1703742412">
    <w:abstractNumId w:val="8"/>
  </w:num>
  <w:num w:numId="10" w16cid:durableId="1759905542">
    <w:abstractNumId w:val="3"/>
  </w:num>
  <w:num w:numId="11" w16cid:durableId="188036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revisionView w:inkAnnotations="0"/>
  <w:defaultTabStop w:val="720"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778"/>
    <w:rsid w:val="000010C2"/>
    <w:rsid w:val="000050D5"/>
    <w:rsid w:val="00007D6A"/>
    <w:rsid w:val="000125A4"/>
    <w:rsid w:val="00016912"/>
    <w:rsid w:val="000174C5"/>
    <w:rsid w:val="00026D0A"/>
    <w:rsid w:val="00036090"/>
    <w:rsid w:val="0004757F"/>
    <w:rsid w:val="00052F12"/>
    <w:rsid w:val="0005369E"/>
    <w:rsid w:val="0006130E"/>
    <w:rsid w:val="0006522B"/>
    <w:rsid w:val="00092999"/>
    <w:rsid w:val="000D1D1E"/>
    <w:rsid w:val="000E2C60"/>
    <w:rsid w:val="000E33DC"/>
    <w:rsid w:val="000E4908"/>
    <w:rsid w:val="001012C9"/>
    <w:rsid w:val="00103BBE"/>
    <w:rsid w:val="00116729"/>
    <w:rsid w:val="0011743D"/>
    <w:rsid w:val="0013191D"/>
    <w:rsid w:val="00142666"/>
    <w:rsid w:val="001440E2"/>
    <w:rsid w:val="00145315"/>
    <w:rsid w:val="00166972"/>
    <w:rsid w:val="001702F6"/>
    <w:rsid w:val="0017041F"/>
    <w:rsid w:val="00174D70"/>
    <w:rsid w:val="00176911"/>
    <w:rsid w:val="001864B8"/>
    <w:rsid w:val="00192607"/>
    <w:rsid w:val="001B586A"/>
    <w:rsid w:val="001C2D78"/>
    <w:rsid w:val="001C5051"/>
    <w:rsid w:val="001C602E"/>
    <w:rsid w:val="001E20F2"/>
    <w:rsid w:val="001E2397"/>
    <w:rsid w:val="001E6630"/>
    <w:rsid w:val="001F6967"/>
    <w:rsid w:val="0020694F"/>
    <w:rsid w:val="00206C57"/>
    <w:rsid w:val="00211A4F"/>
    <w:rsid w:val="00211A6E"/>
    <w:rsid w:val="00214D9F"/>
    <w:rsid w:val="002152ED"/>
    <w:rsid w:val="00222FEF"/>
    <w:rsid w:val="00230944"/>
    <w:rsid w:val="00232FF6"/>
    <w:rsid w:val="0023359C"/>
    <w:rsid w:val="002335E5"/>
    <w:rsid w:val="00234C2C"/>
    <w:rsid w:val="00246A16"/>
    <w:rsid w:val="0025727E"/>
    <w:rsid w:val="00266552"/>
    <w:rsid w:val="00267063"/>
    <w:rsid w:val="00267C79"/>
    <w:rsid w:val="00272A6F"/>
    <w:rsid w:val="00276EC2"/>
    <w:rsid w:val="00281C88"/>
    <w:rsid w:val="00286858"/>
    <w:rsid w:val="0029244F"/>
    <w:rsid w:val="002A3268"/>
    <w:rsid w:val="002A527F"/>
    <w:rsid w:val="002A6778"/>
    <w:rsid w:val="002B1D01"/>
    <w:rsid w:val="002B7BED"/>
    <w:rsid w:val="002C0876"/>
    <w:rsid w:val="002D7157"/>
    <w:rsid w:val="002F2976"/>
    <w:rsid w:val="002F38B9"/>
    <w:rsid w:val="00310231"/>
    <w:rsid w:val="003153FD"/>
    <w:rsid w:val="003159E7"/>
    <w:rsid w:val="00336878"/>
    <w:rsid w:val="00342602"/>
    <w:rsid w:val="003479A6"/>
    <w:rsid w:val="003648EE"/>
    <w:rsid w:val="00366F2A"/>
    <w:rsid w:val="003744E6"/>
    <w:rsid w:val="003975F4"/>
    <w:rsid w:val="003A3D9E"/>
    <w:rsid w:val="003A46DE"/>
    <w:rsid w:val="003A6090"/>
    <w:rsid w:val="003B1F28"/>
    <w:rsid w:val="003C23FE"/>
    <w:rsid w:val="003D44A7"/>
    <w:rsid w:val="004021DD"/>
    <w:rsid w:val="004039B5"/>
    <w:rsid w:val="00405C7C"/>
    <w:rsid w:val="004064DA"/>
    <w:rsid w:val="00410C48"/>
    <w:rsid w:val="004226C3"/>
    <w:rsid w:val="004227F3"/>
    <w:rsid w:val="004268C1"/>
    <w:rsid w:val="0042740D"/>
    <w:rsid w:val="00437564"/>
    <w:rsid w:val="00454D2D"/>
    <w:rsid w:val="00460E4C"/>
    <w:rsid w:val="004642A5"/>
    <w:rsid w:val="00465127"/>
    <w:rsid w:val="00470CCF"/>
    <w:rsid w:val="00473778"/>
    <w:rsid w:val="00490E1F"/>
    <w:rsid w:val="00492419"/>
    <w:rsid w:val="004A23A2"/>
    <w:rsid w:val="004A7B3F"/>
    <w:rsid w:val="004C3DE8"/>
    <w:rsid w:val="004C6A42"/>
    <w:rsid w:val="004D5A7E"/>
    <w:rsid w:val="004D6CBD"/>
    <w:rsid w:val="004E1FF7"/>
    <w:rsid w:val="004E4C02"/>
    <w:rsid w:val="005010E5"/>
    <w:rsid w:val="00505B8E"/>
    <w:rsid w:val="00512E6A"/>
    <w:rsid w:val="00516626"/>
    <w:rsid w:val="00521514"/>
    <w:rsid w:val="005324F5"/>
    <w:rsid w:val="005334AC"/>
    <w:rsid w:val="005353E6"/>
    <w:rsid w:val="00552D72"/>
    <w:rsid w:val="00561BCA"/>
    <w:rsid w:val="005647B5"/>
    <w:rsid w:val="00567B7A"/>
    <w:rsid w:val="005701AA"/>
    <w:rsid w:val="00571BB7"/>
    <w:rsid w:val="00580F19"/>
    <w:rsid w:val="0058298D"/>
    <w:rsid w:val="00584A47"/>
    <w:rsid w:val="00586478"/>
    <w:rsid w:val="00586F79"/>
    <w:rsid w:val="0059093D"/>
    <w:rsid w:val="0059468B"/>
    <w:rsid w:val="005A1E1D"/>
    <w:rsid w:val="005A4799"/>
    <w:rsid w:val="005B4A45"/>
    <w:rsid w:val="005B7219"/>
    <w:rsid w:val="005C1877"/>
    <w:rsid w:val="005C4596"/>
    <w:rsid w:val="005C7BBC"/>
    <w:rsid w:val="005D210B"/>
    <w:rsid w:val="005E1D54"/>
    <w:rsid w:val="005F3CD6"/>
    <w:rsid w:val="005F626B"/>
    <w:rsid w:val="005F7D36"/>
    <w:rsid w:val="00602B4D"/>
    <w:rsid w:val="00602F60"/>
    <w:rsid w:val="0060328F"/>
    <w:rsid w:val="00604C4B"/>
    <w:rsid w:val="006118AE"/>
    <w:rsid w:val="0061644B"/>
    <w:rsid w:val="00620D79"/>
    <w:rsid w:val="006222A8"/>
    <w:rsid w:val="00626171"/>
    <w:rsid w:val="00634C50"/>
    <w:rsid w:val="00640ECE"/>
    <w:rsid w:val="006420AD"/>
    <w:rsid w:val="006537B0"/>
    <w:rsid w:val="006710BD"/>
    <w:rsid w:val="00676047"/>
    <w:rsid w:val="00682F06"/>
    <w:rsid w:val="0068362E"/>
    <w:rsid w:val="006851BB"/>
    <w:rsid w:val="0068614B"/>
    <w:rsid w:val="00691002"/>
    <w:rsid w:val="006A07EB"/>
    <w:rsid w:val="006A386D"/>
    <w:rsid w:val="006B4E3A"/>
    <w:rsid w:val="006B5287"/>
    <w:rsid w:val="006B58DE"/>
    <w:rsid w:val="006B60F1"/>
    <w:rsid w:val="006C0C0D"/>
    <w:rsid w:val="006C50E4"/>
    <w:rsid w:val="006D17C0"/>
    <w:rsid w:val="006D5160"/>
    <w:rsid w:val="006E3C84"/>
    <w:rsid w:val="007047C0"/>
    <w:rsid w:val="00714A2D"/>
    <w:rsid w:val="007561CE"/>
    <w:rsid w:val="00756DD4"/>
    <w:rsid w:val="007614F3"/>
    <w:rsid w:val="00770731"/>
    <w:rsid w:val="00773496"/>
    <w:rsid w:val="00776A45"/>
    <w:rsid w:val="00781BE5"/>
    <w:rsid w:val="00784B6F"/>
    <w:rsid w:val="00792CC3"/>
    <w:rsid w:val="00795FA2"/>
    <w:rsid w:val="00797A3F"/>
    <w:rsid w:val="007C28BA"/>
    <w:rsid w:val="007C7020"/>
    <w:rsid w:val="007C707F"/>
    <w:rsid w:val="007C7EF3"/>
    <w:rsid w:val="007D67EF"/>
    <w:rsid w:val="007E0B1B"/>
    <w:rsid w:val="007E4096"/>
    <w:rsid w:val="007E7E93"/>
    <w:rsid w:val="007F1DDA"/>
    <w:rsid w:val="0080273A"/>
    <w:rsid w:val="0080740B"/>
    <w:rsid w:val="00824561"/>
    <w:rsid w:val="008252C1"/>
    <w:rsid w:val="008266C0"/>
    <w:rsid w:val="00830BEB"/>
    <w:rsid w:val="00835365"/>
    <w:rsid w:val="008368B3"/>
    <w:rsid w:val="00860D43"/>
    <w:rsid w:val="00866724"/>
    <w:rsid w:val="00871B2F"/>
    <w:rsid w:val="00886A3D"/>
    <w:rsid w:val="008874B5"/>
    <w:rsid w:val="00897BE9"/>
    <w:rsid w:val="008C5FC9"/>
    <w:rsid w:val="008E6098"/>
    <w:rsid w:val="008F24B3"/>
    <w:rsid w:val="00905BBE"/>
    <w:rsid w:val="00914FD2"/>
    <w:rsid w:val="00935F5B"/>
    <w:rsid w:val="0093618B"/>
    <w:rsid w:val="00940221"/>
    <w:rsid w:val="00946C5A"/>
    <w:rsid w:val="00955A55"/>
    <w:rsid w:val="009567DF"/>
    <w:rsid w:val="009655BF"/>
    <w:rsid w:val="009663E9"/>
    <w:rsid w:val="00976BBE"/>
    <w:rsid w:val="00976CC9"/>
    <w:rsid w:val="00977B05"/>
    <w:rsid w:val="00984098"/>
    <w:rsid w:val="00986F22"/>
    <w:rsid w:val="009871F8"/>
    <w:rsid w:val="00990BBE"/>
    <w:rsid w:val="00990BDA"/>
    <w:rsid w:val="00990CA1"/>
    <w:rsid w:val="009A3D59"/>
    <w:rsid w:val="009B2F1A"/>
    <w:rsid w:val="009B7714"/>
    <w:rsid w:val="009C1C8B"/>
    <w:rsid w:val="009C4347"/>
    <w:rsid w:val="009F1410"/>
    <w:rsid w:val="009F4B3B"/>
    <w:rsid w:val="009F60E4"/>
    <w:rsid w:val="00A10772"/>
    <w:rsid w:val="00A2106C"/>
    <w:rsid w:val="00A240CB"/>
    <w:rsid w:val="00A26709"/>
    <w:rsid w:val="00A35FE2"/>
    <w:rsid w:val="00A3622D"/>
    <w:rsid w:val="00A56B54"/>
    <w:rsid w:val="00A62ADD"/>
    <w:rsid w:val="00A65505"/>
    <w:rsid w:val="00A72078"/>
    <w:rsid w:val="00A73392"/>
    <w:rsid w:val="00A768B5"/>
    <w:rsid w:val="00A80838"/>
    <w:rsid w:val="00A869A7"/>
    <w:rsid w:val="00A93083"/>
    <w:rsid w:val="00A96654"/>
    <w:rsid w:val="00AA1FF2"/>
    <w:rsid w:val="00AA646F"/>
    <w:rsid w:val="00AB1B35"/>
    <w:rsid w:val="00AC0B24"/>
    <w:rsid w:val="00AC49A2"/>
    <w:rsid w:val="00AC724D"/>
    <w:rsid w:val="00AE2AFD"/>
    <w:rsid w:val="00AF49B4"/>
    <w:rsid w:val="00AF6064"/>
    <w:rsid w:val="00AF76F2"/>
    <w:rsid w:val="00B00D56"/>
    <w:rsid w:val="00B04C22"/>
    <w:rsid w:val="00B055D9"/>
    <w:rsid w:val="00B06239"/>
    <w:rsid w:val="00B24C91"/>
    <w:rsid w:val="00B365D9"/>
    <w:rsid w:val="00B455A2"/>
    <w:rsid w:val="00B4667A"/>
    <w:rsid w:val="00B527EC"/>
    <w:rsid w:val="00B5280F"/>
    <w:rsid w:val="00B66821"/>
    <w:rsid w:val="00B74E2C"/>
    <w:rsid w:val="00B80026"/>
    <w:rsid w:val="00B84C4B"/>
    <w:rsid w:val="00B96523"/>
    <w:rsid w:val="00BA16D8"/>
    <w:rsid w:val="00BB6C35"/>
    <w:rsid w:val="00BB771C"/>
    <w:rsid w:val="00BC43E5"/>
    <w:rsid w:val="00BD5C1C"/>
    <w:rsid w:val="00BF37C4"/>
    <w:rsid w:val="00BF5033"/>
    <w:rsid w:val="00C03486"/>
    <w:rsid w:val="00C07A55"/>
    <w:rsid w:val="00C30F05"/>
    <w:rsid w:val="00C313D7"/>
    <w:rsid w:val="00C37A63"/>
    <w:rsid w:val="00C50562"/>
    <w:rsid w:val="00C62835"/>
    <w:rsid w:val="00C73825"/>
    <w:rsid w:val="00C83CA1"/>
    <w:rsid w:val="00C86324"/>
    <w:rsid w:val="00C873AA"/>
    <w:rsid w:val="00C96FD1"/>
    <w:rsid w:val="00CC3739"/>
    <w:rsid w:val="00CC54DD"/>
    <w:rsid w:val="00CC5B5D"/>
    <w:rsid w:val="00CC633D"/>
    <w:rsid w:val="00CC7DD8"/>
    <w:rsid w:val="00CD58CB"/>
    <w:rsid w:val="00CD6D46"/>
    <w:rsid w:val="00CF2122"/>
    <w:rsid w:val="00D13245"/>
    <w:rsid w:val="00D14A7E"/>
    <w:rsid w:val="00D1705E"/>
    <w:rsid w:val="00D17D36"/>
    <w:rsid w:val="00D303D4"/>
    <w:rsid w:val="00D31D53"/>
    <w:rsid w:val="00D50E37"/>
    <w:rsid w:val="00D64127"/>
    <w:rsid w:val="00D71157"/>
    <w:rsid w:val="00D86C5A"/>
    <w:rsid w:val="00D908F0"/>
    <w:rsid w:val="00D9453F"/>
    <w:rsid w:val="00D96758"/>
    <w:rsid w:val="00D96F45"/>
    <w:rsid w:val="00D974D3"/>
    <w:rsid w:val="00DB246C"/>
    <w:rsid w:val="00DB3C94"/>
    <w:rsid w:val="00DE4270"/>
    <w:rsid w:val="00DE678C"/>
    <w:rsid w:val="00DE6F1C"/>
    <w:rsid w:val="00DF386D"/>
    <w:rsid w:val="00E03E02"/>
    <w:rsid w:val="00E048FD"/>
    <w:rsid w:val="00E114E9"/>
    <w:rsid w:val="00E33CA8"/>
    <w:rsid w:val="00E40170"/>
    <w:rsid w:val="00E420CC"/>
    <w:rsid w:val="00E53B19"/>
    <w:rsid w:val="00E55BE8"/>
    <w:rsid w:val="00E603F2"/>
    <w:rsid w:val="00E61D1E"/>
    <w:rsid w:val="00E634B9"/>
    <w:rsid w:val="00E725C7"/>
    <w:rsid w:val="00E77E69"/>
    <w:rsid w:val="00E96ECB"/>
    <w:rsid w:val="00EA3065"/>
    <w:rsid w:val="00EB4754"/>
    <w:rsid w:val="00EE1513"/>
    <w:rsid w:val="00EF10FE"/>
    <w:rsid w:val="00F14A51"/>
    <w:rsid w:val="00F21B54"/>
    <w:rsid w:val="00F274D8"/>
    <w:rsid w:val="00F35A4E"/>
    <w:rsid w:val="00F37E62"/>
    <w:rsid w:val="00F50593"/>
    <w:rsid w:val="00F74364"/>
    <w:rsid w:val="00F80071"/>
    <w:rsid w:val="00F83DDB"/>
    <w:rsid w:val="00F85ED5"/>
    <w:rsid w:val="00FA40CA"/>
    <w:rsid w:val="00FC2ED0"/>
    <w:rsid w:val="00FD0CC9"/>
    <w:rsid w:val="00FE238F"/>
    <w:rsid w:val="00FF0C11"/>
    <w:rsid w:val="5F4A2EEC"/>
    <w:rsid w:val="6A029CE9"/>
    <w:rsid w:val="6F3186D8"/>
    <w:rsid w:val="7F60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4C3B0E"/>
  <w15:docId w15:val="{34AB74F9-D5FC-4341-AED0-D72A6DC7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B54"/>
    <w:pPr>
      <w:spacing w:before="120" w:after="0" w:line="240" w:lineRule="auto"/>
      <w:jc w:val="both"/>
    </w:pPr>
    <w:rPr>
      <w:rFonts w:ascii="Arial" w:hAnsi="Arial" w:cs="Arial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2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6E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ECB"/>
  </w:style>
  <w:style w:type="paragraph" w:styleId="Footer">
    <w:name w:val="footer"/>
    <w:basedOn w:val="Normal"/>
    <w:link w:val="FooterChar"/>
    <w:uiPriority w:val="99"/>
    <w:unhideWhenUsed/>
    <w:rsid w:val="00E96E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ECB"/>
  </w:style>
  <w:style w:type="paragraph" w:customStyle="1" w:styleId="ConsultantName">
    <w:name w:val="Consultant Name"/>
    <w:link w:val="ConsultantNameChar"/>
    <w:qFormat/>
    <w:rsid w:val="000E2C60"/>
    <w:pPr>
      <w:jc w:val="right"/>
    </w:pPr>
    <w:rPr>
      <w:rFonts w:ascii="Calibri" w:hAnsi="Calibri" w:cs="Arial"/>
      <w:b/>
      <w:color w:val="F79646" w:themeColor="accent6"/>
      <w:sz w:val="48"/>
      <w:szCs w:val="48"/>
    </w:rPr>
  </w:style>
  <w:style w:type="paragraph" w:customStyle="1" w:styleId="Resumeof">
    <w:name w:val="Resume of"/>
    <w:link w:val="ResumeofChar"/>
    <w:qFormat/>
    <w:rsid w:val="000E2C60"/>
    <w:pPr>
      <w:jc w:val="right"/>
    </w:pPr>
    <w:rPr>
      <w:rFonts w:ascii="Calibri" w:hAnsi="Calibri" w:cs="Arial"/>
      <w:b/>
      <w:color w:val="BFBFBF" w:themeColor="background1" w:themeShade="BF"/>
      <w:sz w:val="48"/>
      <w:szCs w:val="48"/>
    </w:rPr>
  </w:style>
  <w:style w:type="character" w:customStyle="1" w:styleId="ConsultantNameChar">
    <w:name w:val="Consultant Name Char"/>
    <w:basedOn w:val="DefaultParagraphFont"/>
    <w:link w:val="ConsultantName"/>
    <w:rsid w:val="000E2C60"/>
    <w:rPr>
      <w:rFonts w:ascii="Calibri" w:hAnsi="Calibri" w:cs="Arial"/>
      <w:b/>
      <w:color w:val="F79646" w:themeColor="accent6"/>
      <w:sz w:val="48"/>
      <w:szCs w:val="48"/>
    </w:rPr>
  </w:style>
  <w:style w:type="paragraph" w:customStyle="1" w:styleId="Cover-TitleDate">
    <w:name w:val="Cover - Title Date"/>
    <w:link w:val="Cover-TitleDateChar"/>
    <w:rsid w:val="000E2C60"/>
    <w:pPr>
      <w:jc w:val="right"/>
    </w:pPr>
    <w:rPr>
      <w:rFonts w:ascii="Calibri" w:hAnsi="Calibri" w:cs="Arial"/>
      <w:b/>
      <w:sz w:val="48"/>
      <w:szCs w:val="48"/>
    </w:rPr>
  </w:style>
  <w:style w:type="character" w:customStyle="1" w:styleId="ResumeofChar">
    <w:name w:val="Resume of Char"/>
    <w:basedOn w:val="DefaultParagraphFont"/>
    <w:link w:val="Resumeof"/>
    <w:rsid w:val="000E2C60"/>
    <w:rPr>
      <w:rFonts w:ascii="Calibri" w:hAnsi="Calibri" w:cs="Arial"/>
      <w:b/>
      <w:color w:val="BFBFBF" w:themeColor="background1" w:themeShade="BF"/>
      <w:sz w:val="48"/>
      <w:szCs w:val="48"/>
    </w:rPr>
  </w:style>
  <w:style w:type="paragraph" w:customStyle="1" w:styleId="HeaderFooter-Text">
    <w:name w:val="Header Footer - Text"/>
    <w:link w:val="HeaderFooter-TextChar"/>
    <w:qFormat/>
    <w:rsid w:val="0061644B"/>
    <w:pPr>
      <w:spacing w:before="240" w:after="120"/>
    </w:pPr>
    <w:rPr>
      <w:rFonts w:ascii="Arial Black" w:hAnsi="Arial Black" w:cs="Arial"/>
      <w:noProof/>
      <w:sz w:val="20"/>
      <w:szCs w:val="20"/>
      <w:lang w:eastAsia="en-MY"/>
    </w:rPr>
  </w:style>
  <w:style w:type="character" w:customStyle="1" w:styleId="Cover-TitleDateChar">
    <w:name w:val="Cover - Title Date Char"/>
    <w:basedOn w:val="DefaultParagraphFont"/>
    <w:link w:val="Cover-TitleDate"/>
    <w:rsid w:val="000E2C60"/>
    <w:rPr>
      <w:rFonts w:ascii="Calibri" w:hAnsi="Calibri" w:cs="Arial"/>
      <w:b/>
      <w:sz w:val="48"/>
      <w:szCs w:val="48"/>
    </w:rPr>
  </w:style>
  <w:style w:type="paragraph" w:customStyle="1" w:styleId="Heading-unnumbered">
    <w:name w:val="Heading - unnumbered"/>
    <w:next w:val="Normal"/>
    <w:link w:val="Heading-unnumberedChar"/>
    <w:qFormat/>
    <w:rsid w:val="00A2106C"/>
    <w:pPr>
      <w:spacing w:before="240" w:after="120"/>
    </w:pPr>
    <w:rPr>
      <w:rFonts w:ascii="Arial Bold" w:hAnsi="Arial Bold" w:cs="Arial"/>
      <w:b/>
      <w:caps/>
      <w:color w:val="1F497D" w:themeColor="text2"/>
      <w:sz w:val="24"/>
      <w:szCs w:val="24"/>
    </w:rPr>
  </w:style>
  <w:style w:type="character" w:customStyle="1" w:styleId="HeaderFooter-TextChar">
    <w:name w:val="Header Footer - Text Char"/>
    <w:basedOn w:val="HeaderChar"/>
    <w:link w:val="HeaderFooter-Text"/>
    <w:rsid w:val="0061644B"/>
    <w:rPr>
      <w:rFonts w:ascii="Arial Black" w:hAnsi="Arial Black" w:cs="Arial"/>
      <w:noProof/>
      <w:sz w:val="20"/>
      <w:szCs w:val="20"/>
      <w:lang w:eastAsia="en-MY"/>
    </w:rPr>
  </w:style>
  <w:style w:type="paragraph" w:customStyle="1" w:styleId="Style1">
    <w:name w:val="Style1"/>
    <w:basedOn w:val="Normal"/>
    <w:qFormat/>
    <w:rsid w:val="00602F60"/>
    <w:pPr>
      <w:numPr>
        <w:numId w:val="2"/>
      </w:numPr>
      <w:tabs>
        <w:tab w:val="left" w:pos="1152"/>
      </w:tabs>
    </w:pPr>
  </w:style>
  <w:style w:type="character" w:customStyle="1" w:styleId="Heading-unnumberedChar">
    <w:name w:val="Heading - unnumbered Char"/>
    <w:basedOn w:val="DefaultParagraphFont"/>
    <w:link w:val="Heading-unnumbered"/>
    <w:rsid w:val="00A2106C"/>
    <w:rPr>
      <w:rFonts w:ascii="Arial Bold" w:hAnsi="Arial Bold" w:cs="Arial"/>
      <w:b/>
      <w:caps/>
      <w:color w:val="1F497D" w:themeColor="text2"/>
      <w:sz w:val="24"/>
      <w:szCs w:val="24"/>
    </w:rPr>
  </w:style>
  <w:style w:type="table" w:styleId="TableGrid">
    <w:name w:val="Table Grid"/>
    <w:basedOn w:val="TableNormal"/>
    <w:uiPriority w:val="59"/>
    <w:rsid w:val="00214D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ullet-Lvl2">
    <w:name w:val="Bullet - Lvl 2"/>
    <w:basedOn w:val="Normal"/>
    <w:qFormat/>
    <w:rsid w:val="00602F60"/>
    <w:pPr>
      <w:numPr>
        <w:numId w:val="3"/>
      </w:numPr>
      <w:tabs>
        <w:tab w:val="left" w:pos="1008"/>
      </w:tabs>
      <w:ind w:left="1008" w:hanging="432"/>
    </w:pPr>
  </w:style>
  <w:style w:type="paragraph" w:customStyle="1" w:styleId="TableStyle">
    <w:name w:val="Table Style"/>
    <w:link w:val="TableStyleChar"/>
    <w:qFormat/>
    <w:rsid w:val="008E6098"/>
    <w:pPr>
      <w:spacing w:before="120" w:after="120"/>
    </w:pPr>
    <w:rPr>
      <w:rFonts w:ascii="Arial" w:hAnsi="Arial" w:cs="Arial"/>
      <w:sz w:val="20"/>
      <w:szCs w:val="20"/>
    </w:rPr>
  </w:style>
  <w:style w:type="table" w:customStyle="1" w:styleId="HCLAXONTable-withheaderrow">
    <w:name w:val="HCL AXON Table - with header row"/>
    <w:basedOn w:val="TableNormal"/>
    <w:uiPriority w:val="99"/>
    <w:qFormat/>
    <w:rsid w:val="00C62835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  <w:insideH w:val="single" w:sz="8" w:space="0" w:color="808080" w:themeColor="background1" w:themeShade="80"/>
        <w:insideV w:val="single" w:sz="8" w:space="0" w:color="808080" w:themeColor="background1" w:themeShade="80"/>
      </w:tblBorders>
    </w:tblPr>
    <w:trPr>
      <w:jc w:val="center"/>
    </w:trPr>
    <w:tblStylePr w:type="firstRow">
      <w:pPr>
        <w:wordWrap/>
        <w:spacing w:beforeLines="0" w:beforeAutospacing="0" w:afterLines="0" w:afterAutospacing="0"/>
        <w:jc w:val="center"/>
      </w:pPr>
      <w:rPr>
        <w:rFonts w:ascii="Arial" w:hAnsi="Arial"/>
        <w:b w:val="0"/>
        <w:color w:val="FFFFFF" w:themeColor="background1"/>
        <w:sz w:val="20"/>
      </w:rPr>
      <w:tblPr/>
      <w:tcPr>
        <w:shd w:val="clear" w:color="auto" w:fill="083A6F"/>
        <w:vAlign w:val="center"/>
      </w:tcPr>
    </w:tblStylePr>
  </w:style>
  <w:style w:type="character" w:customStyle="1" w:styleId="TableStyleChar">
    <w:name w:val="Table Style Char"/>
    <w:basedOn w:val="DefaultParagraphFont"/>
    <w:link w:val="TableStyle"/>
    <w:rsid w:val="008E6098"/>
    <w:rPr>
      <w:rFonts w:ascii="Arial" w:hAnsi="Arial" w:cs="Arial"/>
      <w:sz w:val="20"/>
      <w:szCs w:val="20"/>
    </w:rPr>
  </w:style>
  <w:style w:type="table" w:customStyle="1" w:styleId="HCLAXONTable-simpleheaderrow">
    <w:name w:val="HCL AXON Table - simple header row"/>
    <w:basedOn w:val="TableNormal"/>
    <w:uiPriority w:val="99"/>
    <w:qFormat/>
    <w:rsid w:val="00336878"/>
    <w:pPr>
      <w:spacing w:after="0" w:line="240" w:lineRule="auto"/>
    </w:pPr>
    <w:rPr>
      <w:rFonts w:ascii="Arial" w:hAnsi="Arial"/>
      <w:sz w:val="20"/>
    </w:rPr>
    <w:tblPr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  <w:insideH w:val="single" w:sz="8" w:space="0" w:color="808080" w:themeColor="background1" w:themeShade="80"/>
        <w:insideV w:val="single" w:sz="8" w:space="0" w:color="808080" w:themeColor="background1" w:themeShade="80"/>
      </w:tblBorders>
    </w:tblPr>
    <w:tblStylePr w:type="firstRow">
      <w:pPr>
        <w:jc w:val="center"/>
      </w:pPr>
      <w:rPr>
        <w:rFonts w:ascii="Arial" w:hAnsi="Arial"/>
        <w:b/>
        <w:color w:val="F79646" w:themeColor="accent6"/>
        <w:sz w:val="20"/>
      </w:rPr>
    </w:tblStylePr>
  </w:style>
  <w:style w:type="table" w:customStyle="1" w:styleId="HCLAXON-withoutheaderrow">
    <w:name w:val="HCL AXON - without header row"/>
    <w:basedOn w:val="TableNormal"/>
    <w:uiPriority w:val="99"/>
    <w:qFormat/>
    <w:rsid w:val="00D908F0"/>
    <w:pPr>
      <w:spacing w:before="120" w:after="120" w:line="240" w:lineRule="auto"/>
    </w:pPr>
    <w:rPr>
      <w:rFonts w:ascii="Arial" w:hAnsi="Arial"/>
      <w:sz w:val="20"/>
    </w:rPr>
    <w:tblPr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  <w:insideH w:val="single" w:sz="8" w:space="0" w:color="808080" w:themeColor="background1" w:themeShade="80"/>
        <w:insideV w:val="single" w:sz="8" w:space="0" w:color="808080" w:themeColor="background1" w:themeShade="80"/>
      </w:tblBorders>
    </w:tblPr>
  </w:style>
  <w:style w:type="paragraph" w:customStyle="1" w:styleId="TableHeader">
    <w:name w:val="Table Header"/>
    <w:link w:val="TableHeaderChar"/>
    <w:qFormat/>
    <w:rsid w:val="007E0B1B"/>
    <w:pPr>
      <w:spacing w:before="120" w:after="120"/>
    </w:pPr>
    <w:rPr>
      <w:rFonts w:ascii="Arial Bold" w:hAnsi="Arial Bold" w:cs="Arial"/>
      <w:b/>
      <w:sz w:val="20"/>
      <w:szCs w:val="20"/>
    </w:rPr>
  </w:style>
  <w:style w:type="paragraph" w:customStyle="1" w:styleId="TableText">
    <w:name w:val="Table Text"/>
    <w:link w:val="TableTextChar"/>
    <w:qFormat/>
    <w:rsid w:val="00A2106C"/>
    <w:pPr>
      <w:spacing w:before="60" w:after="6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sid w:val="007E0B1B"/>
    <w:rPr>
      <w:rFonts w:ascii="Arial Bold" w:hAnsi="Arial Bold" w:cs="Arial"/>
      <w:b/>
      <w:sz w:val="20"/>
      <w:szCs w:val="20"/>
    </w:rPr>
  </w:style>
  <w:style w:type="paragraph" w:customStyle="1" w:styleId="TableTextBold">
    <w:name w:val="Table Text Bold"/>
    <w:basedOn w:val="TableText"/>
    <w:link w:val="TableTextBoldChar"/>
    <w:qFormat/>
    <w:rsid w:val="00052F12"/>
    <w:rPr>
      <w:b/>
    </w:rPr>
  </w:style>
  <w:style w:type="character" w:customStyle="1" w:styleId="TableTextChar">
    <w:name w:val="Table Text Char"/>
    <w:basedOn w:val="DefaultParagraphFont"/>
    <w:link w:val="TableText"/>
    <w:rsid w:val="00A2106C"/>
    <w:rPr>
      <w:rFonts w:ascii="Arial" w:hAnsi="Arial" w:cs="Arial"/>
      <w:sz w:val="20"/>
      <w:szCs w:val="20"/>
    </w:rPr>
  </w:style>
  <w:style w:type="paragraph" w:customStyle="1" w:styleId="Header-consultantname">
    <w:name w:val="Header - consultant name"/>
    <w:basedOn w:val="Header"/>
    <w:link w:val="Header-consultantnameChar"/>
    <w:qFormat/>
    <w:rsid w:val="00516626"/>
    <w:pPr>
      <w:spacing w:before="0" w:after="240"/>
    </w:pPr>
    <w:rPr>
      <w:rFonts w:ascii="Arial Black" w:hAnsi="Arial Black"/>
    </w:rPr>
  </w:style>
  <w:style w:type="character" w:customStyle="1" w:styleId="TableTextBoldChar">
    <w:name w:val="Table Text Bold Char"/>
    <w:basedOn w:val="TableTextChar"/>
    <w:link w:val="TableTextBold"/>
    <w:rsid w:val="00052F12"/>
    <w:rPr>
      <w:rFonts w:ascii="Arial" w:hAnsi="Arial" w:cs="Arial"/>
      <w:b/>
      <w:sz w:val="20"/>
      <w:szCs w:val="20"/>
    </w:rPr>
  </w:style>
  <w:style w:type="table" w:customStyle="1" w:styleId="HCLAXON-outlineonly">
    <w:name w:val="HCL AXON - outline only"/>
    <w:basedOn w:val="TableNormal"/>
    <w:uiPriority w:val="99"/>
    <w:qFormat/>
    <w:rsid w:val="00A2106C"/>
    <w:pPr>
      <w:spacing w:after="0" w:line="240" w:lineRule="auto"/>
    </w:pPr>
    <w:rPr>
      <w:rFonts w:ascii="Arial" w:hAnsi="Arial"/>
      <w:sz w:val="20"/>
    </w:rPr>
    <w:tblPr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tblBorders>
    </w:tblPr>
  </w:style>
  <w:style w:type="character" w:customStyle="1" w:styleId="Header-consultantnameChar">
    <w:name w:val="Header - consultant name Char"/>
    <w:basedOn w:val="HeaderChar"/>
    <w:link w:val="Header-consultantname"/>
    <w:rsid w:val="00516626"/>
    <w:rPr>
      <w:rFonts w:ascii="Arial Black" w:hAnsi="Arial Black" w:cs="Arial"/>
      <w:sz w:val="20"/>
      <w:szCs w:val="20"/>
    </w:rPr>
  </w:style>
  <w:style w:type="paragraph" w:customStyle="1" w:styleId="NormalBold">
    <w:name w:val="Normal Bold"/>
    <w:basedOn w:val="Normal"/>
    <w:link w:val="NormalBoldChar"/>
    <w:qFormat/>
    <w:rsid w:val="00A2106C"/>
    <w:pPr>
      <w:spacing w:before="240" w:after="120"/>
    </w:pPr>
    <w:rPr>
      <w:b/>
    </w:rPr>
  </w:style>
  <w:style w:type="character" w:customStyle="1" w:styleId="NormalBoldChar">
    <w:name w:val="Normal Bold Char"/>
    <w:basedOn w:val="DefaultParagraphFont"/>
    <w:link w:val="NormalBold"/>
    <w:rsid w:val="00A2106C"/>
    <w:rPr>
      <w:rFonts w:ascii="Arial" w:hAnsi="Arial" w:cs="Arial"/>
      <w:b/>
      <w:sz w:val="20"/>
      <w:szCs w:val="20"/>
    </w:rPr>
  </w:style>
  <w:style w:type="paragraph" w:customStyle="1" w:styleId="Bullet-Lvl1">
    <w:name w:val="Bullet - Lvl 1"/>
    <w:basedOn w:val="Normal"/>
    <w:link w:val="Bullet-Lvl1Char"/>
    <w:qFormat/>
    <w:rsid w:val="00602F60"/>
    <w:pPr>
      <w:numPr>
        <w:numId w:val="1"/>
      </w:numPr>
      <w:tabs>
        <w:tab w:val="left" w:pos="576"/>
      </w:tabs>
      <w:contextualSpacing/>
    </w:pPr>
  </w:style>
  <w:style w:type="character" w:customStyle="1" w:styleId="Bullet-Lvl1Char">
    <w:name w:val="Bullet - Lvl 1 Char"/>
    <w:basedOn w:val="DefaultParagraphFont"/>
    <w:link w:val="Bullet-Lvl1"/>
    <w:rsid w:val="00602F60"/>
    <w:rPr>
      <w:rFonts w:ascii="Arial" w:hAnsi="Arial" w:cs="Arial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18AE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18AE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05B8E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D86C5A"/>
  </w:style>
  <w:style w:type="paragraph" w:styleId="ListParagraph">
    <w:name w:val="List Paragraph"/>
    <w:basedOn w:val="Normal"/>
    <w:qFormat/>
    <w:rsid w:val="0013191D"/>
    <w:pPr>
      <w:spacing w:before="0"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  <w:szCs w:val="22"/>
      <w:lang w:val="en-US"/>
    </w:rPr>
  </w:style>
  <w:style w:type="paragraph" w:styleId="Title">
    <w:name w:val="Title"/>
    <w:basedOn w:val="Normal"/>
    <w:link w:val="TitleChar"/>
    <w:qFormat/>
    <w:rsid w:val="0013191D"/>
    <w:pPr>
      <w:spacing w:before="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3191D"/>
    <w:rPr>
      <w:rFonts w:ascii="Times New Roman" w:eastAsia="Times New Roman" w:hAnsi="Times New Roman" w:cs="Times New Roman"/>
      <w:b/>
      <w:bCs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nash.ka\Desktop\HCL%20AXON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A0ED2-6C23-4A95-966F-8771F0A2296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HCL%20AXON%20Resume%20Template.dotx</Template>
  <TotalTime>2</TotalTime>
  <Pages>1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Axon Solutions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Avinash</dc:creator>
  <cp:keywords>HCLClassification=Public</cp:keywords>
  <cp:lastModifiedBy>Ujjwal kumar</cp:lastModifiedBy>
  <cp:revision>2</cp:revision>
  <dcterms:created xsi:type="dcterms:W3CDTF">2023-08-02T07:32:00Z</dcterms:created>
  <dcterms:modified xsi:type="dcterms:W3CDTF">2023-08-02T07:32:00Z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df9a1319-44cc-4dff-a142-e988e0129c49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