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E019" w14:textId="2090083F" w:rsidR="009773DA" w:rsidRDefault="00640707">
      <w:pPr>
        <w:pStyle w:val="BodyText"/>
        <w:rPr>
          <w:rFonts w:ascii="Times New Roman"/>
          <w:sz w:val="20"/>
        </w:rPr>
      </w:pPr>
      <w:r>
        <w:rPr>
          <w:sz w:val="24"/>
        </w:rPr>
        <w:pict w14:anchorId="0CD954A7">
          <v:group id="docshapegroup17" o:spid="_x0000_s2050" style="position:absolute;margin-left:0;margin-top:-26.1pt;width:594.9pt;height:173.1pt;z-index:15731200;mso-position-horizontal-relative:page;mso-position-vertical-relative:page" coordsize="11898,3419">
            <v:rect id="docshape18" o:spid="_x0000_s2059" style="position:absolute;width:11898;height:2487" fillcolor="#303b4e" stroked="f"/>
            <v:rect id="docshape19" o:spid="_x0000_s2058" style="position:absolute;top:2486;width:11898;height:933" fillcolor="#212a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0" o:spid="_x0000_s2057" type="#_x0000_t75" href="mailto:kiruba0629@gmail.com" style="position:absolute;left:529;top:2661;width:236;height:185" o:button="t">
              <v:imagedata r:id="rId7" o:title=""/>
            </v:shape>
            <v:shape id="docshape21" o:spid="_x0000_s2056" style="position:absolute;left:6340;top:2636;width:149;height:236" coordorigin="6341,2636" coordsize="149,236" o:spt="100" adj="0,,0" path="m6421,2825r-3,-3l6411,2822r-3,3l6408,2831r3,3l6418,2834r3,-3l6421,2828r,-3xm6489,2644r-8,-8l6440,2636r,42l6440,2681r-2,4l6435,2686r-2,l6433,2818r,20l6425,2847r-21,l6396,2838r,-20l6404,2809r21,l6433,2818r,-132l6396,2686r-3,l6390,2683r,-7l6393,2673r3,l6433,2673r2,l6438,2674r2,4l6440,2636r-91,l6341,2644r,219l6349,2871r132,l6489,2863r,-16l6489,2809r,-123l6489,2673r,-29xe" stroked="f">
              <v:stroke joinstyle="round"/>
              <v:formulas/>
              <v:path arrowok="t" o:connecttype="segments"/>
            </v:shape>
            <v:shape id="docshape22" o:spid="_x0000_s2055" type="#_x0000_t75" style="position:absolute;left:586;top:3033;width:124;height:233">
              <v:imagedata r:id="rId8" o:title=""/>
            </v:shape>
            <v:shape id="docshape23" o:spid="_x0000_s2054" type="#_x0000_t75" href="http://www.linkedin.com/in/kiruba-s-66663a151/" style="position:absolute;left:6309;top:3046;width:211;height:211" o:button="t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4" o:spid="_x0000_s2053" type="#_x0000_t202" style="position:absolute;left:482;top:552;width:8767;height:1512" filled="f" stroked="f">
              <v:textbox style="mso-next-textbox:#docshape24" inset="0,0,0,0">
                <w:txbxContent>
                  <w:p w14:paraId="64012767" w14:textId="77777777" w:rsidR="009773DA" w:rsidRDefault="00000000">
                    <w:pPr>
                      <w:spacing w:line="572" w:lineRule="exac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90"/>
                        <w:sz w:val="46"/>
                      </w:rPr>
                      <w:t>Kiruba</w:t>
                    </w:r>
                    <w:r>
                      <w:rPr>
                        <w:color w:val="FFFFFF"/>
                        <w:spacing w:val="3"/>
                        <w:sz w:val="46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w w:val="95"/>
                        <w:sz w:val="46"/>
                      </w:rPr>
                      <w:t>Saravanan</w:t>
                    </w:r>
                  </w:p>
                  <w:p w14:paraId="1B519202" w14:textId="77777777" w:rsidR="009773DA" w:rsidRDefault="00000000">
                    <w:pPr>
                      <w:spacing w:line="328" w:lineRule="exact"/>
                      <w:ind w:left="18"/>
                      <w:rPr>
                        <w:sz w:val="26"/>
                      </w:rPr>
                    </w:pPr>
                    <w:r>
                      <w:rPr>
                        <w:color w:val="449299"/>
                        <w:w w:val="90"/>
                        <w:sz w:val="26"/>
                      </w:rPr>
                      <w:t>Technology</w:t>
                    </w:r>
                    <w:r>
                      <w:rPr>
                        <w:color w:val="449299"/>
                        <w:spacing w:val="7"/>
                        <w:sz w:val="26"/>
                      </w:rPr>
                      <w:t xml:space="preserve"> </w:t>
                    </w:r>
                    <w:r>
                      <w:rPr>
                        <w:color w:val="449299"/>
                        <w:spacing w:val="-4"/>
                        <w:sz w:val="26"/>
                      </w:rPr>
                      <w:t>Lead</w:t>
                    </w:r>
                  </w:p>
                  <w:p w14:paraId="235B064F" w14:textId="40CE5630" w:rsidR="009773DA" w:rsidRPr="00DD77F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7"/>
                      </w:tabs>
                      <w:spacing w:before="88" w:line="256" w:lineRule="exact"/>
                      <w:ind w:hanging="119"/>
                      <w:rPr>
                        <w:sz w:val="24"/>
                        <w:szCs w:val="28"/>
                      </w:rPr>
                    </w:pP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BE(ECE),</w:t>
                    </w:r>
                    <w:r w:rsidRPr="00DD77FA">
                      <w:rPr>
                        <w:color w:val="FFFFFF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Having</w:t>
                    </w:r>
                    <w:r w:rsidRPr="00DD77FA">
                      <w:rPr>
                        <w:color w:val="FFFFFF"/>
                        <w:spacing w:val="1"/>
                        <w:sz w:val="24"/>
                        <w:szCs w:val="28"/>
                      </w:rPr>
                      <w:t xml:space="preserve"> </w:t>
                    </w:r>
                    <w:r w:rsidR="00640707"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8.5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+</w:t>
                    </w:r>
                    <w:r w:rsidRPr="00DD77FA">
                      <w:rPr>
                        <w:color w:val="FFFFFF"/>
                        <w:spacing w:val="1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years</w:t>
                    </w:r>
                    <w:r w:rsidRPr="00DD77FA">
                      <w:rPr>
                        <w:color w:val="FFFFFF"/>
                        <w:spacing w:val="1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of</w:t>
                    </w:r>
                    <w:r w:rsidRPr="00DD77FA">
                      <w:rPr>
                        <w:color w:val="FFFFFF"/>
                        <w:spacing w:val="1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experience</w:t>
                    </w:r>
                    <w:r w:rsidRPr="00DD77FA">
                      <w:rPr>
                        <w:color w:val="FFFFFF"/>
                        <w:spacing w:val="1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in</w:t>
                    </w:r>
                    <w:r w:rsidRPr="00DD77FA">
                      <w:rPr>
                        <w:color w:val="FFFFFF"/>
                        <w:spacing w:val="1"/>
                        <w:sz w:val="24"/>
                        <w:szCs w:val="28"/>
                      </w:rPr>
                      <w:t xml:space="preserve"> </w:t>
                    </w:r>
                    <w:r w:rsidR="00640707"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 xml:space="preserve">SDLC, </w:t>
                    </w:r>
                    <w:r w:rsid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ITIL</w:t>
                    </w:r>
                    <w:r w:rsidR="00640707"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 xml:space="preserve"> and Project Management</w:t>
                    </w:r>
                  </w:p>
                  <w:p w14:paraId="760DC549" w14:textId="1126FD62" w:rsidR="009773DA" w:rsidRPr="00DD77FA" w:rsidRDefault="00000000">
                    <w:pPr>
                      <w:numPr>
                        <w:ilvl w:val="0"/>
                        <w:numId w:val="1"/>
                      </w:numPr>
                      <w:tabs>
                        <w:tab w:val="left" w:pos="137"/>
                      </w:tabs>
                      <w:spacing w:line="256" w:lineRule="exact"/>
                      <w:ind w:hanging="119"/>
                      <w:rPr>
                        <w:rFonts w:ascii="Cambria"/>
                        <w:sz w:val="24"/>
                        <w:szCs w:val="28"/>
                      </w:rPr>
                    </w:pP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Well</w:t>
                    </w:r>
                    <w:r w:rsidRPr="00DD77FA">
                      <w:rPr>
                        <w:color w:val="FFFFFF"/>
                        <w:spacing w:val="-2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experienced</w:t>
                    </w:r>
                    <w:r w:rsidRPr="00DD77FA">
                      <w:rPr>
                        <w:color w:val="FFFFFF"/>
                        <w:spacing w:val="-2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in</w:t>
                    </w:r>
                    <w:r w:rsidRPr="00DD77FA">
                      <w:rPr>
                        <w:color w:val="FFFFFF"/>
                        <w:spacing w:val="-1"/>
                        <w:sz w:val="24"/>
                        <w:szCs w:val="28"/>
                      </w:rPr>
                      <w:t xml:space="preserve"> </w:t>
                    </w:r>
                    <w:r w:rsidR="00F9409C"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 xml:space="preserve">PMO </w:t>
                    </w:r>
                    <w:r w:rsidR="007837CF">
                      <w:rPr>
                        <w:color w:val="FFFFFF"/>
                        <w:w w:val="90"/>
                        <w:sz w:val="24"/>
                        <w:szCs w:val="28"/>
                      </w:rPr>
                      <w:t>and DMO</w:t>
                    </w:r>
                    <w:r w:rsidR="00F9409C"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, vendor,</w:t>
                    </w:r>
                    <w:r w:rsidRPr="00DD77FA">
                      <w:rPr>
                        <w:color w:val="FFFFFF"/>
                        <w:spacing w:val="-2"/>
                        <w:sz w:val="24"/>
                        <w:szCs w:val="28"/>
                      </w:rPr>
                      <w:t xml:space="preserve"> </w:t>
                    </w:r>
                    <w:r w:rsidRPr="00DD77FA">
                      <w:rPr>
                        <w:color w:val="FFFFFF"/>
                        <w:w w:val="90"/>
                        <w:sz w:val="24"/>
                        <w:szCs w:val="28"/>
                      </w:rPr>
                      <w:t>and</w:t>
                    </w:r>
                    <w:r w:rsidRPr="00DD77FA">
                      <w:rPr>
                        <w:color w:val="FFFFFF"/>
                        <w:spacing w:val="-1"/>
                        <w:sz w:val="24"/>
                        <w:szCs w:val="28"/>
                      </w:rPr>
                      <w:t xml:space="preserve"> </w:t>
                    </w:r>
                    <w:r w:rsidR="00F9409C" w:rsidRPr="00DD77FA">
                      <w:rPr>
                        <w:color w:val="FFFFFF"/>
                        <w:spacing w:val="-1"/>
                        <w:sz w:val="24"/>
                        <w:szCs w:val="28"/>
                      </w:rPr>
                      <w:t xml:space="preserve">stakeholders’ </w:t>
                    </w:r>
                    <w:r w:rsidR="0023584B" w:rsidRPr="00DD77FA">
                      <w:rPr>
                        <w:color w:val="FFFFFF"/>
                        <w:spacing w:val="-1"/>
                        <w:sz w:val="24"/>
                        <w:szCs w:val="28"/>
                      </w:rPr>
                      <w:t>M</w:t>
                    </w:r>
                    <w:r w:rsidR="00F9409C" w:rsidRPr="00DD77FA">
                      <w:rPr>
                        <w:color w:val="FFFFFF"/>
                        <w:spacing w:val="-1"/>
                        <w:sz w:val="24"/>
                        <w:szCs w:val="28"/>
                      </w:rPr>
                      <w:t>anagement</w:t>
                    </w:r>
                  </w:p>
                </w:txbxContent>
              </v:textbox>
            </v:shape>
            <v:shape id="docshape25" o:spid="_x0000_s2052" type="#_x0000_t202" style="position:absolute;left:877;top:2611;width:3429;height:639" filled="f" stroked="f">
              <v:textbox style="mso-next-textbox:#docshape25" inset="0,0,0,0">
                <w:txbxContent>
                  <w:p w14:paraId="5448C425" w14:textId="77777777" w:rsidR="009773DA" w:rsidRDefault="00000000">
                    <w:pPr>
                      <w:spacing w:line="230" w:lineRule="exact"/>
                      <w:rPr>
                        <w:rFonts w:ascii="Tahoma"/>
                        <w:sz w:val="18"/>
                      </w:rPr>
                    </w:pPr>
                    <w:hyperlink r:id="rId10">
                      <w:r>
                        <w:rPr>
                          <w:color w:val="FFFFFF"/>
                          <w:spacing w:val="-2"/>
                          <w:sz w:val="18"/>
                        </w:rPr>
                        <w:t>Kiruba0629</w:t>
                      </w:r>
                      <w:r>
                        <w:rPr>
                          <w:rFonts w:ascii="Tahoma"/>
                          <w:color w:val="FFFFFF"/>
                          <w:spacing w:val="-2"/>
                          <w:sz w:val="18"/>
                        </w:rPr>
                        <w:t>@gmail.com</w:t>
                      </w:r>
                    </w:hyperlink>
                  </w:p>
                  <w:p w14:paraId="0699AFD6" w14:textId="6DDE6968" w:rsidR="009773DA" w:rsidRPr="006F179E" w:rsidRDefault="0023584B">
                    <w:pPr>
                      <w:spacing w:before="154"/>
                      <w:rPr>
                        <w:sz w:val="20"/>
                        <w:szCs w:val="24"/>
                      </w:rPr>
                    </w:pPr>
                    <w:r w:rsidRPr="006F179E">
                      <w:rPr>
                        <w:color w:val="FFFFFF"/>
                        <w:w w:val="90"/>
                        <w:sz w:val="20"/>
                        <w:szCs w:val="24"/>
                      </w:rPr>
                      <w:t>Bangalore</w:t>
                    </w:r>
                    <w:r w:rsidR="005E0CFE" w:rsidRPr="006F179E">
                      <w:rPr>
                        <w:color w:val="FFFFFF"/>
                        <w:w w:val="90"/>
                        <w:sz w:val="20"/>
                        <w:szCs w:val="24"/>
                      </w:rPr>
                      <w:t>/Chennai</w:t>
                    </w:r>
                  </w:p>
                </w:txbxContent>
              </v:textbox>
            </v:shape>
            <v:shape id="docshape26" o:spid="_x0000_s2051" type="#_x0000_t202" style="position:absolute;left:6645;top:2586;width:3117;height:681" filled="f" stroked="f">
              <v:textbox style="mso-next-textbox:#docshape26" inset="0,0,0,0">
                <w:txbxContent>
                  <w:p w14:paraId="581A8F7E" w14:textId="77777777" w:rsidR="009773DA" w:rsidRDefault="00000000">
                    <w:pPr>
                      <w:spacing w:line="309" w:lineRule="exac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18"/>
                      </w:rPr>
                      <w:t>+</w:t>
                    </w:r>
                    <w:r>
                      <w:rPr>
                        <w:color w:val="FFFFFF"/>
                        <w:sz w:val="24"/>
                      </w:rPr>
                      <w:t>91</w:t>
                    </w:r>
                    <w:r>
                      <w:rPr>
                        <w:color w:val="FFFFFF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>8012819089</w:t>
                    </w:r>
                  </w:p>
                  <w:p w14:paraId="0DFFC70B" w14:textId="77777777" w:rsidR="009773DA" w:rsidRPr="006F179E" w:rsidRDefault="00000000">
                    <w:pPr>
                      <w:spacing w:before="118"/>
                      <w:rPr>
                        <w:sz w:val="18"/>
                        <w:szCs w:val="18"/>
                      </w:rPr>
                    </w:pPr>
                    <w:hyperlink r:id="rId11">
                      <w:r w:rsidRPr="006F179E">
                        <w:rPr>
                          <w:color w:val="FFFFFF"/>
                          <w:w w:val="90"/>
                          <w:sz w:val="18"/>
                          <w:szCs w:val="18"/>
                        </w:rPr>
                        <w:t>www.linkedin.com/in/kiruba-s-</w:t>
                      </w:r>
                      <w:r w:rsidRPr="006F179E">
                        <w:rPr>
                          <w:color w:val="FFFFFF"/>
                          <w:spacing w:val="-2"/>
                          <w:w w:val="90"/>
                          <w:sz w:val="18"/>
                          <w:szCs w:val="18"/>
                        </w:rPr>
                        <w:t>66663a151/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2626F866" w14:textId="77777777" w:rsidR="009773DA" w:rsidRDefault="009773DA">
      <w:pPr>
        <w:pStyle w:val="BodyText"/>
        <w:rPr>
          <w:rFonts w:ascii="Times New Roman"/>
          <w:sz w:val="20"/>
        </w:rPr>
      </w:pPr>
    </w:p>
    <w:p w14:paraId="40142850" w14:textId="77777777" w:rsidR="009773DA" w:rsidRDefault="009773DA">
      <w:pPr>
        <w:pStyle w:val="BodyText"/>
        <w:rPr>
          <w:rFonts w:ascii="Times New Roman"/>
          <w:sz w:val="20"/>
        </w:rPr>
      </w:pPr>
    </w:p>
    <w:p w14:paraId="605B54EF" w14:textId="77777777" w:rsidR="009773DA" w:rsidRDefault="009773DA">
      <w:pPr>
        <w:pStyle w:val="BodyText"/>
        <w:rPr>
          <w:rFonts w:ascii="Times New Roman"/>
          <w:sz w:val="20"/>
        </w:rPr>
      </w:pPr>
    </w:p>
    <w:p w14:paraId="2AD646CB" w14:textId="77777777" w:rsidR="009773DA" w:rsidRDefault="009773DA">
      <w:pPr>
        <w:pStyle w:val="BodyText"/>
        <w:rPr>
          <w:rFonts w:ascii="Times New Roman"/>
          <w:sz w:val="20"/>
        </w:rPr>
      </w:pPr>
    </w:p>
    <w:p w14:paraId="796697C9" w14:textId="77777777" w:rsidR="009773DA" w:rsidRDefault="009773DA">
      <w:pPr>
        <w:pStyle w:val="BodyText"/>
        <w:rPr>
          <w:rFonts w:ascii="Times New Roman"/>
          <w:sz w:val="20"/>
        </w:rPr>
      </w:pPr>
    </w:p>
    <w:p w14:paraId="6FD9E324" w14:textId="77777777" w:rsidR="009773DA" w:rsidRDefault="009773DA">
      <w:pPr>
        <w:pStyle w:val="BodyText"/>
        <w:rPr>
          <w:rFonts w:ascii="Times New Roman"/>
          <w:sz w:val="20"/>
        </w:rPr>
      </w:pPr>
    </w:p>
    <w:p w14:paraId="14EBD64A" w14:textId="77777777" w:rsidR="009773DA" w:rsidRDefault="009773DA">
      <w:pPr>
        <w:pStyle w:val="BodyText"/>
        <w:rPr>
          <w:rFonts w:ascii="Times New Roman"/>
          <w:sz w:val="20"/>
        </w:rPr>
      </w:pPr>
    </w:p>
    <w:p w14:paraId="36889240" w14:textId="77777777" w:rsidR="009773DA" w:rsidRDefault="009773DA">
      <w:pPr>
        <w:pStyle w:val="BodyText"/>
        <w:rPr>
          <w:rFonts w:ascii="Times New Roman"/>
          <w:sz w:val="20"/>
        </w:rPr>
      </w:pPr>
    </w:p>
    <w:tbl>
      <w:tblPr>
        <w:tblStyle w:val="TableGrid"/>
        <w:tblW w:w="1170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6831"/>
      </w:tblGrid>
      <w:tr w:rsidR="00BC205D" w14:paraId="6B4D1584" w14:textId="0D490111" w:rsidTr="003F4456">
        <w:trPr>
          <w:trHeight w:val="541"/>
        </w:trPr>
        <w:tc>
          <w:tcPr>
            <w:tcW w:w="4869" w:type="dxa"/>
          </w:tcPr>
          <w:p w14:paraId="0FDFB5C2" w14:textId="77777777" w:rsidR="00BC205D" w:rsidRDefault="00BC205D" w:rsidP="00BC205D">
            <w:pPr>
              <w:pStyle w:val="BodyText"/>
              <w:spacing w:before="67"/>
            </w:pPr>
            <w:bookmarkStart w:id="0" w:name="_Hlk147148222"/>
            <w:r>
              <w:t xml:space="preserve"> </w:t>
            </w:r>
            <w:r>
              <w:rPr>
                <w:b/>
                <w:bCs/>
                <w:sz w:val="32"/>
                <w:szCs w:val="32"/>
              </w:rPr>
              <w:t>Qualification</w:t>
            </w:r>
            <w:r>
              <w:t xml:space="preserve"> </w:t>
            </w:r>
          </w:p>
          <w:p w14:paraId="2E040293" w14:textId="77777777" w:rsidR="00BC205D" w:rsidRPr="006F179E" w:rsidRDefault="00BC205D" w:rsidP="004B3881">
            <w:pPr>
              <w:pStyle w:val="BodyText"/>
              <w:numPr>
                <w:ilvl w:val="0"/>
                <w:numId w:val="4"/>
              </w:numPr>
              <w:spacing w:before="67"/>
            </w:pPr>
            <w:r w:rsidRPr="006F179E">
              <w:t>B.E in Electronics and Communication</w:t>
            </w:r>
          </w:p>
          <w:p w14:paraId="35DC0CD2" w14:textId="0676BB82" w:rsidR="00BC205D" w:rsidRPr="006F179E" w:rsidRDefault="00BC205D" w:rsidP="004B3881">
            <w:pPr>
              <w:pStyle w:val="BodyText"/>
              <w:spacing w:before="67"/>
              <w:ind w:left="360"/>
            </w:pPr>
            <w:r w:rsidRPr="006F179E">
              <w:t>VSB Engineering College in Karur</w:t>
            </w:r>
            <w:r w:rsidRPr="006F179E">
              <w:t>.</w:t>
            </w:r>
          </w:p>
          <w:p w14:paraId="5EA61934" w14:textId="4292702A" w:rsidR="001C1CD2" w:rsidRPr="006F179E" w:rsidRDefault="00BC205D" w:rsidP="004B3881">
            <w:pPr>
              <w:pStyle w:val="BodyText"/>
              <w:spacing w:before="67"/>
              <w:ind w:left="360"/>
            </w:pPr>
            <w:r w:rsidRPr="006F179E">
              <w:t xml:space="preserve">2010 to 2014 batch with </w:t>
            </w:r>
            <w:r w:rsidR="001C1CD2" w:rsidRPr="006F179E">
              <w:t xml:space="preserve">the score of </w:t>
            </w:r>
            <w:r w:rsidRPr="006F179E">
              <w:t>80</w:t>
            </w:r>
            <w:r w:rsidR="001C1CD2" w:rsidRPr="006F179E">
              <w:t>%</w:t>
            </w:r>
          </w:p>
          <w:p w14:paraId="7CB898BC" w14:textId="77777777" w:rsidR="00E51B12" w:rsidRPr="00E51B12" w:rsidRDefault="00E51B12" w:rsidP="00E51B12">
            <w:pPr>
              <w:pStyle w:val="BodyText"/>
              <w:spacing w:line="235" w:lineRule="exact"/>
              <w:ind w:left="119"/>
            </w:pPr>
          </w:p>
          <w:p w14:paraId="55001907" w14:textId="48ADB71E" w:rsidR="00E51B12" w:rsidRDefault="00E51B12" w:rsidP="00E51B12">
            <w:pPr>
              <w:pStyle w:val="BodyText"/>
              <w:spacing w:before="67"/>
              <w:rPr>
                <w:b/>
                <w:bCs/>
                <w:sz w:val="32"/>
                <w:szCs w:val="32"/>
              </w:rPr>
            </w:pPr>
            <w:r w:rsidRPr="00E51B12">
              <w:rPr>
                <w:b/>
                <w:bCs/>
                <w:sz w:val="32"/>
                <w:szCs w:val="32"/>
              </w:rPr>
              <w:t>Experience</w:t>
            </w:r>
          </w:p>
          <w:p w14:paraId="605056C7" w14:textId="45924BB7" w:rsidR="00E51B12" w:rsidRPr="006F179E" w:rsidRDefault="00E51B12" w:rsidP="00E51B12">
            <w:pPr>
              <w:pStyle w:val="BodyText"/>
              <w:numPr>
                <w:ilvl w:val="0"/>
                <w:numId w:val="4"/>
              </w:numPr>
              <w:spacing w:before="67"/>
            </w:pPr>
            <w:r w:rsidRPr="006F179E">
              <w:t>Infosys Limited as Technology Lead, Dec</w:t>
            </w:r>
            <w:r w:rsidR="004B3881" w:rsidRPr="006F179E">
              <w:t>’2018 to Present, Chennai.</w:t>
            </w:r>
          </w:p>
          <w:p w14:paraId="0BC470A9" w14:textId="028D17AF" w:rsidR="004B3881" w:rsidRPr="006F179E" w:rsidRDefault="004B3881" w:rsidP="00E51B12">
            <w:pPr>
              <w:pStyle w:val="BodyText"/>
              <w:numPr>
                <w:ilvl w:val="0"/>
                <w:numId w:val="4"/>
              </w:numPr>
              <w:spacing w:before="67"/>
            </w:pPr>
            <w:r w:rsidRPr="006F179E">
              <w:t>Dot2Globe India Pvt Limited</w:t>
            </w:r>
            <w:r w:rsidRPr="006F179E">
              <w:t xml:space="preserve"> as Software Engineer, Feb’2017 to Oct’2018, Chennai.</w:t>
            </w:r>
          </w:p>
          <w:p w14:paraId="2D9656A4" w14:textId="08FFBEAE" w:rsidR="0076474C" w:rsidRPr="006F179E" w:rsidRDefault="004B3881" w:rsidP="00F3230F">
            <w:pPr>
              <w:pStyle w:val="BodyText"/>
              <w:numPr>
                <w:ilvl w:val="0"/>
                <w:numId w:val="4"/>
              </w:numPr>
            </w:pPr>
            <w:r w:rsidRPr="006F179E">
              <w:t>TNQ Technologies</w:t>
            </w:r>
            <w:r w:rsidRPr="006F179E">
              <w:t xml:space="preserve"> as Data Admin, Apr’2014 to Feb’2017, Chennai.</w:t>
            </w:r>
          </w:p>
          <w:p w14:paraId="348DD4A7" w14:textId="77777777" w:rsidR="009C1711" w:rsidRPr="009C1711" w:rsidRDefault="009C1711" w:rsidP="00F3230F">
            <w:pPr>
              <w:pStyle w:val="BodyText"/>
              <w:spacing w:line="120" w:lineRule="auto"/>
              <w:ind w:left="360"/>
              <w:rPr>
                <w:sz w:val="24"/>
                <w:szCs w:val="24"/>
              </w:rPr>
            </w:pPr>
          </w:p>
          <w:p w14:paraId="4ED2C409" w14:textId="77777777" w:rsidR="00F3230F" w:rsidRDefault="00F3230F" w:rsidP="00F3230F">
            <w:pPr>
              <w:pStyle w:val="BodyText"/>
              <w:spacing w:before="67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Primary Skill</w:t>
            </w:r>
          </w:p>
          <w:p w14:paraId="06B760AB" w14:textId="77777777" w:rsidR="00F3230F" w:rsidRPr="006F179E" w:rsidRDefault="00F3230F" w:rsidP="00F3230F">
            <w:pPr>
              <w:pStyle w:val="BodyText"/>
              <w:numPr>
                <w:ilvl w:val="0"/>
                <w:numId w:val="7"/>
              </w:numPr>
              <w:spacing w:before="67"/>
            </w:pPr>
            <w:r w:rsidRPr="006F179E">
              <w:rPr>
                <w:b/>
                <w:bCs/>
              </w:rPr>
              <w:t>Domain</w:t>
            </w:r>
            <w:r w:rsidRPr="006F179E">
              <w:t>: Pharma, Project Management</w:t>
            </w:r>
          </w:p>
          <w:p w14:paraId="440439F7" w14:textId="479C49D1" w:rsidR="00F3230F" w:rsidRPr="006F179E" w:rsidRDefault="00F3230F" w:rsidP="00F3230F">
            <w:pPr>
              <w:pStyle w:val="BodyText"/>
              <w:numPr>
                <w:ilvl w:val="0"/>
                <w:numId w:val="7"/>
              </w:numPr>
              <w:spacing w:before="67"/>
            </w:pPr>
            <w:r w:rsidRPr="006F179E">
              <w:rPr>
                <w:b/>
                <w:bCs/>
              </w:rPr>
              <w:t>Tools</w:t>
            </w:r>
            <w:r w:rsidRPr="006F179E">
              <w:t xml:space="preserve">: JIRA, Confluence, </w:t>
            </w:r>
            <w:r w:rsidR="00B7453A">
              <w:t xml:space="preserve">Agile </w:t>
            </w:r>
            <w:proofErr w:type="gramStart"/>
            <w:r w:rsidRPr="006F179E">
              <w:t>ServiceNow(</w:t>
            </w:r>
            <w:proofErr w:type="gramEnd"/>
            <w:r w:rsidRPr="006F179E">
              <w:t>SNOW), Clarity, IT360, Splunk, PAM, Putty, Postman, Eclipse,</w:t>
            </w:r>
          </w:p>
          <w:p w14:paraId="71309B42" w14:textId="436D1235" w:rsidR="00F3230F" w:rsidRPr="006F179E" w:rsidRDefault="00F3230F" w:rsidP="00F3230F">
            <w:pPr>
              <w:pStyle w:val="BodyText"/>
              <w:numPr>
                <w:ilvl w:val="0"/>
                <w:numId w:val="7"/>
              </w:numPr>
              <w:spacing w:before="67"/>
            </w:pPr>
            <w:r w:rsidRPr="006F179E">
              <w:t xml:space="preserve"> </w:t>
            </w:r>
            <w:r w:rsidRPr="006F179E">
              <w:rPr>
                <w:b/>
                <w:bCs/>
              </w:rPr>
              <w:t xml:space="preserve">Core </w:t>
            </w:r>
            <w:r w:rsidRPr="006F179E">
              <w:rPr>
                <w:b/>
                <w:bCs/>
              </w:rPr>
              <w:t>Competencies:</w:t>
            </w:r>
          </w:p>
          <w:p w14:paraId="70C12DB5" w14:textId="7777777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Program and Project Management</w:t>
            </w:r>
          </w:p>
          <w:p w14:paraId="3E0366F9" w14:textId="68A1BBA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ITIL based Delivery Management</w:t>
            </w:r>
          </w:p>
          <w:p w14:paraId="23923FCA" w14:textId="7777777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Leadership &amp; People Management</w:t>
            </w:r>
          </w:p>
          <w:p w14:paraId="3CA60059" w14:textId="7777777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eastAsia="SimSun" w:cs="Segoe UI"/>
                <w:sz w:val="20"/>
                <w:szCs w:val="20"/>
                <w:shd w:val="clear" w:color="auto" w:fill="FFFFFF"/>
              </w:rPr>
              <w:t>Strategic IT Planning</w:t>
            </w:r>
          </w:p>
          <w:p w14:paraId="4768399D" w14:textId="7777777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Resource Mobilization</w:t>
            </w:r>
          </w:p>
          <w:p w14:paraId="0477095D" w14:textId="7777777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End User Computing</w:t>
            </w:r>
          </w:p>
          <w:p w14:paraId="4E0C32CF" w14:textId="77777777" w:rsidR="00F3230F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Operations Management</w:t>
            </w:r>
          </w:p>
          <w:p w14:paraId="159935E0" w14:textId="2F4A3CD3" w:rsidR="00237BEE" w:rsidRPr="006F179E" w:rsidRDefault="00F3230F" w:rsidP="00F3230F">
            <w:pPr>
              <w:pStyle w:val="BodyText"/>
              <w:numPr>
                <w:ilvl w:val="1"/>
                <w:numId w:val="7"/>
              </w:numPr>
              <w:spacing w:before="67"/>
            </w:pPr>
            <w:r w:rsidRPr="006F179E">
              <w:rPr>
                <w:rFonts w:cs="Segoe UI"/>
                <w:sz w:val="20"/>
                <w:szCs w:val="20"/>
                <w:shd w:val="clear" w:color="auto" w:fill="FFFFFF"/>
              </w:rPr>
              <w:t>Risk Management, Security &amp; Compliance</w:t>
            </w:r>
          </w:p>
          <w:p w14:paraId="1B32D69B" w14:textId="022E03F1" w:rsidR="006F179E" w:rsidRPr="00EC619D" w:rsidRDefault="00BC205D" w:rsidP="006F179E">
            <w:pPr>
              <w:pStyle w:val="BodyText"/>
              <w:spacing w:before="67"/>
            </w:pPr>
            <w:r>
              <w:rPr>
                <w:rFonts w:ascii="Times New Roman"/>
                <w:b/>
                <w:spacing w:val="-2"/>
                <w:w w:val="90"/>
                <w:sz w:val="26"/>
              </w:rPr>
              <w:t xml:space="preserve"> </w:t>
            </w:r>
            <w:r w:rsidR="00EC619D" w:rsidRPr="006F179E">
              <w:rPr>
                <w:b/>
                <w:bCs/>
                <w:sz w:val="32"/>
                <w:szCs w:val="32"/>
              </w:rPr>
              <w:t>Personal</w:t>
            </w:r>
            <w:r w:rsidR="00EC619D">
              <w:t xml:space="preserve"> </w:t>
            </w:r>
          </w:p>
          <w:p w14:paraId="072308CD" w14:textId="6A11022C" w:rsidR="006F179E" w:rsidRDefault="006F179E" w:rsidP="006F179E">
            <w:pPr>
              <w:pStyle w:val="BodyText"/>
              <w:numPr>
                <w:ilvl w:val="0"/>
                <w:numId w:val="9"/>
              </w:numPr>
              <w:spacing w:before="67"/>
            </w:pPr>
            <w:r w:rsidRPr="006F179E">
              <w:t xml:space="preserve">Active H1B – </w:t>
            </w:r>
            <w:r w:rsidR="002D7755">
              <w:t xml:space="preserve">valid </w:t>
            </w:r>
            <w:r w:rsidRPr="006F179E">
              <w:t>till 2025</w:t>
            </w:r>
          </w:p>
          <w:p w14:paraId="0F840BC6" w14:textId="02E472FA" w:rsidR="00EC619D" w:rsidRDefault="006F179E" w:rsidP="00EC619D">
            <w:pPr>
              <w:pStyle w:val="BodyText"/>
              <w:numPr>
                <w:ilvl w:val="0"/>
                <w:numId w:val="9"/>
              </w:numPr>
              <w:spacing w:before="67"/>
            </w:pPr>
            <w:r>
              <w:t>DoB</w:t>
            </w:r>
            <w:r w:rsidR="00EC619D">
              <w:t>: 08-Jun-1992</w:t>
            </w:r>
          </w:p>
          <w:p w14:paraId="6B9EC790" w14:textId="759F455E" w:rsidR="00EC619D" w:rsidRDefault="00AF7EEF" w:rsidP="00EC619D">
            <w:pPr>
              <w:pStyle w:val="BodyText"/>
              <w:numPr>
                <w:ilvl w:val="0"/>
                <w:numId w:val="9"/>
              </w:numPr>
              <w:spacing w:before="67"/>
            </w:pPr>
            <w:r>
              <w:t>Blood Group: O +ve</w:t>
            </w:r>
          </w:p>
          <w:p w14:paraId="507D1DB6" w14:textId="77777777" w:rsidR="00BC205D" w:rsidRDefault="00AC20F5" w:rsidP="002D7755">
            <w:pPr>
              <w:pStyle w:val="BodyText"/>
              <w:numPr>
                <w:ilvl w:val="0"/>
                <w:numId w:val="9"/>
              </w:numPr>
              <w:spacing w:before="67"/>
            </w:pPr>
            <w:r>
              <w:t>Emergency: +91 999442022</w:t>
            </w:r>
          </w:p>
          <w:p w14:paraId="5FEB9201" w14:textId="6DA179C6" w:rsidR="002D7755" w:rsidRDefault="002D7755" w:rsidP="002D7755">
            <w:pPr>
              <w:pStyle w:val="BodyText"/>
              <w:numPr>
                <w:ilvl w:val="0"/>
                <w:numId w:val="9"/>
              </w:numPr>
              <w:spacing w:before="67"/>
            </w:pPr>
            <w:r>
              <w:t>Languages: English, Tamil, Kannada</w:t>
            </w:r>
          </w:p>
        </w:tc>
        <w:tc>
          <w:tcPr>
            <w:tcW w:w="6831" w:type="dxa"/>
          </w:tcPr>
          <w:p w14:paraId="50298946" w14:textId="68D15492" w:rsidR="00DD77FA" w:rsidRDefault="00DD77FA" w:rsidP="00DD77FA">
            <w:pPr>
              <w:pStyle w:val="BodyText"/>
              <w:spacing w:before="67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</w:t>
            </w:r>
            <w:r w:rsidRPr="00DD77FA">
              <w:rPr>
                <w:b/>
                <w:bCs/>
                <w:sz w:val="32"/>
                <w:szCs w:val="32"/>
              </w:rPr>
              <w:t xml:space="preserve"> Technology Lead</w:t>
            </w:r>
            <w:r>
              <w:rPr>
                <w:b/>
                <w:bCs/>
                <w:sz w:val="32"/>
                <w:szCs w:val="32"/>
              </w:rPr>
              <w:t xml:space="preserve">, </w:t>
            </w:r>
          </w:p>
          <w:p w14:paraId="464A2983" w14:textId="2D16A424" w:rsidR="00AF7EEF" w:rsidRPr="007837CF" w:rsidRDefault="00AF7EEF" w:rsidP="00EE2A52">
            <w:pPr>
              <w:pStyle w:val="BodyText"/>
              <w:numPr>
                <w:ilvl w:val="0"/>
                <w:numId w:val="11"/>
              </w:numPr>
              <w:spacing w:before="67"/>
            </w:pPr>
            <w:r w:rsidRPr="007837CF">
              <w:t>Playing</w:t>
            </w:r>
            <w:r w:rsidR="007120EA">
              <w:t xml:space="preserve"> an</w:t>
            </w:r>
            <w:r w:rsidRPr="007837CF">
              <w:t xml:space="preserve"> ‘Application manager’ role with Novartis client for Non GXP and GXP applications (up to 10 apps).</w:t>
            </w:r>
          </w:p>
          <w:p w14:paraId="7F4B9B8C" w14:textId="4F5E5663" w:rsidR="00DD77FA" w:rsidRPr="007837CF" w:rsidRDefault="00AF7EEF" w:rsidP="00EE2A52">
            <w:pPr>
              <w:pStyle w:val="BodyText"/>
              <w:numPr>
                <w:ilvl w:val="0"/>
                <w:numId w:val="11"/>
              </w:numPr>
              <w:spacing w:before="67"/>
            </w:pPr>
            <w:r w:rsidRPr="007837CF">
              <w:t>Responsible for Service and Incident management to deliver as per the SLA</w:t>
            </w:r>
            <w:r w:rsidR="00C568A9" w:rsidRPr="007837CF">
              <w:t xml:space="preserve"> and ticket optimization</w:t>
            </w:r>
            <w:r w:rsidRPr="007837CF">
              <w:t xml:space="preserve">. </w:t>
            </w:r>
          </w:p>
          <w:p w14:paraId="45E701A6" w14:textId="3944E002" w:rsidR="00AF7EEF" w:rsidRPr="007837CF" w:rsidRDefault="00AF7EEF" w:rsidP="00EE2A52">
            <w:pPr>
              <w:pStyle w:val="BodyText"/>
              <w:numPr>
                <w:ilvl w:val="0"/>
                <w:numId w:val="11"/>
              </w:numPr>
              <w:spacing w:before="67"/>
            </w:pPr>
            <w:r w:rsidRPr="007837CF">
              <w:t>Responsible for Change Management of the application for any upgrade, enhancement, migration</w:t>
            </w:r>
            <w:r w:rsidR="00C568A9" w:rsidRPr="007837CF">
              <w:t>, ensuring the business impact and approvals of CAB and TIRC</w:t>
            </w:r>
            <w:r w:rsidRPr="007837CF">
              <w:t>.</w:t>
            </w:r>
          </w:p>
          <w:p w14:paraId="6D1EA3F3" w14:textId="77777777" w:rsidR="0034499A" w:rsidRPr="0034499A" w:rsidRDefault="008849A9" w:rsidP="007912E7">
            <w:pPr>
              <w:pStyle w:val="BodyText"/>
              <w:numPr>
                <w:ilvl w:val="0"/>
                <w:numId w:val="11"/>
              </w:numPr>
              <w:spacing w:before="67"/>
              <w:rPr>
                <w:rFonts w:eastAsiaTheme="minorHAnsi" w:cs="Calibri"/>
                <w:color w:val="000000"/>
              </w:rPr>
            </w:pPr>
            <w:r w:rsidRPr="007837CF">
              <w:t xml:space="preserve">Ensuring application </w:t>
            </w:r>
            <w:r w:rsidR="00C568A9" w:rsidRPr="007837CF">
              <w:t>Legal Hold, Data Archival, S</w:t>
            </w:r>
            <w:r w:rsidRPr="007837CF">
              <w:t>ecurity and</w:t>
            </w:r>
            <w:r w:rsidR="00C568A9" w:rsidRPr="007837CF">
              <w:t xml:space="preserve"> c</w:t>
            </w:r>
            <w:r w:rsidRPr="007837CF">
              <w:t>ompliance.</w:t>
            </w:r>
          </w:p>
          <w:p w14:paraId="31AC8576" w14:textId="51B0C6E2" w:rsidR="00C568A9" w:rsidRPr="0034499A" w:rsidRDefault="0034499A" w:rsidP="0034499A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34499A">
              <w:rPr>
                <w:rFonts w:eastAsiaTheme="minorHAnsi" w:cs="Calibri"/>
                <w:color w:val="000000"/>
              </w:rPr>
              <w:t>Managing</w:t>
            </w:r>
            <w:r w:rsidR="00C568A9" w:rsidRPr="0034499A">
              <w:rPr>
                <w:rFonts w:eastAsiaTheme="minorHAnsi" w:cs="Calibri"/>
                <w:color w:val="000000"/>
              </w:rPr>
              <w:t xml:space="preserve"> Production issue</w:t>
            </w:r>
            <w:r w:rsidR="00C568A9" w:rsidRPr="0034499A">
              <w:rPr>
                <w:rFonts w:eastAsiaTheme="minorHAnsi" w:cs="Calibri"/>
                <w:color w:val="000000"/>
              </w:rPr>
              <w:t xml:space="preserve"> and P1/P2 issues</w:t>
            </w:r>
            <w:r w:rsidR="00C568A9" w:rsidRPr="0034499A">
              <w:rPr>
                <w:rFonts w:eastAsiaTheme="minorHAnsi" w:cs="Calibri"/>
                <w:color w:val="000000"/>
              </w:rPr>
              <w:t xml:space="preserve"> with respective team for resolution and finding RCA</w:t>
            </w:r>
            <w:r>
              <w:rPr>
                <w:rFonts w:eastAsiaTheme="minorHAnsi" w:cs="Calibri"/>
                <w:color w:val="000000"/>
              </w:rPr>
              <w:t>, problem management</w:t>
            </w:r>
            <w:r w:rsidR="00C568A9" w:rsidRPr="0034499A">
              <w:rPr>
                <w:rFonts w:eastAsiaTheme="minorHAnsi" w:cs="Calibri"/>
                <w:color w:val="000000"/>
              </w:rPr>
              <w:t xml:space="preserve">. </w:t>
            </w:r>
          </w:p>
          <w:p w14:paraId="193711D8" w14:textId="77777777" w:rsidR="00C568A9" w:rsidRPr="007837CF" w:rsidRDefault="00C568A9" w:rsidP="00EE2A52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7837CF">
              <w:t>Ensuring the User Access management and yearly renewal with supplier and vendor.</w:t>
            </w:r>
          </w:p>
          <w:p w14:paraId="195910A3" w14:textId="77777777" w:rsidR="00926395" w:rsidRPr="00926395" w:rsidRDefault="007837CF" w:rsidP="00EE2A52">
            <w:pPr>
              <w:numPr>
                <w:ilvl w:val="0"/>
                <w:numId w:val="11"/>
              </w:numPr>
              <w:adjustRightInd w:val="0"/>
            </w:pPr>
            <w:r w:rsidRPr="007837CF">
              <w:t>Managed key negotiations and collaboration to ensure senior management and customer satisfaction.</w:t>
            </w:r>
            <w:r w:rsidR="00926395">
              <w:t xml:space="preserve"> </w:t>
            </w:r>
          </w:p>
          <w:p w14:paraId="6A8545E9" w14:textId="17A03E23" w:rsidR="00C568A9" w:rsidRPr="002D7755" w:rsidRDefault="00926395" w:rsidP="00EE2A52">
            <w:pPr>
              <w:numPr>
                <w:ilvl w:val="0"/>
                <w:numId w:val="11"/>
              </w:numPr>
              <w:adjustRightInd w:val="0"/>
            </w:pPr>
            <w:r w:rsidRPr="00926395">
              <w:t xml:space="preserve">Responsible for Service Level Improvement, Stakeholder Management and Knowledge </w:t>
            </w:r>
            <w:r w:rsidRPr="002D7755">
              <w:t>Process Improvement.</w:t>
            </w:r>
          </w:p>
          <w:p w14:paraId="4FCD950A" w14:textId="5E9BD226" w:rsidR="00CD134B" w:rsidRPr="00EE2A52" w:rsidRDefault="002D7755" w:rsidP="00EE2A52">
            <w:pPr>
              <w:numPr>
                <w:ilvl w:val="0"/>
                <w:numId w:val="11"/>
              </w:numPr>
              <w:adjustRightInd w:val="0"/>
              <w:rPr>
                <w:rFonts w:eastAsia="SimSun" w:cs="Segoe UI"/>
                <w:sz w:val="16"/>
                <w:szCs w:val="16"/>
                <w:shd w:val="clear" w:color="auto" w:fill="FFFFFF"/>
              </w:rPr>
            </w:pPr>
            <w:r w:rsidRPr="002D7755">
              <w:rPr>
                <w:rFonts w:cs="Segoe UI"/>
                <w:shd w:val="clear" w:color="auto" w:fill="FFFFFF"/>
              </w:rPr>
              <w:t xml:space="preserve">Maintain a high-level credibility, </w:t>
            </w:r>
            <w:r w:rsidRPr="002D7755">
              <w:rPr>
                <w:rFonts w:cs="Segoe UI"/>
                <w:shd w:val="clear" w:color="auto" w:fill="FFFFFF"/>
              </w:rPr>
              <w:t>accountability,</w:t>
            </w:r>
            <w:r w:rsidRPr="002D7755">
              <w:rPr>
                <w:rFonts w:cs="Segoe UI"/>
                <w:shd w:val="clear" w:color="auto" w:fill="FFFFFF"/>
              </w:rPr>
              <w:t xml:space="preserve"> and influence with key client decision makers via regular face-to-face meetings, and follow-up on actionable </w:t>
            </w:r>
            <w:r w:rsidR="00CD134B" w:rsidRPr="002D7755">
              <w:rPr>
                <w:rFonts w:cs="Segoe UI"/>
                <w:shd w:val="clear" w:color="auto" w:fill="FFFFFF"/>
              </w:rPr>
              <w:t>items.</w:t>
            </w:r>
          </w:p>
          <w:p w14:paraId="062E7E85" w14:textId="51C67C62" w:rsidR="00EE2A52" w:rsidRDefault="00EE2A52" w:rsidP="00EE2A52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7837CF">
              <w:rPr>
                <w:rFonts w:eastAsiaTheme="minorHAnsi" w:cs="Calibri"/>
                <w:color w:val="000000"/>
              </w:rPr>
              <w:t>Experience in capacity planning, PI planning, supporting scrum and dependency calls to support Agile project.</w:t>
            </w:r>
          </w:p>
          <w:p w14:paraId="7170BD60" w14:textId="5DC68E4C" w:rsidR="00EB4888" w:rsidRPr="00EB4888" w:rsidRDefault="00EB4888" w:rsidP="00EB4888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C568A9">
              <w:rPr>
                <w:rFonts w:eastAsiaTheme="minorHAnsi" w:cs="Calibri"/>
                <w:color w:val="000000"/>
              </w:rPr>
              <w:t>Project documentation which includes preparation of project plans, risk register, stakeholder register, RACI chart, issue log, change management log etc.</w:t>
            </w:r>
          </w:p>
          <w:p w14:paraId="3CDA272D" w14:textId="77777777" w:rsidR="00EE2A52" w:rsidRPr="007837CF" w:rsidRDefault="00EE2A52" w:rsidP="00EE2A52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C568A9">
              <w:rPr>
                <w:rFonts w:eastAsiaTheme="minorHAnsi" w:cs="Calibri"/>
                <w:color w:val="000000"/>
              </w:rPr>
              <w:t>Ensuring customer satisfaction, by conducting regular meetings</w:t>
            </w:r>
            <w:r>
              <w:rPr>
                <w:rFonts w:eastAsiaTheme="minorHAnsi" w:cs="Calibri"/>
                <w:color w:val="000000"/>
              </w:rPr>
              <w:t xml:space="preserve"> for service </w:t>
            </w:r>
            <w:r w:rsidRPr="00C568A9">
              <w:rPr>
                <w:rFonts w:eastAsiaTheme="minorHAnsi" w:cs="Calibri"/>
                <w:color w:val="000000"/>
              </w:rPr>
              <w:t xml:space="preserve">reviews and follow </w:t>
            </w:r>
            <w:r w:rsidRPr="007837CF">
              <w:rPr>
                <w:rFonts w:eastAsiaTheme="minorHAnsi" w:cs="Calibri"/>
                <w:color w:val="000000"/>
              </w:rPr>
              <w:t>ups, understanding</w:t>
            </w:r>
            <w:r w:rsidRPr="00C568A9">
              <w:rPr>
                <w:rFonts w:eastAsiaTheme="minorHAnsi" w:cs="Calibri"/>
                <w:color w:val="000000"/>
              </w:rPr>
              <w:t xml:space="preserve"> the requirements.</w:t>
            </w:r>
          </w:p>
          <w:p w14:paraId="181DB1CE" w14:textId="77777777" w:rsidR="00EE2A52" w:rsidRPr="007837CF" w:rsidRDefault="00EE2A52" w:rsidP="00EE2A52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7837CF">
              <w:rPr>
                <w:rFonts w:eastAsiaTheme="minorHAnsi" w:cs="Calibri"/>
                <w:color w:val="000000"/>
              </w:rPr>
              <w:t>Monitoring and controlling the project activities, by tracking and review mechanisms with respective stakeholders.</w:t>
            </w:r>
          </w:p>
          <w:p w14:paraId="0AAD7E7D" w14:textId="45684A2F" w:rsidR="00EE2A52" w:rsidRPr="00EE2A52" w:rsidRDefault="00EE2A52" w:rsidP="00EE2A52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</w:pPr>
            <w:r w:rsidRPr="007837CF">
              <w:rPr>
                <w:rFonts w:eastAsiaTheme="minorHAnsi" w:cs="Calibri"/>
                <w:color w:val="000000"/>
              </w:rPr>
              <w:t>Facilitating cross-organizational collaboration across various teams.</w:t>
            </w:r>
          </w:p>
          <w:p w14:paraId="7ECEA554" w14:textId="77777777" w:rsidR="00EB4888" w:rsidRDefault="00EB4888" w:rsidP="00EB4888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7837CF">
              <w:rPr>
                <w:rFonts w:eastAsiaTheme="minorHAnsi" w:cs="Calibri"/>
                <w:color w:val="000000"/>
              </w:rPr>
              <w:t>Managing PMO</w:t>
            </w:r>
            <w:r>
              <w:rPr>
                <w:rFonts w:eastAsiaTheme="minorHAnsi" w:cs="Calibri"/>
                <w:color w:val="000000"/>
              </w:rPr>
              <w:t>, DMO</w:t>
            </w:r>
            <w:r w:rsidRPr="007837CF">
              <w:rPr>
                <w:rFonts w:eastAsiaTheme="minorHAnsi" w:cs="Calibri"/>
                <w:color w:val="000000"/>
              </w:rPr>
              <w:t xml:space="preserve"> activities, as per the requirement of the organization/customer.</w:t>
            </w:r>
          </w:p>
          <w:p w14:paraId="44BAAD23" w14:textId="026D21B1" w:rsidR="00AC20F5" w:rsidRPr="00EB4888" w:rsidRDefault="00EB4888" w:rsidP="00EB4888">
            <w:pPr>
              <w:pStyle w:val="BodyText"/>
              <w:widowControl/>
              <w:numPr>
                <w:ilvl w:val="0"/>
                <w:numId w:val="11"/>
              </w:numPr>
              <w:adjustRightInd w:val="0"/>
              <w:spacing w:before="67"/>
              <w:rPr>
                <w:rFonts w:eastAsiaTheme="minorHAnsi" w:cs="Calibri"/>
                <w:color w:val="000000"/>
              </w:rPr>
            </w:pPr>
            <w:r w:rsidRPr="007837CF">
              <w:rPr>
                <w:rFonts w:eastAsiaTheme="minorHAnsi" w:cs="Calibri"/>
                <w:color w:val="000000"/>
              </w:rPr>
              <w:t>Resource management which includes onboarding/offboarding, team building, collaboration, conflict management etc.</w:t>
            </w:r>
          </w:p>
        </w:tc>
      </w:tr>
      <w:bookmarkEnd w:id="0"/>
    </w:tbl>
    <w:p w14:paraId="73217E19" w14:textId="1CB2EB07" w:rsidR="009773DA" w:rsidRDefault="009773DA" w:rsidP="00CD134B">
      <w:pPr>
        <w:pStyle w:val="BodyText"/>
        <w:spacing w:before="67"/>
      </w:pPr>
    </w:p>
    <w:sectPr w:rsidR="009773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0" w:h="16840"/>
      <w:pgMar w:top="0" w:right="180" w:bottom="280" w:left="340" w:header="720" w:footer="720" w:gutter="0"/>
      <w:cols w:num="2" w:space="720" w:equalWidth="0">
        <w:col w:w="4996" w:space="983"/>
        <w:col w:w="540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4789" w14:textId="77777777" w:rsidR="00DE4627" w:rsidRDefault="00DE4627" w:rsidP="007439EB">
      <w:r>
        <w:separator/>
      </w:r>
    </w:p>
  </w:endnote>
  <w:endnote w:type="continuationSeparator" w:id="0">
    <w:p w14:paraId="2475E6D8" w14:textId="77777777" w:rsidR="00DE4627" w:rsidRDefault="00DE4627" w:rsidP="00743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8FA9" w14:textId="77777777" w:rsidR="007439EB" w:rsidRDefault="00743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9F3B" w14:textId="77777777" w:rsidR="007439EB" w:rsidRDefault="00743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58A8" w14:textId="77777777" w:rsidR="007439EB" w:rsidRDefault="00743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E855" w14:textId="77777777" w:rsidR="00DE4627" w:rsidRDefault="00DE4627" w:rsidP="007439EB">
      <w:r>
        <w:separator/>
      </w:r>
    </w:p>
  </w:footnote>
  <w:footnote w:type="continuationSeparator" w:id="0">
    <w:p w14:paraId="1B3C2BCC" w14:textId="77777777" w:rsidR="00DE4627" w:rsidRDefault="00DE4627" w:rsidP="00743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0E292" w14:textId="77777777" w:rsidR="007439EB" w:rsidRDefault="007439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A60DE" w14:textId="77777777" w:rsidR="007439EB" w:rsidRDefault="007439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9867" w14:textId="77777777" w:rsidR="007439EB" w:rsidRDefault="007439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F13"/>
    <w:multiLevelType w:val="hybridMultilevel"/>
    <w:tmpl w:val="A712E944"/>
    <w:lvl w:ilvl="0" w:tplc="2CBEF250">
      <w:start w:val="2010"/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C56"/>
    <w:multiLevelType w:val="hybridMultilevel"/>
    <w:tmpl w:val="A192F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21401"/>
    <w:multiLevelType w:val="hybridMultilevel"/>
    <w:tmpl w:val="32F08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B1C98"/>
    <w:multiLevelType w:val="hybridMultilevel"/>
    <w:tmpl w:val="463CEEF6"/>
    <w:lvl w:ilvl="0" w:tplc="22FEF6FA">
      <w:numFmt w:val="bullet"/>
      <w:lvlText w:val="•"/>
      <w:lvlJc w:val="left"/>
      <w:pPr>
        <w:ind w:left="360" w:hanging="360"/>
      </w:pPr>
      <w:rPr>
        <w:rFonts w:hint="default"/>
        <w:b/>
        <w:sz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8451A5"/>
    <w:multiLevelType w:val="hybridMultilevel"/>
    <w:tmpl w:val="ED7646B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809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30AF6835"/>
    <w:multiLevelType w:val="hybridMultilevel"/>
    <w:tmpl w:val="289C6334"/>
    <w:lvl w:ilvl="0" w:tplc="57360D60">
      <w:numFmt w:val="bullet"/>
      <w:lvlText w:val=""/>
      <w:lvlJc w:val="left"/>
      <w:pPr>
        <w:ind w:left="624" w:hanging="29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D54392C">
      <w:numFmt w:val="bullet"/>
      <w:lvlText w:val="•"/>
      <w:lvlJc w:val="left"/>
      <w:pPr>
        <w:ind w:left="934" w:hanging="294"/>
      </w:pPr>
      <w:rPr>
        <w:rFonts w:hint="default"/>
        <w:lang w:val="en-US" w:eastAsia="en-US" w:bidi="ar-SA"/>
      </w:rPr>
    </w:lvl>
    <w:lvl w:ilvl="2" w:tplc="AB3EE0EA">
      <w:numFmt w:val="bullet"/>
      <w:lvlText w:val="•"/>
      <w:lvlJc w:val="left"/>
      <w:pPr>
        <w:ind w:left="1249" w:hanging="294"/>
      </w:pPr>
      <w:rPr>
        <w:rFonts w:hint="default"/>
        <w:lang w:val="en-US" w:eastAsia="en-US" w:bidi="ar-SA"/>
      </w:rPr>
    </w:lvl>
    <w:lvl w:ilvl="3" w:tplc="25EE9414">
      <w:numFmt w:val="bullet"/>
      <w:lvlText w:val="•"/>
      <w:lvlJc w:val="left"/>
      <w:pPr>
        <w:ind w:left="1563" w:hanging="294"/>
      </w:pPr>
      <w:rPr>
        <w:rFonts w:hint="default"/>
        <w:lang w:val="en-US" w:eastAsia="en-US" w:bidi="ar-SA"/>
      </w:rPr>
    </w:lvl>
    <w:lvl w:ilvl="4" w:tplc="3F24C4B0">
      <w:numFmt w:val="bullet"/>
      <w:lvlText w:val="•"/>
      <w:lvlJc w:val="left"/>
      <w:pPr>
        <w:ind w:left="1878" w:hanging="294"/>
      </w:pPr>
      <w:rPr>
        <w:rFonts w:hint="default"/>
        <w:lang w:val="en-US" w:eastAsia="en-US" w:bidi="ar-SA"/>
      </w:rPr>
    </w:lvl>
    <w:lvl w:ilvl="5" w:tplc="06740AFC">
      <w:numFmt w:val="bullet"/>
      <w:lvlText w:val="•"/>
      <w:lvlJc w:val="left"/>
      <w:pPr>
        <w:ind w:left="2192" w:hanging="294"/>
      </w:pPr>
      <w:rPr>
        <w:rFonts w:hint="default"/>
        <w:lang w:val="en-US" w:eastAsia="en-US" w:bidi="ar-SA"/>
      </w:rPr>
    </w:lvl>
    <w:lvl w:ilvl="6" w:tplc="B42A5A9E">
      <w:numFmt w:val="bullet"/>
      <w:lvlText w:val="•"/>
      <w:lvlJc w:val="left"/>
      <w:pPr>
        <w:ind w:left="2507" w:hanging="294"/>
      </w:pPr>
      <w:rPr>
        <w:rFonts w:hint="default"/>
        <w:lang w:val="en-US" w:eastAsia="en-US" w:bidi="ar-SA"/>
      </w:rPr>
    </w:lvl>
    <w:lvl w:ilvl="7" w:tplc="E37C87FC">
      <w:numFmt w:val="bullet"/>
      <w:lvlText w:val="•"/>
      <w:lvlJc w:val="left"/>
      <w:pPr>
        <w:ind w:left="2822" w:hanging="294"/>
      </w:pPr>
      <w:rPr>
        <w:rFonts w:hint="default"/>
        <w:lang w:val="en-US" w:eastAsia="en-US" w:bidi="ar-SA"/>
      </w:rPr>
    </w:lvl>
    <w:lvl w:ilvl="8" w:tplc="37041226">
      <w:numFmt w:val="bullet"/>
      <w:lvlText w:val="•"/>
      <w:lvlJc w:val="left"/>
      <w:pPr>
        <w:ind w:left="3136" w:hanging="294"/>
      </w:pPr>
      <w:rPr>
        <w:rFonts w:hint="default"/>
        <w:lang w:val="en-US" w:eastAsia="en-US" w:bidi="ar-SA"/>
      </w:rPr>
    </w:lvl>
  </w:abstractNum>
  <w:abstractNum w:abstractNumId="6" w15:restartNumberingAfterBreak="0">
    <w:nsid w:val="39663010"/>
    <w:multiLevelType w:val="hybridMultilevel"/>
    <w:tmpl w:val="0E2645F2"/>
    <w:lvl w:ilvl="0" w:tplc="B9A6914A">
      <w:numFmt w:val="bullet"/>
      <w:lvlText w:val=""/>
      <w:lvlJc w:val="left"/>
      <w:pPr>
        <w:ind w:left="484" w:hanging="29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2D8B0C2">
      <w:numFmt w:val="bullet"/>
      <w:lvlText w:val="•"/>
      <w:lvlJc w:val="left"/>
      <w:pPr>
        <w:ind w:left="981" w:hanging="294"/>
      </w:pPr>
      <w:rPr>
        <w:rFonts w:hint="default"/>
        <w:lang w:val="en-US" w:eastAsia="en-US" w:bidi="ar-SA"/>
      </w:rPr>
    </w:lvl>
    <w:lvl w:ilvl="2" w:tplc="9F180CA8">
      <w:numFmt w:val="bullet"/>
      <w:lvlText w:val="•"/>
      <w:lvlJc w:val="left"/>
      <w:pPr>
        <w:ind w:left="1483" w:hanging="294"/>
      </w:pPr>
      <w:rPr>
        <w:rFonts w:hint="default"/>
        <w:lang w:val="en-US" w:eastAsia="en-US" w:bidi="ar-SA"/>
      </w:rPr>
    </w:lvl>
    <w:lvl w:ilvl="3" w:tplc="CF8CD0D4">
      <w:numFmt w:val="bullet"/>
      <w:lvlText w:val="•"/>
      <w:lvlJc w:val="left"/>
      <w:pPr>
        <w:ind w:left="1985" w:hanging="294"/>
      </w:pPr>
      <w:rPr>
        <w:rFonts w:hint="default"/>
        <w:lang w:val="en-US" w:eastAsia="en-US" w:bidi="ar-SA"/>
      </w:rPr>
    </w:lvl>
    <w:lvl w:ilvl="4" w:tplc="FC1660B2">
      <w:numFmt w:val="bullet"/>
      <w:lvlText w:val="•"/>
      <w:lvlJc w:val="left"/>
      <w:pPr>
        <w:ind w:left="2487" w:hanging="294"/>
      </w:pPr>
      <w:rPr>
        <w:rFonts w:hint="default"/>
        <w:lang w:val="en-US" w:eastAsia="en-US" w:bidi="ar-SA"/>
      </w:rPr>
    </w:lvl>
    <w:lvl w:ilvl="5" w:tplc="21B0E200">
      <w:numFmt w:val="bullet"/>
      <w:lvlText w:val="•"/>
      <w:lvlJc w:val="left"/>
      <w:pPr>
        <w:ind w:left="2989" w:hanging="294"/>
      </w:pPr>
      <w:rPr>
        <w:rFonts w:hint="default"/>
        <w:lang w:val="en-US" w:eastAsia="en-US" w:bidi="ar-SA"/>
      </w:rPr>
    </w:lvl>
    <w:lvl w:ilvl="6" w:tplc="9C502358">
      <w:numFmt w:val="bullet"/>
      <w:lvlText w:val="•"/>
      <w:lvlJc w:val="left"/>
      <w:pPr>
        <w:ind w:left="3491" w:hanging="294"/>
      </w:pPr>
      <w:rPr>
        <w:rFonts w:hint="default"/>
        <w:lang w:val="en-US" w:eastAsia="en-US" w:bidi="ar-SA"/>
      </w:rPr>
    </w:lvl>
    <w:lvl w:ilvl="7" w:tplc="563A63C4">
      <w:numFmt w:val="bullet"/>
      <w:lvlText w:val="•"/>
      <w:lvlJc w:val="left"/>
      <w:pPr>
        <w:ind w:left="3993" w:hanging="294"/>
      </w:pPr>
      <w:rPr>
        <w:rFonts w:hint="default"/>
        <w:lang w:val="en-US" w:eastAsia="en-US" w:bidi="ar-SA"/>
      </w:rPr>
    </w:lvl>
    <w:lvl w:ilvl="8" w:tplc="C1D83696">
      <w:numFmt w:val="bullet"/>
      <w:lvlText w:val="•"/>
      <w:lvlJc w:val="left"/>
      <w:pPr>
        <w:ind w:left="4495" w:hanging="294"/>
      </w:pPr>
      <w:rPr>
        <w:rFonts w:hint="default"/>
        <w:lang w:val="en-US" w:eastAsia="en-US" w:bidi="ar-SA"/>
      </w:rPr>
    </w:lvl>
  </w:abstractNum>
  <w:abstractNum w:abstractNumId="7" w15:restartNumberingAfterBreak="0">
    <w:nsid w:val="3E95234D"/>
    <w:multiLevelType w:val="hybridMultilevel"/>
    <w:tmpl w:val="CE6A3DDA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8" w15:restartNumberingAfterBreak="0">
    <w:nsid w:val="3F1256B4"/>
    <w:multiLevelType w:val="hybridMultilevel"/>
    <w:tmpl w:val="D984211C"/>
    <w:lvl w:ilvl="0" w:tplc="B7DAB932">
      <w:numFmt w:val="bullet"/>
      <w:lvlText w:val="-"/>
      <w:lvlJc w:val="left"/>
      <w:pPr>
        <w:ind w:left="136" w:hanging="118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FFFFFF"/>
        <w:w w:val="107"/>
        <w:sz w:val="20"/>
        <w:szCs w:val="20"/>
        <w:lang w:val="en-US" w:eastAsia="en-US" w:bidi="ar-SA"/>
      </w:rPr>
    </w:lvl>
    <w:lvl w:ilvl="1" w:tplc="22FEF6FA">
      <w:numFmt w:val="bullet"/>
      <w:lvlText w:val="•"/>
      <w:lvlJc w:val="left"/>
      <w:pPr>
        <w:ind w:left="1002" w:hanging="118"/>
      </w:pPr>
      <w:rPr>
        <w:rFonts w:hint="default"/>
        <w:lang w:val="en-US" w:eastAsia="en-US" w:bidi="ar-SA"/>
      </w:rPr>
    </w:lvl>
    <w:lvl w:ilvl="2" w:tplc="5A5841BC">
      <w:numFmt w:val="bullet"/>
      <w:lvlText w:val="•"/>
      <w:lvlJc w:val="left"/>
      <w:pPr>
        <w:ind w:left="1865" w:hanging="118"/>
      </w:pPr>
      <w:rPr>
        <w:rFonts w:hint="default"/>
        <w:lang w:val="en-US" w:eastAsia="en-US" w:bidi="ar-SA"/>
      </w:rPr>
    </w:lvl>
    <w:lvl w:ilvl="3" w:tplc="35AC7022">
      <w:numFmt w:val="bullet"/>
      <w:lvlText w:val="•"/>
      <w:lvlJc w:val="left"/>
      <w:pPr>
        <w:ind w:left="2727" w:hanging="118"/>
      </w:pPr>
      <w:rPr>
        <w:rFonts w:hint="default"/>
        <w:lang w:val="en-US" w:eastAsia="en-US" w:bidi="ar-SA"/>
      </w:rPr>
    </w:lvl>
    <w:lvl w:ilvl="4" w:tplc="2D5814DC">
      <w:numFmt w:val="bullet"/>
      <w:lvlText w:val="•"/>
      <w:lvlJc w:val="left"/>
      <w:pPr>
        <w:ind w:left="3590" w:hanging="118"/>
      </w:pPr>
      <w:rPr>
        <w:rFonts w:hint="default"/>
        <w:lang w:val="en-US" w:eastAsia="en-US" w:bidi="ar-SA"/>
      </w:rPr>
    </w:lvl>
    <w:lvl w:ilvl="5" w:tplc="A2AACC24">
      <w:numFmt w:val="bullet"/>
      <w:lvlText w:val="•"/>
      <w:lvlJc w:val="left"/>
      <w:pPr>
        <w:ind w:left="4453" w:hanging="118"/>
      </w:pPr>
      <w:rPr>
        <w:rFonts w:hint="default"/>
        <w:lang w:val="en-US" w:eastAsia="en-US" w:bidi="ar-SA"/>
      </w:rPr>
    </w:lvl>
    <w:lvl w:ilvl="6" w:tplc="133C3D40">
      <w:numFmt w:val="bullet"/>
      <w:lvlText w:val="•"/>
      <w:lvlJc w:val="left"/>
      <w:pPr>
        <w:ind w:left="5315" w:hanging="118"/>
      </w:pPr>
      <w:rPr>
        <w:rFonts w:hint="default"/>
        <w:lang w:val="en-US" w:eastAsia="en-US" w:bidi="ar-SA"/>
      </w:rPr>
    </w:lvl>
    <w:lvl w:ilvl="7" w:tplc="0E4E3F60">
      <w:numFmt w:val="bullet"/>
      <w:lvlText w:val="•"/>
      <w:lvlJc w:val="left"/>
      <w:pPr>
        <w:ind w:left="6178" w:hanging="118"/>
      </w:pPr>
      <w:rPr>
        <w:rFonts w:hint="default"/>
        <w:lang w:val="en-US" w:eastAsia="en-US" w:bidi="ar-SA"/>
      </w:rPr>
    </w:lvl>
    <w:lvl w:ilvl="8" w:tplc="BBAC667C">
      <w:numFmt w:val="bullet"/>
      <w:lvlText w:val="•"/>
      <w:lvlJc w:val="left"/>
      <w:pPr>
        <w:ind w:left="7041" w:hanging="118"/>
      </w:pPr>
      <w:rPr>
        <w:rFonts w:hint="default"/>
        <w:lang w:val="en-US" w:eastAsia="en-US" w:bidi="ar-SA"/>
      </w:rPr>
    </w:lvl>
  </w:abstractNum>
  <w:abstractNum w:abstractNumId="9" w15:restartNumberingAfterBreak="0">
    <w:nsid w:val="4F26322D"/>
    <w:multiLevelType w:val="hybridMultilevel"/>
    <w:tmpl w:val="6D942574"/>
    <w:lvl w:ilvl="0" w:tplc="22FEF6FA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6F675D"/>
    <w:multiLevelType w:val="hybridMultilevel"/>
    <w:tmpl w:val="A9DE3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3679279">
    <w:abstractNumId w:val="8"/>
  </w:num>
  <w:num w:numId="2" w16cid:durableId="862985234">
    <w:abstractNumId w:val="6"/>
  </w:num>
  <w:num w:numId="3" w16cid:durableId="1195120025">
    <w:abstractNumId w:val="5"/>
  </w:num>
  <w:num w:numId="4" w16cid:durableId="397095355">
    <w:abstractNumId w:val="2"/>
  </w:num>
  <w:num w:numId="5" w16cid:durableId="592513504">
    <w:abstractNumId w:val="0"/>
  </w:num>
  <w:num w:numId="6" w16cid:durableId="318506404">
    <w:abstractNumId w:val="3"/>
  </w:num>
  <w:num w:numId="7" w16cid:durableId="366495401">
    <w:abstractNumId w:val="1"/>
  </w:num>
  <w:num w:numId="8" w16cid:durableId="1010568020">
    <w:abstractNumId w:val="7"/>
  </w:num>
  <w:num w:numId="9" w16cid:durableId="877620873">
    <w:abstractNumId w:val="10"/>
  </w:num>
  <w:num w:numId="10" w16cid:durableId="714045750">
    <w:abstractNumId w:val="9"/>
  </w:num>
  <w:num w:numId="11" w16cid:durableId="14961495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3DA"/>
    <w:rsid w:val="000A0A03"/>
    <w:rsid w:val="000F4F35"/>
    <w:rsid w:val="00111F6B"/>
    <w:rsid w:val="00163942"/>
    <w:rsid w:val="001C1CD2"/>
    <w:rsid w:val="0023584B"/>
    <w:rsid w:val="00237BEE"/>
    <w:rsid w:val="00247EF4"/>
    <w:rsid w:val="002D7755"/>
    <w:rsid w:val="00320AC2"/>
    <w:rsid w:val="0034499A"/>
    <w:rsid w:val="003F4456"/>
    <w:rsid w:val="004831A8"/>
    <w:rsid w:val="004B3881"/>
    <w:rsid w:val="005E0CFE"/>
    <w:rsid w:val="00640707"/>
    <w:rsid w:val="006E06BB"/>
    <w:rsid w:val="006F179E"/>
    <w:rsid w:val="007120EA"/>
    <w:rsid w:val="007439EB"/>
    <w:rsid w:val="0076474C"/>
    <w:rsid w:val="007837CF"/>
    <w:rsid w:val="007B616C"/>
    <w:rsid w:val="00844927"/>
    <w:rsid w:val="008849A9"/>
    <w:rsid w:val="00926395"/>
    <w:rsid w:val="009773DA"/>
    <w:rsid w:val="009C1711"/>
    <w:rsid w:val="00A2196F"/>
    <w:rsid w:val="00AC20F5"/>
    <w:rsid w:val="00AF7EEF"/>
    <w:rsid w:val="00B7453A"/>
    <w:rsid w:val="00B8569F"/>
    <w:rsid w:val="00BC205D"/>
    <w:rsid w:val="00C568A9"/>
    <w:rsid w:val="00CD134B"/>
    <w:rsid w:val="00D14CBC"/>
    <w:rsid w:val="00D2338B"/>
    <w:rsid w:val="00DD77FA"/>
    <w:rsid w:val="00DE0C65"/>
    <w:rsid w:val="00DE4627"/>
    <w:rsid w:val="00DF6EC7"/>
    <w:rsid w:val="00E254B9"/>
    <w:rsid w:val="00E3794A"/>
    <w:rsid w:val="00E40AE1"/>
    <w:rsid w:val="00E51B12"/>
    <w:rsid w:val="00EB4888"/>
    <w:rsid w:val="00EC619D"/>
    <w:rsid w:val="00EE2A52"/>
    <w:rsid w:val="00F3230F"/>
    <w:rsid w:val="00F83329"/>
    <w:rsid w:val="00F9409C"/>
    <w:rsid w:val="00F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38454A2B"/>
  <w15:docId w15:val="{032F9BED-E68B-4B50-B0C9-C091C023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50"/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308" w:lineRule="exact"/>
      <w:ind w:left="11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03"/>
      <w:ind w:left="624" w:hanging="2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39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9EB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7439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9EB"/>
    <w:rPr>
      <w:rFonts w:ascii="Palatino Linotype" w:eastAsia="Palatino Linotype" w:hAnsi="Palatino Linotype" w:cs="Palatino Linotype"/>
    </w:rPr>
  </w:style>
  <w:style w:type="table" w:styleId="TableGrid">
    <w:name w:val="Table Grid"/>
    <w:basedOn w:val="TableNormal"/>
    <w:uiPriority w:val="39"/>
    <w:rsid w:val="00247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205D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23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kedin.com/in/kiruba-s-66663a151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kiruba0629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Kiruba Saravanan</cp:lastModifiedBy>
  <cp:revision>32</cp:revision>
  <dcterms:created xsi:type="dcterms:W3CDTF">2023-10-02T08:37:00Z</dcterms:created>
  <dcterms:modified xsi:type="dcterms:W3CDTF">2023-10-02T11:03:00Z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2023-07-06T00:00:00Z</vt:filetime>
  </property>
  <property fmtid="{D5CDD505-2E9C-101B-9397-08002B2CF9AE}" pid="5" name="Producer">
    <vt:lpwstr>Qt 4.8.7</vt:lpwstr>
  </property>
  <property fmtid="{D5CDD505-2E9C-101B-9397-08002B2CF9AE}" pid="6" name="MSIP_Label_3c9bec58-8084-492e-8360-0e1cfe36408c_Enabled">
    <vt:lpwstr>true</vt:lpwstr>
  </property>
  <property fmtid="{D5CDD505-2E9C-101B-9397-08002B2CF9AE}" pid="7" name="MSIP_Label_3c9bec58-8084-492e-8360-0e1cfe36408c_SetDate">
    <vt:lpwstr>2023-07-06T13:37:19Z</vt:lpwstr>
  </property>
  <property fmtid="{D5CDD505-2E9C-101B-9397-08002B2CF9AE}" pid="8" name="MSIP_Label_3c9bec58-8084-492e-8360-0e1cfe36408c_Method">
    <vt:lpwstr>Standard</vt:lpwstr>
  </property>
  <property fmtid="{D5CDD505-2E9C-101B-9397-08002B2CF9AE}" pid="9" name="MSIP_Label_3c9bec58-8084-492e-8360-0e1cfe36408c_Name">
    <vt:lpwstr>Not Protected -Pilot</vt:lpwstr>
  </property>
  <property fmtid="{D5CDD505-2E9C-101B-9397-08002B2CF9AE}" pid="10" name="MSIP_Label_3c9bec58-8084-492e-8360-0e1cfe36408c_SiteId">
    <vt:lpwstr>f35a6974-607f-47d4-82d7-ff31d7dc53a5</vt:lpwstr>
  </property>
  <property fmtid="{D5CDD505-2E9C-101B-9397-08002B2CF9AE}" pid="11" name="MSIP_Label_3c9bec58-8084-492e-8360-0e1cfe36408c_ActionId">
    <vt:lpwstr>834ce30e-8b8d-4672-8504-3cda4fe27f1b</vt:lpwstr>
  </property>
  <property fmtid="{D5CDD505-2E9C-101B-9397-08002B2CF9AE}" pid="12" name="MSIP_Label_3c9bec58-8084-492e-8360-0e1cfe36408c_ContentBits">
    <vt:lpwstr>0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etDate">
    <vt:lpwstr>2023-10-02T02:27:52Z</vt:lpwstr>
  </property>
  <property fmtid="{D5CDD505-2E9C-101B-9397-08002B2CF9AE}" pid="15" name="MSIP_Label_a0819fa7-4367-4500-ba88-dd630d977609_Method">
    <vt:lpwstr>Standard</vt:lpwstr>
  </property>
  <property fmtid="{D5CDD505-2E9C-101B-9397-08002B2CF9AE}" pid="16" name="MSIP_Label_a0819fa7-4367-4500-ba88-dd630d977609_Name">
    <vt:lpwstr>a0819fa7-4367-4500-ba88-dd630d977609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a0819fa7-4367-4500-ba88-dd630d977609_ActionId">
    <vt:lpwstr>78d5dac2-378b-4c4d-8f84-da038e509c01</vt:lpwstr>
  </property>
  <property fmtid="{D5CDD505-2E9C-101B-9397-08002B2CF9AE}" pid="19" name="MSIP_Label_a0819fa7-4367-4500-ba88-dd630d977609_ContentBits">
    <vt:lpwstr>0</vt:lpwstr>
  </property>
</Properties>
</file>