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                         </w:t>
      </w:r>
    </w:p>
    <w:p>
      <w:pPr>
        <w:spacing w:before="0" w:after="160" w:line="259"/>
        <w:ind w:right="0" w:left="0" w:firstLine="0"/>
        <w:jc w:val="right"/>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POOJA VERMA</w:t>
      </w:r>
    </w:p>
    <w:p>
      <w:pPr>
        <w:spacing w:before="0" w:after="0" w:line="240"/>
        <w:ind w:right="0" w:left="0" w:firstLine="0"/>
        <w:jc w:val="left"/>
        <w:rPr>
          <w:rFonts w:ascii="Garamond" w:hAnsi="Garamond" w:cs="Garamond" w:eastAsia="Garamond"/>
          <w:b/>
          <w:color w:val="auto"/>
          <w:spacing w:val="0"/>
          <w:position w:val="0"/>
          <w:sz w:val="28"/>
          <w:shd w:fill="auto" w:val="clear"/>
        </w:rPr>
      </w:pPr>
      <w:r>
        <w:rPr>
          <w:rFonts w:ascii="Garamond" w:hAnsi="Garamond" w:cs="Garamond" w:eastAsia="Garamond"/>
          <w:color w:val="auto"/>
          <w:spacing w:val="0"/>
          <w:position w:val="0"/>
          <w:sz w:val="24"/>
          <w:shd w:fill="auto" w:val="clear"/>
        </w:rPr>
        <w:t xml:space="preserve">Email: poojashu09@gmail.com</w:t>
      </w:r>
    </w:p>
    <w:p>
      <w:pPr>
        <w:spacing w:before="0" w:after="160" w:line="259"/>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Mobile: +91-9910897665</w:t>
      </w:r>
    </w:p>
    <w:p>
      <w:pPr>
        <w:spacing w:before="0" w:after="0" w:line="240"/>
        <w:ind w:right="0" w:left="0" w:firstLine="0"/>
        <w:jc w:val="left"/>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Career Summary</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Working as Oracle DBA for 3.0 years with Tech Mahindra having wide range of experience in Installation and handling databases of 10g, 11g, 12c in UNIX/Windows platforms. Comprehensive experience as Oracle DBA with proficient exposure in Critical production and non-production environments with 24x7 application availability. Proficient in evaluating end user requirements, custom designing solutions and troubleshooting for complex information systems. Also, provides support for MySQL and working Experience in AWS.</w:t>
      </w:r>
    </w:p>
    <w:p>
      <w:pPr>
        <w:spacing w:before="240" w:after="0" w:line="240"/>
        <w:ind w:right="0" w:left="0" w:firstLine="0"/>
        <w:jc w:val="both"/>
        <w:rPr>
          <w:rFonts w:ascii="Garamond" w:hAnsi="Garamond" w:cs="Garamond" w:eastAsia="Garamond"/>
          <w:color w:val="auto"/>
          <w:spacing w:val="0"/>
          <w:position w:val="0"/>
          <w:sz w:val="24"/>
          <w:shd w:fill="auto" w:val="clear"/>
        </w:rPr>
      </w:pPr>
    </w:p>
    <w:p>
      <w:pPr>
        <w:spacing w:before="240" w:after="0" w:line="240"/>
        <w:ind w:right="0" w:left="0" w:firstLine="0"/>
        <w:jc w:val="both"/>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Skillset Summary</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Oracle 11g &amp; 12c Enterprise Release database installation and administration.</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Implementation and configuration of Oracle Dataguard.</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Automatic Storage Management (ASM) Management</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Oracle Dataguard setup (Standby Creation)  </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Oracle Grid Patching (Manual as well as with Opatch Auto)</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Refresh Dev/Test databases from copies of production databases using RMAN and SRDF.</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Database Upgrades to 11g and 12c</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Troubleshooting Standby issues.</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Tablespace management and capacity planning for optimal performance</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User Management and implement Security using roles and privileges, Grants and enrol users on request.</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Managing Backup and Recovery using RMAN</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Handling outages and providing RCA for the resolved outages.</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Oracle Enterprise Manager 12c,13c</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Worked in shiftwise environment</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Communication with Clients regarding on going issues, scheduled activities &amp; meetings</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Performance analysis using AWR, ADDM, ASH views.</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Proactive database analysis and providing suggestions to application team and other stakeholders regarding database related issues.</w:t>
      </w:r>
    </w:p>
    <w:p>
      <w:pPr>
        <w:numPr>
          <w:ilvl w:val="0"/>
          <w:numId w:val="7"/>
        </w:numPr>
        <w:spacing w:before="24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Expeience working in AWS and Cloud database</w:t>
      </w:r>
    </w:p>
    <w:p>
      <w:pPr>
        <w:spacing w:before="240" w:after="0" w:line="240"/>
        <w:ind w:right="0" w:left="0" w:firstLine="0"/>
        <w:jc w:val="both"/>
        <w:rPr>
          <w:rFonts w:ascii="Garamond" w:hAnsi="Garamond" w:cs="Garamond" w:eastAsia="Garamond"/>
          <w:color w:val="auto"/>
          <w:spacing w:val="0"/>
          <w:position w:val="0"/>
          <w:sz w:val="24"/>
          <w:shd w:fill="auto" w:val="clear"/>
        </w:rPr>
      </w:pPr>
    </w:p>
    <w:p>
      <w:pPr>
        <w:spacing w:before="240" w:after="0" w:line="360"/>
        <w:ind w:right="0" w:left="0" w:firstLine="0"/>
        <w:jc w:val="both"/>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Functional</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Technologies:              Oracle Database and AWS Solution architect</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Operating Systems:</w:t>
        <w:tab/>
        <w:t xml:space="preserve">    Red Hat Linux, Sun Solaris, AIX, HP-UX, Windows</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Database:</w:t>
        <w:tab/>
        <w:tab/>
        <w:t xml:space="preserve">    Oracle 10g, 11g standalone and 11g , MySQL DB                                                      </w:t>
      </w:r>
    </w:p>
    <w:p>
      <w:pPr>
        <w:spacing w:before="0" w:after="0" w:line="240"/>
        <w:ind w:right="0" w:left="2160" w:hanging="21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Tools:</w:t>
        <w:tab/>
        <w:t xml:space="preserve">    Putty, BMC Remedy for trouble ticketing and Change            management, OEM 11g, 12c,13c, VMWare</w:t>
      </w:r>
    </w:p>
    <w:p>
      <w:pPr>
        <w:spacing w:before="0" w:after="0" w:line="240"/>
        <w:ind w:right="0" w:left="2160" w:hanging="21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Volume Manager:</w:t>
        <w:tab/>
        <w:t xml:space="preserve">ASM</w:t>
      </w:r>
    </w:p>
    <w:p>
      <w:pPr>
        <w:spacing w:before="0" w:after="0" w:line="240"/>
        <w:ind w:right="0" w:left="2160" w:hanging="21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Backup utility:</w:t>
        <w:tab/>
        <w:t xml:space="preserve">Oracle RMAN, MySQL Dump, Glacier, Snowball</w:t>
      </w:r>
    </w:p>
    <w:p>
      <w:pPr>
        <w:spacing w:before="0" w:after="0" w:line="240"/>
        <w:ind w:right="0" w:left="0" w:firstLine="0"/>
        <w:jc w:val="both"/>
        <w:rPr>
          <w:rFonts w:ascii="Garamond" w:hAnsi="Garamond" w:cs="Garamond" w:eastAsia="Garamond"/>
          <w:b/>
          <w:color w:val="auto"/>
          <w:spacing w:val="0"/>
          <w:position w:val="0"/>
          <w:sz w:val="28"/>
          <w:shd w:fill="auto" w:val="clear"/>
        </w:rPr>
      </w:pPr>
    </w:p>
    <w:p>
      <w:pPr>
        <w:spacing w:before="0" w:after="0" w:line="240"/>
        <w:ind w:right="0" w:left="0" w:firstLine="0"/>
        <w:jc w:val="both"/>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Process and Tools</w:t>
      </w:r>
    </w:p>
    <w:p>
      <w:pPr>
        <w:spacing w:before="0" w:after="0" w:line="240"/>
        <w:ind w:right="0" w:left="2160" w:hanging="2160"/>
        <w:jc w:val="both"/>
        <w:rPr>
          <w:rFonts w:ascii="Garamond" w:hAnsi="Garamond" w:cs="Garamond" w:eastAsia="Garamond"/>
          <w:color w:val="auto"/>
          <w:spacing w:val="0"/>
          <w:position w:val="0"/>
          <w:sz w:val="24"/>
          <w:shd w:fill="auto" w:val="clear"/>
        </w:rPr>
      </w:pPr>
    </w:p>
    <w:p>
      <w:pPr>
        <w:numPr>
          <w:ilvl w:val="0"/>
          <w:numId w:val="14"/>
        </w:numPr>
        <w:spacing w:before="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Experience on ITIL standards and tools like BMC remedy for problem management and service request management.</w:t>
      </w:r>
    </w:p>
    <w:p>
      <w:pPr>
        <w:numPr>
          <w:ilvl w:val="0"/>
          <w:numId w:val="14"/>
        </w:numPr>
        <w:spacing w:before="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Service Request handling, Incident Management, Trouble ticket management, Change management, Transition management.</w:t>
      </w:r>
    </w:p>
    <w:p>
      <w:pPr>
        <w:numPr>
          <w:ilvl w:val="0"/>
          <w:numId w:val="14"/>
        </w:numPr>
        <w:spacing w:before="0" w:after="0" w:line="240"/>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Adherence to Service Level Agreement to achieve quality and availability of the services to the client.</w:t>
      </w:r>
    </w:p>
    <w:p>
      <w:pPr>
        <w:spacing w:before="0" w:after="0" w:line="240"/>
        <w:ind w:right="0" w:left="0" w:firstLine="0"/>
        <w:jc w:val="both"/>
        <w:rPr>
          <w:rFonts w:ascii="Garamond" w:hAnsi="Garamond" w:cs="Garamond" w:eastAsia="Garamond"/>
          <w:b/>
          <w:color w:val="auto"/>
          <w:spacing w:val="0"/>
          <w:position w:val="0"/>
          <w:sz w:val="28"/>
          <w:shd w:fill="auto" w:val="clear"/>
        </w:rPr>
      </w:pPr>
    </w:p>
    <w:p>
      <w:pPr>
        <w:spacing w:before="0" w:after="0" w:line="240"/>
        <w:ind w:right="0" w:left="0" w:firstLine="0"/>
        <w:jc w:val="both"/>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Professional Experience</w:t>
      </w:r>
    </w:p>
    <w:p>
      <w:pPr>
        <w:spacing w:before="0" w:after="0" w:line="240"/>
        <w:ind w:right="0" w:left="0" w:firstLine="0"/>
        <w:jc w:val="both"/>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 </w:t>
      </w:r>
    </w:p>
    <w:p>
      <w:pPr>
        <w:spacing w:before="0" w:after="0" w:line="240"/>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Tech Mahindra Ltd.</w:t>
        <w:tab/>
        <w:tab/>
        <w:tab/>
        <w:tab/>
        <w:tab/>
        <w:tab/>
        <w:tab/>
        <w:t xml:space="preserve">      February 2017 </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 till date</w:t>
      </w:r>
    </w:p>
    <w:p>
      <w:pPr>
        <w:spacing w:before="0" w:after="0" w:line="240"/>
        <w:ind w:right="0" w:left="0" w:firstLine="0"/>
        <w:jc w:val="both"/>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Experience:</w:t>
        <w:tab/>
        <w:t xml:space="preserve">3.0 years </w:t>
      </w:r>
    </w:p>
    <w:p>
      <w:pPr>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Location: </w:t>
        <w:tab/>
        <w:t xml:space="preserve">Noida</w:t>
      </w:r>
    </w:p>
    <w:p>
      <w:pPr>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Position:</w:t>
        <w:tab/>
        <w:t xml:space="preserve">Oracle Database Administrator</w:t>
      </w:r>
    </w:p>
    <w:p>
      <w:pPr>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Project:</w:t>
        <w:tab/>
        <w:t xml:space="preserve">AT&amp;T</w:t>
      </w:r>
    </w:p>
    <w:p>
      <w:pPr>
        <w:spacing w:before="0" w:after="0" w:line="240"/>
        <w:ind w:right="0" w:left="0" w:firstLine="0"/>
        <w:jc w:val="both"/>
        <w:rPr>
          <w:rFonts w:ascii="Garamond" w:hAnsi="Garamond" w:cs="Garamond" w:eastAsia="Garamond"/>
          <w:color w:val="auto"/>
          <w:spacing w:val="0"/>
          <w:position w:val="0"/>
          <w:sz w:val="24"/>
          <w:shd w:fill="auto" w:val="clear"/>
        </w:rPr>
      </w:pPr>
    </w:p>
    <w:p>
      <w:pPr>
        <w:spacing w:before="0" w:after="0" w:line="276"/>
        <w:ind w:right="-214"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AT&amp;T Inc. is an American multinational telecommunications corporation, headquartered at Whitacre Tower in downtown Dallas, Texas. AT&amp;T is the second largest provider of mobile telephone and the largest provider of fixed Telephone in the United States, and also provides broadband subscription television services.</w:t>
      </w:r>
    </w:p>
    <w:p>
      <w:pPr>
        <w:spacing w:before="0" w:after="0" w:line="276"/>
        <w:ind w:right="-214" w:left="0" w:firstLine="0"/>
        <w:jc w:val="both"/>
        <w:rPr>
          <w:rFonts w:ascii="Garamond" w:hAnsi="Garamond" w:cs="Garamond" w:eastAsia="Garamond"/>
          <w:color w:val="auto"/>
          <w:spacing w:val="0"/>
          <w:position w:val="0"/>
          <w:sz w:val="24"/>
          <w:shd w:fill="auto" w:val="clear"/>
        </w:rPr>
      </w:pPr>
    </w:p>
    <w:p>
      <w:pPr>
        <w:spacing w:before="0" w:after="0" w:line="276"/>
        <w:ind w:right="-214"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Working as Oracle DBA for AT&amp;T and handling wide range of Mission Critical and Non Mission Critical applications with over 5000+ production and non-production Oracle RAC and standalone databases.</w:t>
      </w:r>
    </w:p>
    <w:p>
      <w:pPr>
        <w:spacing w:before="0" w:after="0" w:line="276"/>
        <w:ind w:right="-214" w:left="0" w:firstLine="0"/>
        <w:jc w:val="both"/>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  Achievements</w:t>
      </w:r>
    </w:p>
    <w:p>
      <w:pPr>
        <w:spacing w:before="0" w:after="0" w:line="276"/>
        <w:ind w:right="-214" w:left="360" w:firstLine="0"/>
        <w:jc w:val="both"/>
        <w:rPr>
          <w:rFonts w:ascii="Garamond" w:hAnsi="Garamond" w:cs="Garamond" w:eastAsia="Garamond"/>
          <w:color w:val="auto"/>
          <w:spacing w:val="0"/>
          <w:position w:val="0"/>
          <w:sz w:val="24"/>
          <w:shd w:fill="auto" w:val="clear"/>
        </w:rPr>
      </w:pPr>
    </w:p>
    <w:p>
      <w:pPr>
        <w:numPr>
          <w:ilvl w:val="0"/>
          <w:numId w:val="19"/>
        </w:numPr>
        <w:spacing w:before="0" w:after="0" w:line="276"/>
        <w:ind w:right="-214" w:left="360" w:hanging="360"/>
        <w:jc w:val="both"/>
        <w:rPr>
          <w:rFonts w:ascii="Garamond" w:hAnsi="Garamond" w:cs="Garamond" w:eastAsia="Garamond"/>
          <w:b/>
          <w:color w:val="auto"/>
          <w:spacing w:val="0"/>
          <w:position w:val="0"/>
          <w:sz w:val="24"/>
          <w:shd w:fill="auto" w:val="clear"/>
        </w:rPr>
      </w:pPr>
      <w:r>
        <w:rPr>
          <w:rFonts w:ascii="Garamond" w:hAnsi="Garamond" w:cs="Garamond" w:eastAsia="Garamond"/>
          <w:color w:val="auto"/>
          <w:spacing w:val="0"/>
          <w:position w:val="0"/>
          <w:sz w:val="24"/>
          <w:shd w:fill="auto" w:val="clear"/>
        </w:rPr>
        <w:t xml:space="preserve">Received “Bravo Award” in the Project in the year 2018-2019, For supporting the project during Pune Network Outage handling shift alone.</w:t>
      </w:r>
    </w:p>
    <w:p>
      <w:pPr>
        <w:spacing w:before="0" w:after="0" w:line="276"/>
        <w:ind w:right="-214" w:left="0" w:firstLine="0"/>
        <w:jc w:val="both"/>
        <w:rPr>
          <w:rFonts w:ascii="Garamond" w:hAnsi="Garamond" w:cs="Garamond" w:eastAsia="Garamond"/>
          <w:b/>
          <w:color w:val="auto"/>
          <w:spacing w:val="0"/>
          <w:position w:val="0"/>
          <w:sz w:val="24"/>
          <w:shd w:fill="auto" w:val="clear"/>
        </w:rPr>
      </w:pPr>
    </w:p>
    <w:p>
      <w:pPr>
        <w:spacing w:before="0" w:after="0" w:line="276"/>
        <w:ind w:right="-214" w:left="0" w:firstLine="0"/>
        <w:jc w:val="both"/>
        <w:rPr>
          <w:rFonts w:ascii="Garamond" w:hAnsi="Garamond" w:cs="Garamond" w:eastAsia="Garamond"/>
          <w:b/>
          <w:color w:val="auto"/>
          <w:spacing w:val="0"/>
          <w:position w:val="0"/>
          <w:sz w:val="24"/>
          <w:shd w:fill="auto" w:val="clear"/>
        </w:rPr>
      </w:pPr>
    </w:p>
    <w:p>
      <w:pPr>
        <w:spacing w:before="0" w:after="0" w:line="276"/>
        <w:ind w:right="-214"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Roles and responsibilities:</w:t>
      </w:r>
    </w:p>
    <w:p>
      <w:pPr>
        <w:spacing w:before="0" w:after="0" w:line="276"/>
        <w:ind w:right="-214" w:left="0" w:firstLine="0"/>
        <w:jc w:val="both"/>
        <w:rPr>
          <w:rFonts w:ascii="Garamond" w:hAnsi="Garamond" w:cs="Garamond" w:eastAsia="Garamond"/>
          <w:color w:val="auto"/>
          <w:spacing w:val="0"/>
          <w:position w:val="0"/>
          <w:sz w:val="24"/>
          <w:shd w:fill="auto" w:val="clear"/>
        </w:rPr>
      </w:pP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Implementation and configuration of Oracle Dataguard and DG Broker utility.</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Planning and implementation of database upgrade and patching in Oracle standalone databases.</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Managing ASM instance with asmcmd utilities including diskgroup creation, Volume creation, ACFS creation.</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Addition and removal of node in existing Oracle Cluster-ware setup.</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Database backup, refresh and recovery using Oracle RMAN.</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Rolling forward physical standby using Incremental backup.</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Providing immediate resolution to users, troubleshooting ORA errors, tablespace management, User management (User creation, profile management, Roles and privileges).</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Performing database health checks and internal audits periodically.</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Proactive database analysis and providing suggestions to application team and other stakeholders regarding database related issues.</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Performance analysis using AWR, ADDM, ASH reports and views.</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Listener Configuration and troubleshooting.</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Basic Knowledge of Golden Gate</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Troubleshooting MySQL </w:t>
      </w:r>
    </w:p>
    <w:p>
      <w:pPr>
        <w:numPr>
          <w:ilvl w:val="0"/>
          <w:numId w:val="21"/>
        </w:numPr>
        <w:spacing w:before="0" w:after="0" w:line="276"/>
        <w:ind w:right="-214"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Managing backups for MySQL </w:t>
      </w:r>
    </w:p>
    <w:p>
      <w:pPr>
        <w:spacing w:before="0" w:after="0" w:line="276"/>
        <w:ind w:right="-214" w:left="0" w:firstLine="0"/>
        <w:jc w:val="both"/>
        <w:rPr>
          <w:rFonts w:ascii="Garamond" w:hAnsi="Garamond" w:cs="Garamond" w:eastAsia="Garamond"/>
          <w:color w:val="auto"/>
          <w:spacing w:val="0"/>
          <w:position w:val="0"/>
          <w:sz w:val="24"/>
          <w:shd w:fill="auto" w:val="clear"/>
        </w:rPr>
      </w:pPr>
    </w:p>
    <w:p>
      <w:pPr>
        <w:spacing w:before="0" w:after="0" w:line="276"/>
        <w:ind w:right="-214" w:left="0" w:firstLine="0"/>
        <w:jc w:val="both"/>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Education</w:t>
      </w:r>
    </w:p>
    <w:p>
      <w:pPr>
        <w:spacing w:before="0" w:after="0" w:line="276"/>
        <w:ind w:right="-214" w:left="0" w:firstLine="0"/>
        <w:jc w:val="both"/>
        <w:rPr>
          <w:rFonts w:ascii="Garamond" w:hAnsi="Garamond" w:cs="Garamond" w:eastAsia="Garamond"/>
          <w:color w:val="auto"/>
          <w:spacing w:val="0"/>
          <w:position w:val="0"/>
          <w:sz w:val="24"/>
          <w:shd w:fill="auto" w:val="clear"/>
        </w:rPr>
      </w:pPr>
    </w:p>
    <w:p>
      <w:pPr>
        <w:spacing w:before="0" w:after="0" w:line="276"/>
        <w:ind w:right="-214" w:left="720" w:hanging="720"/>
        <w:jc w:val="both"/>
        <w:rPr>
          <w:rFonts w:ascii="Garamond" w:hAnsi="Garamond" w:cs="Garamond" w:eastAsia="Garamond"/>
          <w:color w:val="auto"/>
          <w:spacing w:val="0"/>
          <w:position w:val="0"/>
          <w:sz w:val="24"/>
          <w:shd w:fill="auto" w:val="clear"/>
        </w:rPr>
      </w:pPr>
      <w:r>
        <w:rPr>
          <w:rFonts w:ascii="Verdana" w:hAnsi="Verdana" w:cs="Verdana" w:eastAsia="Verdana"/>
          <w:color w:val="auto"/>
          <w:spacing w:val="0"/>
          <w:position w:val="0"/>
          <w:sz w:val="24"/>
          <w:shd w:fill="auto" w:val="clear"/>
        </w:rPr>
        <w:t xml:space="preserve">B.Tech (Electronics and Communication), Jaipur</w:t>
      </w:r>
    </w:p>
    <w:p>
      <w:pPr>
        <w:spacing w:before="0" w:after="0" w:line="276"/>
        <w:ind w:right="-214" w:left="0" w:firstLine="0"/>
        <w:jc w:val="both"/>
        <w:rPr>
          <w:rFonts w:ascii="Garamond" w:hAnsi="Garamond" w:cs="Garamond" w:eastAsia="Garamond"/>
          <w:b/>
          <w:color w:val="auto"/>
          <w:spacing w:val="0"/>
          <w:position w:val="0"/>
          <w:sz w:val="28"/>
          <w:shd w:fill="auto" w:val="clear"/>
        </w:rPr>
      </w:pPr>
    </w:p>
    <w:p>
      <w:pPr>
        <w:spacing w:before="0" w:after="0" w:line="276"/>
        <w:ind w:right="-214" w:left="0" w:firstLine="0"/>
        <w:jc w:val="both"/>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Personal Profile</w:t>
      </w:r>
    </w:p>
    <w:p>
      <w:pPr>
        <w:spacing w:before="0" w:after="0" w:line="276"/>
        <w:ind w:right="-214" w:left="720" w:hanging="720"/>
        <w:jc w:val="both"/>
        <w:rPr>
          <w:rFonts w:ascii="Garamond" w:hAnsi="Garamond" w:cs="Garamond" w:eastAsia="Garamond"/>
          <w:b/>
          <w:color w:val="auto"/>
          <w:spacing w:val="0"/>
          <w:position w:val="0"/>
          <w:sz w:val="28"/>
          <w:shd w:fill="auto" w:val="clear"/>
        </w:rPr>
      </w:pPr>
    </w:p>
    <w:p>
      <w:pPr>
        <w:spacing w:before="0" w:after="0" w:line="276"/>
        <w:ind w:right="-214" w:left="720" w:hanging="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Father’s Name:</w:t>
        <w:tab/>
        <w:t xml:space="preserve">  Mr. Hariom Verma</w:t>
      </w:r>
    </w:p>
    <w:p>
      <w:pPr>
        <w:spacing w:before="0" w:after="0" w:line="276"/>
        <w:ind w:right="-214" w:left="720" w:hanging="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Gender:</w:t>
        <w:tab/>
        <w:t xml:space="preserve">             Female</w:t>
      </w:r>
    </w:p>
    <w:p>
      <w:pPr>
        <w:spacing w:before="0" w:after="0" w:line="276"/>
        <w:ind w:right="-214" w:left="720" w:hanging="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Date of Birth:</w:t>
        <w:tab/>
        <w:tab/>
        <w:t xml:space="preserve">  September 9th, 1992</w:t>
      </w:r>
    </w:p>
    <w:p>
      <w:pPr>
        <w:spacing w:before="0" w:after="0" w:line="276"/>
        <w:ind w:right="-214" w:left="720" w:hanging="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Permanent Address:  RZ-257/1 Street No. 3, Durga Park</w:t>
      </w:r>
    </w:p>
    <w:p>
      <w:pPr>
        <w:spacing w:before="0" w:after="0" w:line="276"/>
        <w:ind w:right="-214" w:left="720" w:hanging="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                                    New Delhi-110045</w:t>
      </w:r>
    </w:p>
    <w:p>
      <w:pPr>
        <w:spacing w:before="0" w:after="0" w:line="276"/>
        <w:ind w:right="-214" w:left="720" w:hanging="72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Mobile:</w:t>
        <w:tab/>
        <w:tab/>
        <w:t xml:space="preserve">   +91-9910897665</w:t>
        <w:br/>
      </w:r>
    </w:p>
    <w:p>
      <w:pPr>
        <w:spacing w:before="0" w:after="0" w:line="276"/>
        <w:ind w:right="-214" w:left="720" w:hanging="720"/>
        <w:jc w:val="both"/>
        <w:rPr>
          <w:rFonts w:ascii="Garamond" w:hAnsi="Garamond" w:cs="Garamond" w:eastAsia="Garamond"/>
          <w:color w:val="auto"/>
          <w:spacing w:val="0"/>
          <w:position w:val="0"/>
          <w:sz w:val="24"/>
          <w:shd w:fill="auto" w:val="clear"/>
        </w:rPr>
      </w:pPr>
    </w:p>
    <w:p>
      <w:pPr>
        <w:spacing w:before="0" w:after="0" w:line="276"/>
        <w:ind w:right="-214"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Dated:</w:t>
      </w:r>
    </w:p>
    <w:p>
      <w:pPr>
        <w:spacing w:before="0" w:after="0" w:line="276"/>
        <w:ind w:right="-214" w:left="720" w:hanging="720"/>
        <w:jc w:val="both"/>
        <w:rPr>
          <w:rFonts w:ascii="Garamond" w:hAnsi="Garamond" w:cs="Garamond" w:eastAsia="Garamond"/>
          <w:b/>
          <w:color w:val="auto"/>
          <w:spacing w:val="0"/>
          <w:position w:val="0"/>
          <w:sz w:val="24"/>
          <w:shd w:fill="auto" w:val="clear"/>
        </w:rPr>
      </w:pPr>
      <w:r>
        <w:rPr>
          <w:rFonts w:ascii="Garamond" w:hAnsi="Garamond" w:cs="Garamond" w:eastAsia="Garamond"/>
          <w:color w:val="auto"/>
          <w:spacing w:val="0"/>
          <w:position w:val="0"/>
          <w:sz w:val="24"/>
          <w:shd w:fill="auto" w:val="clear"/>
        </w:rPr>
        <w:t xml:space="preserve">Place:</w:t>
        <w:tab/>
        <w:t xml:space="preserve">                                                                                                       </w:t>
      </w:r>
      <w:r>
        <w:rPr>
          <w:rFonts w:ascii="Garamond" w:hAnsi="Garamond" w:cs="Garamond" w:eastAsia="Garamond"/>
          <w:b/>
          <w:color w:val="auto"/>
          <w:spacing w:val="0"/>
          <w:position w:val="0"/>
          <w:sz w:val="24"/>
          <w:shd w:fill="auto" w:val="clear"/>
        </w:rPr>
        <w:t xml:space="preserve">(Pooja Verma)</w:t>
      </w:r>
    </w:p>
    <w:p>
      <w:pPr>
        <w:spacing w:before="0" w:after="0" w:line="276"/>
        <w:ind w:right="-214" w:left="720" w:hanging="720"/>
        <w:jc w:val="both"/>
        <w:rPr>
          <w:rFonts w:ascii="Garamond" w:hAnsi="Garamond" w:cs="Garamond" w:eastAsia="Garamond"/>
          <w:color w:val="auto"/>
          <w:spacing w:val="0"/>
          <w:position w:val="0"/>
          <w:sz w:val="24"/>
          <w:shd w:fill="auto" w:val="clear"/>
        </w:rPr>
      </w:pPr>
    </w:p>
    <w:p>
      <w:pPr>
        <w:spacing w:before="0" w:after="0" w:line="276"/>
        <w:ind w:right="-214" w:left="-360" w:firstLine="0"/>
        <w:jc w:val="both"/>
        <w:rPr>
          <w:rFonts w:ascii="Garamond" w:hAnsi="Garamond" w:cs="Garamond" w:eastAsia="Garamond"/>
          <w:color w:val="auto"/>
          <w:spacing w:val="0"/>
          <w:position w:val="0"/>
          <w:sz w:val="24"/>
          <w:shd w:fill="auto" w:val="clear"/>
        </w:rPr>
      </w:pPr>
    </w:p>
    <w:p>
      <w:pPr>
        <w:spacing w:before="0" w:after="0" w:line="276"/>
        <w:ind w:right="-214" w:left="-360" w:firstLine="0"/>
        <w:jc w:val="both"/>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color w:val="auto"/>
          <w:spacing w:val="0"/>
          <w:position w:val="0"/>
          <w:sz w:val="24"/>
          <w:shd w:fill="auto" w:val="clear"/>
        </w:rPr>
      </w:pPr>
    </w:p>
    <w:p>
      <w:pPr>
        <w:spacing w:before="0" w:after="0" w:line="240"/>
        <w:ind w:right="0" w:left="0" w:firstLine="0"/>
        <w:jc w:val="both"/>
        <w:rPr>
          <w:rFonts w:ascii="Garamond" w:hAnsi="Garamond" w:cs="Garamond" w:eastAsia="Garamond"/>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4">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