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0" w:line="256" w:lineRule="auto"/>
        <w:ind w:left="5" w:firstLine="0"/>
      </w:pPr>
      <w:r>
        <w:t xml:space="preserve">                                                       </w:t>
      </w:r>
      <w:r>
        <w:rPr>
          <w:b/>
          <w:sz w:val="44"/>
          <w:szCs w:val="44"/>
          <w:u w:val="single" w:color="000000"/>
        </w:rPr>
        <w:t>Resume</w:t>
      </w:r>
      <w:r>
        <w:rPr>
          <w:b/>
          <w:sz w:val="44"/>
          <w:szCs w:val="44"/>
        </w:rPr>
        <w:t xml:space="preserve">                                         </w:t>
      </w:r>
    </w:p>
    <w:p>
      <w:pPr>
        <w:spacing w:after="323" w:line="256" w:lineRule="auto"/>
        <w:ind w:left="0" w:firstLine="0"/>
      </w:pPr>
      <w:r>
        <w:rPr>
          <w:b/>
          <w:sz w:val="40"/>
          <w:szCs w:val="40"/>
        </w:rPr>
        <w:t xml:space="preserve">Shradha Amol Rajguru- Prabhune  </w:t>
      </w:r>
    </w:p>
    <w:p>
      <w:pPr>
        <w:spacing w:after="0" w:line="489" w:lineRule="auto"/>
        <w:ind w:left="1100" w:right="3964" w:hanging="1101" w:hangingChars="55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  <w:t>Address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  <w:t xml:space="preserve">:   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Flat no.1, Shree co-ophsg society, Bapdevnaga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  <w:t xml:space="preserve">r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Dehuraod, Pune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412101                               </w:t>
      </w:r>
    </w:p>
    <w:p>
      <w:pPr>
        <w:spacing w:after="0" w:line="489" w:lineRule="auto"/>
        <w:ind w:left="1100" w:right="3964" w:hanging="1100" w:hangingChars="55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Email Id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instrText xml:space="preserve"> HYPERLINK "mailto:rajgurushradha51@gmail.com" </w:instrTex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rajgurushradha51@gmail.com</w:t>
      </w:r>
      <w:r>
        <w:rPr>
          <w:rStyle w:val="5"/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spacing w:after="0" w:line="489" w:lineRule="auto"/>
        <w:ind w:left="0" w:right="3964" w:firstLine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Contact no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. 9175089260 </w:t>
      </w:r>
    </w:p>
    <w:p>
      <w:pPr>
        <w:spacing w:after="265" w:line="256" w:lineRule="auto"/>
        <w:ind w:left="0" w:firstLine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>
      <w:pPr>
        <w:spacing w:after="265" w:line="256" w:lineRule="auto"/>
        <w:ind w:left="0" w:firstLine="0"/>
        <w:rPr>
          <w:rFonts w:hint="default"/>
          <w:lang w:val="en-IN"/>
        </w:rPr>
      </w:pPr>
      <w:r>
        <w:rPr>
          <w:rFonts w:hint="default" w:ascii="Gill Sans MT" w:hAnsi="Gill Sans MT" w:cs="Gill Sans MT"/>
          <w:b/>
          <w:color w:val="70AD47" w:themeColor="accent6"/>
          <w:sz w:val="32"/>
          <w:szCs w:val="32"/>
          <w:u w:val="single"/>
          <w14:textFill>
            <w14:solidFill>
              <w14:schemeClr w14:val="accent6"/>
            </w14:solidFill>
          </w14:textFill>
        </w:rPr>
        <w:t>Summary</w:t>
      </w:r>
      <w:r>
        <w:rPr>
          <w:rFonts w:hint="default" w:ascii="Calibri" w:hAnsi="Calibri" w:cs="Calibri"/>
          <w:b/>
          <w:color w:val="70AD47" w:themeColor="accent6"/>
          <w:sz w:val="32"/>
          <w:szCs w:val="32"/>
          <w:u w:val="single"/>
          <w:lang w:val="en-IN"/>
          <w14:textFill>
            <w14:solidFill>
              <w14:schemeClr w14:val="accent6"/>
            </w14:solidFill>
          </w14:textFill>
        </w:rPr>
        <w:t>: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</w:rPr>
        <w:t xml:space="preserve">Human Resource Executive &amp; Talent Acquisition for profiles like BFSI, IT, BPO, Sales, Manufacturing with experience working on Portals like Naukri, Shine, Linked In and hands on experience on ATS, RMS. 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Maintains the work structure by job requirement and job description for all positions consultation with Line managers.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Responsible to maintain and update personal folders of the staff employees time to time.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Very strong and excellent Communication skills. 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Well versed with the end-to-end recruitment process from screening, shortlisting, till joining. 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Releasing the offer letters to the candidates, preparing the candidates business card and I-d cards.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Arranging the candidate’s induction.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Maintain the work structure by job requirement and job description for all positions in consultation with Line Managers abroad.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Collaborate with local and regional colleagues for various HR projects and participate in different forums.</w:t>
      </w:r>
    </w:p>
    <w:p>
      <w:pPr>
        <w:numPr>
          <w:ilvl w:val="0"/>
          <w:numId w:val="1"/>
        </w:numPr>
        <w:spacing w:after="194" w:line="25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Head Hunting</w:t>
      </w:r>
      <w:r>
        <w:rPr>
          <w:rFonts w:hint="default" w:asciiTheme="minorHAnsi" w:hAnsiTheme="minorHAnsi" w:cstheme="minorHAnsi"/>
          <w:bCs/>
          <w:lang w:val="en-IN"/>
        </w:rPr>
        <w:t xml:space="preserve"> o the candidates.</w:t>
      </w:r>
    </w:p>
    <w:p>
      <w:pPr>
        <w:ind w:left="0" w:firstLine="0"/>
        <w:rPr>
          <w:rFonts w:asciiTheme="minorHAnsi" w:hAnsiTheme="minorHAnsi" w:cstheme="minorHAnsi"/>
          <w:bCs/>
        </w:rPr>
      </w:pPr>
      <w:bookmarkStart w:id="0" w:name="_GoBack"/>
      <w:bookmarkEnd w:id="0"/>
    </w:p>
    <w:p>
      <w:pPr>
        <w:ind w:left="0" w:firstLine="0"/>
        <w:rPr>
          <w:rFonts w:hint="default" w:ascii="Gill Sans MT" w:hAnsi="Gill Sans MT" w:cs="Gill Sans MT"/>
          <w:b/>
          <w:bCs/>
          <w:color w:val="548235" w:themeColor="accent6" w:themeShade="BF"/>
          <w:sz w:val="36"/>
          <w:szCs w:val="36"/>
          <w:u w:val="single"/>
        </w:rPr>
      </w:pPr>
      <w:r>
        <w:rPr>
          <w:rFonts w:hint="default" w:ascii="Gill Sans MT" w:hAnsi="Gill Sans MT" w:cs="Gill Sans MT"/>
          <w:b/>
          <w:bCs/>
          <w:color w:val="548235" w:themeColor="accent6" w:themeShade="BF"/>
          <w:sz w:val="36"/>
          <w:szCs w:val="36"/>
          <w:u w:val="single"/>
        </w:rPr>
        <w:t>Educational Profile: -</w:t>
      </w:r>
    </w:p>
    <w:p>
      <w:pPr>
        <w:ind w:left="0" w:firstLine="0"/>
      </w:pPr>
    </w:p>
    <w:tbl>
      <w:tblPr>
        <w:tblStyle w:val="7"/>
        <w:tblW w:w="7759" w:type="dxa"/>
        <w:tblInd w:w="193" w:type="dxa"/>
        <w:tblLayout w:type="autofit"/>
        <w:tblCellMar>
          <w:top w:w="72" w:type="dxa"/>
          <w:left w:w="105" w:type="dxa"/>
          <w:bottom w:w="0" w:type="dxa"/>
          <w:right w:w="115" w:type="dxa"/>
        </w:tblCellMar>
      </w:tblPr>
      <w:tblGrid>
        <w:gridCol w:w="1677"/>
        <w:gridCol w:w="2961"/>
        <w:gridCol w:w="1541"/>
        <w:gridCol w:w="1580"/>
      </w:tblGrid>
      <w:tr>
        <w:trPr>
          <w:trHeight w:val="71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 xml:space="preserve">Credentials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 xml:space="preserve">Board/University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 xml:space="preserve">Year of passing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 xml:space="preserve">Percentage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LLB 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University of Pune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2022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62.4%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1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M.B.A(HR)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University of Pune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2019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62.4%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BSc HS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University of Pune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2015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64.2%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46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HSC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MaharashtraBoard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2010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50.6%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567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DHMCT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MaharashtraBoard Of  Vocational Exam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2007-2009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75.2% </w:t>
            </w:r>
          </w:p>
        </w:tc>
      </w:tr>
      <w:tr>
        <w:tblPrEx>
          <w:tblCellMar>
            <w:top w:w="72" w:type="dxa"/>
            <w:left w:w="10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SSC 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MaharashtraBoard 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5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2005 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46.5% </w:t>
            </w:r>
          </w:p>
        </w:tc>
      </w:tr>
    </w:tbl>
    <w:p>
      <w:pPr>
        <w:spacing w:after="20" w:line="256" w:lineRule="auto"/>
        <w:ind w:left="0" w:firstLine="0"/>
        <w:rPr>
          <w:b/>
          <w:color w:val="3E762A"/>
          <w:sz w:val="36"/>
          <w:szCs w:val="36"/>
          <w:u w:val="single"/>
        </w:rPr>
      </w:pPr>
    </w:p>
    <w:p>
      <w:pPr>
        <w:spacing w:after="20" w:line="256" w:lineRule="auto"/>
        <w:ind w:left="0" w:firstLine="0"/>
        <w:rPr>
          <w:b/>
          <w:color w:val="3E762A"/>
          <w:sz w:val="36"/>
          <w:szCs w:val="36"/>
          <w:u w:val="single"/>
        </w:rPr>
      </w:pPr>
      <w:r>
        <w:rPr>
          <w:b/>
          <w:color w:val="3E762A"/>
          <w:sz w:val="36"/>
          <w:szCs w:val="36"/>
          <w:u w:val="single"/>
        </w:rPr>
        <w:t xml:space="preserve">Professional Work Profile: </w:t>
      </w:r>
    </w:p>
    <w:p>
      <w:pPr>
        <w:spacing w:after="20" w:line="256" w:lineRule="auto"/>
        <w:ind w:left="0" w:firstLine="0"/>
        <w:rPr>
          <w:b/>
          <w:color w:val="3E762A"/>
          <w:sz w:val="36"/>
          <w:szCs w:val="36"/>
          <w:u w:val="single"/>
        </w:rPr>
      </w:pPr>
    </w:p>
    <w:p>
      <w:pPr>
        <w:numPr>
          <w:ilvl w:val="0"/>
          <w:numId w:val="2"/>
        </w:numPr>
        <w:spacing w:after="20" w:line="256" w:lineRule="auto"/>
        <w:ind w:left="420" w:leftChars="0" w:hanging="420" w:firstLineChars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Bodor Laser India Pvt Ltd (May 2023 – Till date) – Sr Human Resource Executive:</w:t>
      </w:r>
    </w:p>
    <w:p>
      <w:pPr>
        <w:spacing w:after="20" w:line="256" w:lineRule="auto"/>
        <w:ind w:left="0" w:firstLine="0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 xml:space="preserve">   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Roles &amp; Responsibilities</w:t>
      </w:r>
      <w:r>
        <w:t xml:space="preserve">: 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PAN India end to end recruitment process for the organisation depending upon the business requirement for Sales &amp; Service Engineers.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Briefing the candidates &amp; lining up interviews with the overseas directors and discussing salaries for the same.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Rolling out the offers to the candidates and the onboarding of the candidates.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up with the candidates for the documentation and getting their induction done.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Assisting HR manager for maintaining the employee data at the backend and keeping a track of employee data.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Keeping a track of medical insurance of the candidate – includes addition of new employee and deletion of the resigned employee from the active list of employees.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Business card, Id card of the employees.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Keeping a track of number of new joiners and the resigned employees.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Planning activities for the employees like monthly birthday celebration and fun activities at work. </w:t>
      </w:r>
    </w:p>
    <w:p>
      <w:pPr>
        <w:pStyle w:val="8"/>
        <w:numPr>
          <w:ilvl w:val="0"/>
          <w:numId w:val="3"/>
        </w:numPr>
        <w:spacing w:after="2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Responsible to maintain and update personal folders of the staff employees time to time</w:t>
      </w:r>
    </w:p>
    <w:p>
      <w:pPr>
        <w:spacing w:after="20" w:line="256" w:lineRule="auto"/>
        <w:rPr>
          <w:rFonts w:asciiTheme="minorHAnsi" w:hAnsiTheme="minorHAnsi" w:cstheme="minorHAnsi"/>
        </w:rPr>
      </w:pPr>
    </w:p>
    <w:p>
      <w:pPr>
        <w:pStyle w:val="8"/>
        <w:numPr>
          <w:ilvl w:val="0"/>
          <w:numId w:val="4"/>
        </w:numPr>
        <w:spacing w:after="86" w:line="256" w:lineRule="auto"/>
      </w:pPr>
      <w:r>
        <w:rPr>
          <w:b/>
          <w:sz w:val="28"/>
          <w:szCs w:val="28"/>
          <w:u w:val="single" w:color="000000"/>
        </w:rPr>
        <w:t>Net Connect Global – Talent Acquisition Executive (May 2022- May 2023)</w:t>
      </w:r>
      <w:r>
        <w:rPr>
          <w:b/>
          <w:sz w:val="28"/>
          <w:szCs w:val="28"/>
        </w:rPr>
        <w:t xml:space="preserve"> </w:t>
      </w:r>
    </w:p>
    <w:p>
      <w:pPr>
        <w:spacing w:after="127" w:line="256" w:lineRule="auto"/>
        <w:ind w:left="5" w:firstLine="0"/>
      </w:pPr>
      <w:r>
        <w:t xml:space="preserve"> </w:t>
      </w:r>
    </w:p>
    <w:p>
      <w:pPr>
        <w:ind w:left="0"/>
      </w:pPr>
      <w:r>
        <w:t xml:space="preserve">   Experienced in end-to-end recruitment for the business requirement. Well versed about       the recruitment process          </w:t>
      </w:r>
    </w:p>
    <w:p>
      <w:pPr>
        <w:spacing w:after="0"/>
        <w:ind w:left="736"/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Roles &amp; Responsibilities</w:t>
      </w:r>
      <w:r>
        <w:t xml:space="preserve">:  </w:t>
      </w:r>
    </w:p>
    <w:p>
      <w:pPr>
        <w:numPr>
          <w:ilvl w:val="0"/>
          <w:numId w:val="5"/>
        </w:numPr>
        <w:spacing w:after="19"/>
        <w:ind w:hanging="360"/>
      </w:pPr>
      <w:r>
        <w:t xml:space="preserve">Screening candidates from portals for different levels of role </w:t>
      </w:r>
    </w:p>
    <w:p>
      <w:pPr>
        <w:numPr>
          <w:ilvl w:val="0"/>
          <w:numId w:val="5"/>
        </w:numPr>
        <w:spacing w:after="19"/>
        <w:ind w:hanging="360"/>
      </w:pPr>
      <w:r>
        <w:t xml:space="preserve">Following up with the candidates. </w:t>
      </w:r>
    </w:p>
    <w:p>
      <w:pPr>
        <w:numPr>
          <w:ilvl w:val="0"/>
          <w:numId w:val="5"/>
        </w:numPr>
        <w:spacing w:after="20"/>
        <w:ind w:hanging="360"/>
      </w:pPr>
      <w:r>
        <w:t xml:space="preserve">Scheduling their rounds with the panel. </w:t>
      </w:r>
    </w:p>
    <w:p>
      <w:pPr>
        <w:numPr>
          <w:ilvl w:val="0"/>
          <w:numId w:val="5"/>
        </w:numPr>
        <w:spacing w:after="20"/>
        <w:ind w:hanging="360"/>
      </w:pPr>
      <w:r>
        <w:t>Releasing the offer letters.</w:t>
      </w:r>
    </w:p>
    <w:p>
      <w:pPr>
        <w:numPr>
          <w:ilvl w:val="0"/>
          <w:numId w:val="5"/>
        </w:numPr>
        <w:spacing w:after="0"/>
        <w:ind w:hanging="360"/>
      </w:pPr>
      <w:r>
        <w:t>On boarding of the candidates.</w:t>
      </w:r>
    </w:p>
    <w:p>
      <w:pPr>
        <w:numPr>
          <w:ilvl w:val="0"/>
          <w:numId w:val="5"/>
        </w:numPr>
        <w:spacing w:after="0"/>
        <w:ind w:hanging="360"/>
      </w:pPr>
      <w:r>
        <w:t xml:space="preserve">Responsible for completing the induction. </w:t>
      </w:r>
    </w:p>
    <w:p>
      <w:pPr>
        <w:spacing w:after="92" w:line="256" w:lineRule="auto"/>
        <w:ind w:left="726" w:firstLine="0"/>
      </w:pPr>
    </w:p>
    <w:p>
      <w:pPr>
        <w:spacing w:after="92" w:line="256" w:lineRule="auto"/>
        <w:ind w:left="726" w:firstLine="0"/>
      </w:pPr>
      <w:r>
        <w:t xml:space="preserve"> </w:t>
      </w:r>
    </w:p>
    <w:p>
      <w:pPr>
        <w:pStyle w:val="8"/>
        <w:numPr>
          <w:ilvl w:val="0"/>
          <w:numId w:val="6"/>
        </w:numPr>
        <w:spacing w:after="92" w:line="25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u w:val="single" w:color="000000"/>
        </w:rPr>
        <w:t>Velocity HR Services (Jan 2020- Dec 2021):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t xml:space="preserve"> </w:t>
      </w:r>
    </w:p>
    <w:p>
      <w:pPr>
        <w:spacing w:after="0"/>
        <w:ind w:left="5" w:firstLine="0"/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Specially worked for Investment Banking hiring on various openings as per client requirement. </w:t>
      </w:r>
    </w:p>
    <w:p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Requirements for Corporate Actions, Reconciliation, Trade Settlement, Reference Data Setup, KYC (AML). Worked for the positions for financial analyst, Sr. analyst, APM, AM. </w:t>
      </w:r>
    </w:p>
    <w:p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worked for various domains like International BPO hiring, Sales &amp;Marketing, Finance, IT etc. </w:t>
      </w:r>
    </w:p>
    <w:p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Roles &amp; Responsibilities </w:t>
      </w:r>
      <w:r>
        <w:rPr>
          <w:rFonts w:asciiTheme="minorHAnsi" w:hAnsiTheme="minorHAnsi" w:cstheme="minorHAnsi"/>
        </w:rPr>
        <w:t xml:space="preserve"> </w:t>
      </w:r>
    </w:p>
    <w:p>
      <w:pPr>
        <w:spacing w:after="31" w:line="256" w:lineRule="auto"/>
        <w:ind w:left="5" w:right="43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Screening, shortlisting candidates from various portals &amp; hands on experience on ATS, RMS </w:t>
      </w:r>
    </w:p>
    <w:p>
      <w:pPr>
        <w:numPr>
          <w:ilvl w:val="1"/>
          <w:numId w:val="7"/>
        </w:numPr>
        <w:spacing w:after="12"/>
        <w:ind w:right="436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Sending study material and getting the test done. </w:t>
      </w:r>
    </w:p>
    <w:p>
      <w:pPr>
        <w:numPr>
          <w:ilvl w:val="1"/>
          <w:numId w:val="7"/>
        </w:numPr>
        <w:spacing w:after="12"/>
        <w:ind w:right="436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Arranging the further rounds of interview  </w:t>
      </w:r>
    </w:p>
    <w:p>
      <w:pPr>
        <w:numPr>
          <w:ilvl w:val="1"/>
          <w:numId w:val="7"/>
        </w:numPr>
        <w:spacing w:after="0"/>
        <w:ind w:right="436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 up with the candidates till joining. </w:t>
      </w:r>
      <w:r>
        <w:rPr>
          <w:b/>
          <w:sz w:val="21"/>
          <w:szCs w:val="21"/>
        </w:rPr>
        <w:t xml:space="preserve">       </w:t>
      </w:r>
    </w:p>
    <w:p>
      <w:pPr>
        <w:spacing w:after="182" w:line="256" w:lineRule="auto"/>
      </w:pPr>
      <w:r>
        <w:rPr>
          <w:b/>
          <w:u w:val="single" w:color="000000"/>
        </w:rPr>
        <w:t>Infosys BPM Ltd, Hinjewadi as Senior Process Executive (11thJune2018-April2019)</w:t>
      </w:r>
      <w:r>
        <w:rPr>
          <w:b/>
        </w:rPr>
        <w:t xml:space="preserve"> </w:t>
      </w:r>
    </w:p>
    <w:p>
      <w:pPr>
        <w:spacing w:after="215" w:line="256" w:lineRule="auto"/>
        <w:ind w:left="5" w:firstLine="0"/>
      </w:pPr>
    </w:p>
    <w:p>
      <w:pPr>
        <w:pStyle w:val="2"/>
        <w:ind w:left="0"/>
      </w:pPr>
      <w:r>
        <w:t xml:space="preserve">Personal Profile:- </w:t>
      </w:r>
    </w:p>
    <w:p>
      <w:pPr>
        <w:ind w:left="0"/>
      </w:pPr>
      <w:r>
        <w:t xml:space="preserve">Date of birth: - 2nd June 1989  </w:t>
      </w:r>
    </w:p>
    <w:p>
      <w:pPr>
        <w:ind w:left="0"/>
      </w:pPr>
      <w:r>
        <w:t xml:space="preserve">Gender: - Female  </w:t>
      </w:r>
    </w:p>
    <w:p>
      <w:pPr>
        <w:ind w:left="0"/>
      </w:pPr>
      <w:r>
        <w:t xml:space="preserve">Marital Status: - Married  </w:t>
      </w:r>
    </w:p>
    <w:p>
      <w:pPr>
        <w:ind w:left="0"/>
      </w:pPr>
      <w:r>
        <w:t xml:space="preserve">Nationality: - Indian   </w:t>
      </w:r>
    </w:p>
    <w:p>
      <w:pPr>
        <w:ind w:left="0" w:firstLine="0"/>
      </w:pPr>
      <w:r>
        <w:t xml:space="preserve">Hobbies:  Singing songs, Cooking  </w:t>
      </w:r>
    </w:p>
    <w:p>
      <w:pPr>
        <w:spacing w:after="122" w:line="256" w:lineRule="auto"/>
        <w:ind w:left="5" w:firstLine="0"/>
      </w:pPr>
      <w:r>
        <w:t xml:space="preserve"> </w:t>
      </w:r>
    </w:p>
    <w:p>
      <w:pPr>
        <w:ind w:left="0"/>
      </w:pPr>
      <w:r>
        <w:t xml:space="preserve">Declaration: - </w:t>
      </w:r>
    </w:p>
    <w:p>
      <w:pPr>
        <w:ind w:left="0"/>
      </w:pPr>
      <w:r>
        <w:t xml:space="preserve">I hereby that the above details and information is true and the best of my knowledge  </w:t>
      </w:r>
    </w:p>
    <w:p>
      <w:pPr>
        <w:spacing w:after="6" w:line="362" w:lineRule="auto"/>
        <w:ind w:left="5" w:right="10733" w:firstLine="0"/>
      </w:pPr>
      <w:r>
        <w:t xml:space="preserve">  </w:t>
      </w:r>
    </w:p>
    <w:p>
      <w:pPr>
        <w:ind w:left="0"/>
      </w:pPr>
      <w:r>
        <w:t xml:space="preserve">  Place: - Pune                                                                                                                   </w:t>
      </w:r>
    </w:p>
    <w:p>
      <w:pPr>
        <w:spacing w:after="122" w:line="256" w:lineRule="auto"/>
        <w:ind w:left="5" w:firstLine="0"/>
      </w:pPr>
      <w:r>
        <w:t xml:space="preserve">    </w:t>
      </w:r>
    </w:p>
    <w:p>
      <w:pPr>
        <w:spacing w:after="5" w:line="362" w:lineRule="auto"/>
        <w:ind w:left="5" w:right="10733" w:firstLine="0"/>
      </w:pPr>
      <w:r>
        <w:t xml:space="preserve">  </w:t>
      </w:r>
    </w:p>
    <w:p>
      <w:pPr>
        <w:ind w:left="0"/>
      </w:pPr>
      <w:r>
        <w:t xml:space="preserve">Shradha Amol Rajguru </w:t>
      </w:r>
    </w:p>
    <w:p>
      <w:pPr>
        <w:ind w:left="0"/>
      </w:pPr>
    </w:p>
    <w:p>
      <w:pPr>
        <w:spacing w:after="20" w:line="256" w:lineRule="auto"/>
        <w:rPr>
          <w:rFonts w:asciiTheme="minorHAnsi" w:hAnsiTheme="minorHAnsi" w:cstheme="minorHAnsi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spacing w:after="20" w:line="25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8"/>
        <w:spacing w:after="20" w:line="256" w:lineRule="auto"/>
        <w:ind w:left="725" w:firstLine="0"/>
      </w:pPr>
    </w:p>
    <w:p>
      <w:pPr>
        <w:pStyle w:val="8"/>
        <w:spacing w:after="20" w:line="256" w:lineRule="auto"/>
        <w:ind w:left="725" w:firstLine="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16D91"/>
    <w:multiLevelType w:val="singleLevel"/>
    <w:tmpl w:val="D6D16D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A6278FA"/>
    <w:multiLevelType w:val="multilevel"/>
    <w:tmpl w:val="0A6278FA"/>
    <w:lvl w:ilvl="0" w:tentative="0">
      <w:start w:val="1"/>
      <w:numFmt w:val="bullet"/>
      <w:lvlText w:val="•"/>
      <w:lvlJc w:val="left"/>
      <w:pPr>
        <w:ind w:left="726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1" w:tentative="0">
      <w:start w:val="1"/>
      <w:numFmt w:val="bullet"/>
      <w:lvlText w:val="o"/>
      <w:lvlJc w:val="left"/>
      <w:pPr>
        <w:ind w:left="144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216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881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360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432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5041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76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648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</w:abstractNum>
  <w:abstractNum w:abstractNumId="2">
    <w:nsid w:val="124631AD"/>
    <w:multiLevelType w:val="multilevel"/>
    <w:tmpl w:val="124631AD"/>
    <w:lvl w:ilvl="0" w:tentative="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3">
    <w:nsid w:val="4140764B"/>
    <w:multiLevelType w:val="multilevel"/>
    <w:tmpl w:val="414076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E81AE1"/>
    <w:multiLevelType w:val="multilevel"/>
    <w:tmpl w:val="50E81AE1"/>
    <w:lvl w:ilvl="0" w:tentative="0">
      <w:start w:val="1"/>
      <w:numFmt w:val="bullet"/>
      <w:lvlText w:val=""/>
      <w:lvlJc w:val="left"/>
      <w:pPr>
        <w:ind w:left="91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5">
    <w:nsid w:val="6E4767FE"/>
    <w:multiLevelType w:val="multilevel"/>
    <w:tmpl w:val="6E4767FE"/>
    <w:lvl w:ilvl="0" w:tentative="0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6">
    <w:nsid w:val="75213C58"/>
    <w:multiLevelType w:val="multilevel"/>
    <w:tmpl w:val="75213C58"/>
    <w:lvl w:ilvl="0" w:tentative="0">
      <w:start w:val="2"/>
      <w:numFmt w:val="decimal"/>
      <w:lvlText w:val="%1."/>
      <w:lvlJc w:val="left"/>
      <w:pPr>
        <w:ind w:left="618" w:firstLine="0"/>
      </w:pPr>
      <w:rPr>
        <w:rFonts w:hint="default" w:ascii="Gill Sans MT" w:hAnsi="Gill Sans MT"/>
        <w:b/>
        <w:bCs/>
        <w:i w:val="0"/>
        <w:color w:val="000000"/>
        <w:sz w:val="28"/>
        <w:szCs w:val="28"/>
        <w:u w:color="000000"/>
      </w:rPr>
    </w:lvl>
    <w:lvl w:ilvl="1" w:tentative="0">
      <w:start w:val="1"/>
      <w:numFmt w:val="bullet"/>
      <w:lvlText w:val="•"/>
      <w:lvlJc w:val="left"/>
      <w:pPr>
        <w:ind w:left="1446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2" w:tentative="0">
      <w:start w:val="1"/>
      <w:numFmt w:val="bullet"/>
      <w:lvlText w:val="▪"/>
      <w:lvlJc w:val="left"/>
      <w:pPr>
        <w:ind w:left="216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3" w:tentative="0">
      <w:start w:val="1"/>
      <w:numFmt w:val="bullet"/>
      <w:lvlText w:val="•"/>
      <w:lvlJc w:val="left"/>
      <w:pPr>
        <w:ind w:left="2881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4" w:tentative="0">
      <w:start w:val="1"/>
      <w:numFmt w:val="bullet"/>
      <w:lvlText w:val="o"/>
      <w:lvlJc w:val="left"/>
      <w:pPr>
        <w:ind w:left="360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5" w:tentative="0">
      <w:start w:val="1"/>
      <w:numFmt w:val="bullet"/>
      <w:lvlText w:val="▪"/>
      <w:lvlJc w:val="left"/>
      <w:pPr>
        <w:ind w:left="432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6" w:tentative="0">
      <w:start w:val="1"/>
      <w:numFmt w:val="bullet"/>
      <w:lvlText w:val="•"/>
      <w:lvlJc w:val="left"/>
      <w:pPr>
        <w:ind w:left="5041" w:firstLine="0"/>
      </w:pPr>
      <w:rPr>
        <w:rFonts w:hint="default" w:ascii="Arial" w:hAnsi="Arial" w:cs="Arial"/>
        <w:b w:val="0"/>
        <w:i w:val="0"/>
        <w:color w:val="000000"/>
        <w:sz w:val="24"/>
        <w:szCs w:val="24"/>
        <w:u w:color="000000"/>
      </w:rPr>
    </w:lvl>
    <w:lvl w:ilvl="7" w:tentative="0">
      <w:start w:val="1"/>
      <w:numFmt w:val="bullet"/>
      <w:lvlText w:val="o"/>
      <w:lvlJc w:val="left"/>
      <w:pPr>
        <w:ind w:left="576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  <w:lvl w:ilvl="8" w:tentative="0">
      <w:start w:val="1"/>
      <w:numFmt w:val="bullet"/>
      <w:lvlText w:val="▪"/>
      <w:lvlJc w:val="left"/>
      <w:pPr>
        <w:ind w:left="6481" w:firstLine="0"/>
      </w:pPr>
      <w:rPr>
        <w:rFonts w:hint="default" w:ascii="Segoe UI Symbol" w:hAnsi="Segoe UI Symbol"/>
        <w:b w:val="0"/>
        <w:i w:val="0"/>
        <w:color w:val="000000"/>
        <w:sz w:val="24"/>
        <w:szCs w:val="24"/>
        <w:u w:color="000000"/>
      </w:r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AB"/>
    <w:rsid w:val="00244337"/>
    <w:rsid w:val="002D02AB"/>
    <w:rsid w:val="008850A0"/>
    <w:rsid w:val="00C678DC"/>
    <w:rsid w:val="00DD6E40"/>
    <w:rsid w:val="00F62BA8"/>
    <w:rsid w:val="00FD52E1"/>
    <w:rsid w:val="195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12" w:line="268" w:lineRule="auto"/>
      <w:ind w:left="15" w:hanging="10"/>
    </w:pPr>
    <w:rPr>
      <w:rFonts w:ascii="Gill Sans MT" w:hAnsi="Gill Sans MT" w:eastAsia="Times New Roman" w:cs="Times New Roman"/>
      <w:color w:val="000000"/>
      <w:kern w:val="2"/>
      <w:sz w:val="24"/>
      <w:szCs w:val="24"/>
      <w:lang w:val="en-IN" w:eastAsia="en-IN" w:bidi="ar-SA"/>
      <w14:ligatures w14:val="none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widowControl w:val="0"/>
      <w:spacing w:after="20" w:line="256" w:lineRule="auto"/>
      <w:ind w:left="10"/>
      <w:outlineLvl w:val="0"/>
    </w:pPr>
    <w:rPr>
      <w:b/>
      <w:color w:val="3E762A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table" w:customStyle="1" w:styleId="7">
    <w:name w:val="TableGrid"/>
    <w:basedOn w:val="4"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/>
      <w14:ligatures w14:val="none"/>
    </w:rPr>
    <w:tblPr>
      <w:tblCellMar>
        <w:left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uiPriority w:val="99"/>
    <w:rPr>
      <w:rFonts w:ascii="Gill Sans MT" w:hAnsi="Gill Sans MT" w:eastAsia="Times New Roman" w:cs="Times New Roman"/>
      <w:b/>
      <w:color w:val="3E762A"/>
      <w:sz w:val="36"/>
      <w:szCs w:val="36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672</Words>
  <Characters>3836</Characters>
  <Lines>31</Lines>
  <Paragraphs>8</Paragraphs>
  <TotalTime>9</TotalTime>
  <ScaleCrop>false</ScaleCrop>
  <LinksUpToDate>false</LinksUpToDate>
  <CharactersWithSpaces>4500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2023-06-21T11:45:00Z</dcterms:created>
  <dc:creator>ajay magar</dc:creator>
  <cp:lastModifiedBy>ajaym</cp:lastModifiedBy>
  <dcterms:modified xsi:type="dcterms:W3CDTF">2023-06-22T09:04:57Z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0BD066EEF6E744B5A2CC263C200E94ED</vt:lpwstr>
  </property>
</Properties>
</file>