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72" w:rsidRPr="006627D0" w:rsidRDefault="006627D0">
      <w:pPr>
        <w:rPr>
          <w:b/>
          <w:u w:val="single"/>
        </w:rPr>
      </w:pPr>
      <w:r w:rsidRPr="006627D0">
        <w:rPr>
          <w:b/>
          <w:u w:val="single"/>
        </w:rPr>
        <w:t>TANUPRIYA</w:t>
      </w:r>
    </w:p>
    <w:p w:rsidR="006627D0" w:rsidRDefault="008E5106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>(</w:t>
      </w:r>
      <w:r w:rsidR="006627D0" w:rsidRPr="006627D0">
        <w:rPr>
          <w:color w:val="1F497D" w:themeColor="text2"/>
          <w:sz w:val="16"/>
          <w:szCs w:val="16"/>
        </w:rPr>
        <w:t>Bangalore,India,560067</w:t>
      </w:r>
      <w:r>
        <w:rPr>
          <w:color w:val="1F497D" w:themeColor="text2"/>
          <w:sz w:val="16"/>
          <w:szCs w:val="16"/>
        </w:rPr>
        <w:t>)</w:t>
      </w:r>
      <w:r w:rsidR="006627D0" w:rsidRPr="006627D0">
        <w:rPr>
          <w:color w:val="1F497D" w:themeColor="text2"/>
          <w:sz w:val="16"/>
          <w:szCs w:val="16"/>
        </w:rPr>
        <w:t>,8709363988,tp.cmatanu@gmail.com</w:t>
      </w:r>
    </w:p>
    <w:p w:rsidR="006627D0" w:rsidRPr="006627D0" w:rsidRDefault="006627D0">
      <w:pPr>
        <w:rPr>
          <w:b/>
          <w:color w:val="000000" w:themeColor="text1"/>
          <w:u w:val="single"/>
        </w:rPr>
      </w:pPr>
      <w:r w:rsidRPr="006627D0">
        <w:rPr>
          <w:b/>
          <w:color w:val="000000" w:themeColor="text1"/>
          <w:u w:val="single"/>
        </w:rPr>
        <w:t>Experience</w:t>
      </w:r>
    </w:p>
    <w:p w:rsidR="006627D0" w:rsidRPr="00C44A1F" w:rsidRDefault="006627D0">
      <w:pPr>
        <w:rPr>
          <w:b/>
          <w:color w:val="17365D" w:themeColor="text2" w:themeShade="BF"/>
          <w:sz w:val="16"/>
          <w:szCs w:val="16"/>
        </w:rPr>
      </w:pPr>
      <w:r w:rsidRPr="00C44A1F">
        <w:rPr>
          <w:b/>
          <w:color w:val="17365D" w:themeColor="text2" w:themeShade="BF"/>
          <w:sz w:val="16"/>
          <w:szCs w:val="16"/>
        </w:rPr>
        <w:t>Financial Controller-  NatWest (Royal Bank of Scotland)</w:t>
      </w:r>
      <w:r w:rsidR="008E5106">
        <w:rPr>
          <w:b/>
          <w:color w:val="17365D" w:themeColor="text2" w:themeShade="BF"/>
          <w:sz w:val="16"/>
          <w:szCs w:val="16"/>
        </w:rPr>
        <w:t xml:space="preserve"> </w:t>
      </w:r>
      <w:r w:rsidRPr="00C44A1F">
        <w:rPr>
          <w:b/>
          <w:color w:val="17365D" w:themeColor="text2" w:themeShade="BF"/>
          <w:sz w:val="16"/>
          <w:szCs w:val="16"/>
        </w:rPr>
        <w:t>-09/2022- Till Date</w:t>
      </w:r>
    </w:p>
    <w:p w:rsidR="006627D0" w:rsidRDefault="00741853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RTR process, </w:t>
      </w:r>
      <w:r w:rsidR="006627D0">
        <w:rPr>
          <w:color w:val="000000" w:themeColor="text1"/>
          <w:sz w:val="16"/>
          <w:szCs w:val="16"/>
        </w:rPr>
        <w:t xml:space="preserve">Month End Reporting </w:t>
      </w:r>
    </w:p>
    <w:p w:rsid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Journa</w:t>
      </w:r>
      <w:r w:rsidR="00C44A1F">
        <w:rPr>
          <w:color w:val="000000" w:themeColor="text1"/>
          <w:sz w:val="16"/>
          <w:szCs w:val="16"/>
        </w:rPr>
        <w:t>l processing and posting FGL/SGL</w:t>
      </w:r>
    </w:p>
    <w:p w:rsid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Invoicing and Taxation</w:t>
      </w:r>
    </w:p>
    <w:p w:rsidR="00741853" w:rsidRDefault="00741853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Project creation</w:t>
      </w:r>
    </w:p>
    <w:p w:rsid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GRNI analysis and reporting</w:t>
      </w:r>
    </w:p>
    <w:p w:rsidR="006627D0" w:rsidRDefault="006627D0" w:rsidP="006627D0">
      <w:pPr>
        <w:pStyle w:val="ListParagraph"/>
        <w:rPr>
          <w:color w:val="000000" w:themeColor="text1"/>
          <w:sz w:val="16"/>
          <w:szCs w:val="16"/>
        </w:rPr>
      </w:pPr>
    </w:p>
    <w:p w:rsidR="006627D0" w:rsidRPr="00C44A1F" w:rsidRDefault="006627D0" w:rsidP="006627D0">
      <w:pPr>
        <w:rPr>
          <w:b/>
          <w:color w:val="17365D" w:themeColor="text2" w:themeShade="BF"/>
          <w:sz w:val="16"/>
          <w:szCs w:val="16"/>
        </w:rPr>
      </w:pPr>
      <w:r w:rsidRPr="00C44A1F">
        <w:rPr>
          <w:b/>
          <w:color w:val="17365D" w:themeColor="text2" w:themeShade="BF"/>
          <w:sz w:val="16"/>
          <w:szCs w:val="16"/>
        </w:rPr>
        <w:t>Operational Analyst-Accenture India PVT LTD-</w:t>
      </w:r>
      <w:r w:rsidR="008E5106">
        <w:rPr>
          <w:b/>
          <w:color w:val="17365D" w:themeColor="text2" w:themeShade="BF"/>
          <w:sz w:val="16"/>
          <w:szCs w:val="16"/>
        </w:rPr>
        <w:t xml:space="preserve"> </w:t>
      </w:r>
      <w:r w:rsidRPr="00C44A1F">
        <w:rPr>
          <w:b/>
          <w:color w:val="17365D" w:themeColor="text2" w:themeShade="BF"/>
          <w:sz w:val="16"/>
          <w:szCs w:val="16"/>
        </w:rPr>
        <w:t>04/2020-09/2022</w:t>
      </w:r>
    </w:p>
    <w:p w:rsidR="006627D0" w:rsidRPr="006627D0" w:rsidRDefault="00741853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RTR process, </w:t>
      </w:r>
      <w:r w:rsidR="006627D0" w:rsidRPr="006627D0">
        <w:rPr>
          <w:color w:val="000000" w:themeColor="text1"/>
          <w:sz w:val="16"/>
          <w:szCs w:val="16"/>
        </w:rPr>
        <w:t>Month</w:t>
      </w:r>
      <w:r w:rsidR="006627D0" w:rsidRPr="00C44A1F">
        <w:rPr>
          <w:color w:val="000000" w:themeColor="text1"/>
          <w:sz w:val="16"/>
          <w:szCs w:val="16"/>
        </w:rPr>
        <w:t xml:space="preserve"> End and Year end closing and Reporting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Material Ledger Analysis Report and Process order Settlement including WIP settlement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Performing Product Pricing and Releasing the Price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Performing Product Pricing and Releasing the Price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Internal order settlements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Analysis of PUP and Standard price and post MR22 if required.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Closing of previous period and opening books for next period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NEW creation of Internal Order and Cost Center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Tariff update for next year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IFRS16 and Lease creation for new lease and extension including termination and Price change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Project and WBS Settlement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CAPEX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Asset Creation, Disposal and retirement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Depreciation Run and report preparation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GL reconciliation</w:t>
      </w:r>
    </w:p>
    <w:p w:rsidR="006627D0" w:rsidRPr="006627D0" w:rsidRDefault="006627D0" w:rsidP="006627D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Inter Company Reconciliation.</w:t>
      </w:r>
    </w:p>
    <w:p w:rsidR="006627D0" w:rsidRPr="00C44A1F" w:rsidRDefault="006627D0" w:rsidP="00C44A1F">
      <w:pPr>
        <w:pStyle w:val="ListParagraph"/>
        <w:rPr>
          <w:color w:val="17365D" w:themeColor="text2" w:themeShade="BF"/>
          <w:sz w:val="16"/>
          <w:szCs w:val="16"/>
        </w:rPr>
      </w:pPr>
    </w:p>
    <w:p w:rsidR="006627D0" w:rsidRPr="00C44A1F" w:rsidRDefault="006627D0" w:rsidP="006627D0">
      <w:pPr>
        <w:rPr>
          <w:b/>
          <w:color w:val="17365D" w:themeColor="text2" w:themeShade="BF"/>
          <w:sz w:val="16"/>
          <w:szCs w:val="16"/>
        </w:rPr>
      </w:pPr>
      <w:r w:rsidRPr="00C44A1F">
        <w:rPr>
          <w:b/>
          <w:color w:val="17365D" w:themeColor="text2" w:themeShade="BF"/>
          <w:sz w:val="16"/>
          <w:szCs w:val="16"/>
        </w:rPr>
        <w:t>Accountant- Bidula IT Solutions Private Limited-08/2019-12/2019</w:t>
      </w:r>
    </w:p>
    <w:p w:rsidR="006627D0" w:rsidRDefault="006627D0" w:rsidP="006627D0">
      <w:pPr>
        <w:pStyle w:val="ListParagraph"/>
        <w:rPr>
          <w:color w:val="000000" w:themeColor="text1"/>
          <w:sz w:val="16"/>
          <w:szCs w:val="16"/>
        </w:rPr>
      </w:pPr>
    </w:p>
    <w:p w:rsidR="006627D0" w:rsidRPr="006627D0" w:rsidRDefault="006627D0" w:rsidP="00C44A1F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GST and IT Return filing and Compliances</w:t>
      </w:r>
    </w:p>
    <w:p w:rsidR="006627D0" w:rsidRPr="006627D0" w:rsidRDefault="006627D0" w:rsidP="00C44A1F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C44A1F">
        <w:rPr>
          <w:color w:val="000000" w:themeColor="text1"/>
          <w:sz w:val="16"/>
          <w:szCs w:val="16"/>
        </w:rPr>
        <w:t>General Accounting</w:t>
      </w:r>
    </w:p>
    <w:p w:rsidR="006627D0" w:rsidRDefault="006627D0" w:rsidP="006627D0">
      <w:pPr>
        <w:pStyle w:val="ListParagraph"/>
        <w:ind w:left="1440"/>
        <w:rPr>
          <w:color w:val="000000" w:themeColor="text1"/>
          <w:sz w:val="16"/>
          <w:szCs w:val="16"/>
        </w:rPr>
      </w:pPr>
    </w:p>
    <w:p w:rsidR="006627D0" w:rsidRPr="00C44A1F" w:rsidRDefault="006627D0" w:rsidP="006627D0">
      <w:pPr>
        <w:rPr>
          <w:b/>
          <w:color w:val="17365D" w:themeColor="text2" w:themeShade="BF"/>
          <w:sz w:val="16"/>
          <w:szCs w:val="16"/>
        </w:rPr>
      </w:pPr>
      <w:r w:rsidRPr="00C44A1F">
        <w:rPr>
          <w:b/>
          <w:color w:val="17365D" w:themeColor="text2" w:themeShade="BF"/>
          <w:sz w:val="16"/>
          <w:szCs w:val="16"/>
        </w:rPr>
        <w:t>Audit Associate- PWC SDC-10/2018-03/2019</w:t>
      </w:r>
    </w:p>
    <w:p w:rsidR="006627D0" w:rsidRDefault="006627D0" w:rsidP="006627D0">
      <w:pPr>
        <w:pStyle w:val="ListParagraph"/>
        <w:ind w:left="1440"/>
        <w:rPr>
          <w:color w:val="000000" w:themeColor="text1"/>
          <w:sz w:val="16"/>
          <w:szCs w:val="16"/>
        </w:rPr>
      </w:pPr>
    </w:p>
    <w:p w:rsidR="006627D0" w:rsidRDefault="006627D0" w:rsidP="006627D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 w:rsidRPr="00C44A1F">
        <w:rPr>
          <w:color w:val="000000" w:themeColor="text1"/>
          <w:sz w:val="16"/>
          <w:szCs w:val="16"/>
        </w:rPr>
        <w:t>Performed</w:t>
      </w:r>
      <w:r w:rsidRPr="00031356">
        <w:rPr>
          <w:rFonts w:ascii="Calibri" w:eastAsia="Times New Roman" w:hAnsi="Calibri" w:cs="Calibri"/>
          <w:color w:val="0D0D0D"/>
          <w:sz w:val="24"/>
          <w:szCs w:val="24"/>
        </w:rPr>
        <w:t xml:space="preserve"> </w:t>
      </w:r>
      <w:r w:rsidRPr="00C44A1F">
        <w:rPr>
          <w:color w:val="000000" w:themeColor="text1"/>
          <w:sz w:val="16"/>
          <w:szCs w:val="16"/>
        </w:rPr>
        <w:t>End</w:t>
      </w:r>
      <w:r w:rsidRPr="00031356">
        <w:rPr>
          <w:rFonts w:ascii="Calibri" w:eastAsia="Times New Roman" w:hAnsi="Calibri" w:cs="Calibri"/>
          <w:color w:val="0D0D0D"/>
          <w:sz w:val="24"/>
          <w:szCs w:val="24"/>
        </w:rPr>
        <w:t xml:space="preserve"> </w:t>
      </w:r>
      <w:r w:rsidRPr="00C44A1F">
        <w:rPr>
          <w:color w:val="000000" w:themeColor="text1"/>
          <w:sz w:val="16"/>
          <w:szCs w:val="16"/>
        </w:rPr>
        <w:t>to End audit of US based clients like, Endemol, Palisades, NYDJ</w:t>
      </w:r>
      <w:r>
        <w:rPr>
          <w:rFonts w:ascii="Calibri" w:eastAsia="Times New Roman" w:hAnsi="Calibri" w:cs="Calibri"/>
          <w:color w:val="0D0D0D"/>
          <w:sz w:val="24"/>
          <w:szCs w:val="24"/>
        </w:rPr>
        <w:t>.</w:t>
      </w:r>
    </w:p>
    <w:p w:rsidR="00EB1697" w:rsidRDefault="00EB1697" w:rsidP="00EB1697">
      <w:pPr>
        <w:rPr>
          <w:rFonts w:ascii="Calibri" w:eastAsia="Times New Roman" w:hAnsi="Calibri" w:cs="Calibri"/>
          <w:color w:val="0D0D0D"/>
          <w:sz w:val="24"/>
          <w:szCs w:val="24"/>
        </w:rPr>
      </w:pPr>
      <w:r w:rsidRPr="00EB1697">
        <w:rPr>
          <w:b/>
          <w:color w:val="17365D" w:themeColor="text2" w:themeShade="BF"/>
          <w:sz w:val="16"/>
          <w:szCs w:val="16"/>
        </w:rPr>
        <w:t>Accountant</w:t>
      </w:r>
      <w:r w:rsidRPr="00EB1697">
        <w:rPr>
          <w:rFonts w:ascii="Calibri" w:eastAsia="Times New Roman" w:hAnsi="Calibri" w:cs="Calibri"/>
          <w:color w:val="0D0D0D"/>
          <w:sz w:val="24"/>
          <w:szCs w:val="24"/>
        </w:rPr>
        <w:t>-</w:t>
      </w:r>
      <w:r w:rsidRPr="00EB1697">
        <w:rPr>
          <w:b/>
          <w:color w:val="17365D" w:themeColor="text2" w:themeShade="BF"/>
          <w:sz w:val="16"/>
          <w:szCs w:val="16"/>
        </w:rPr>
        <w:t>Prasad and Santosh Chartered Accountants</w:t>
      </w:r>
      <w:r>
        <w:rPr>
          <w:rFonts w:ascii="Calibri" w:eastAsia="Times New Roman" w:hAnsi="Calibri" w:cs="Calibri"/>
          <w:color w:val="0D0D0D"/>
          <w:sz w:val="24"/>
          <w:szCs w:val="24"/>
        </w:rPr>
        <w:t xml:space="preserve"> -</w:t>
      </w:r>
      <w:r w:rsidRPr="00EB1697">
        <w:rPr>
          <w:b/>
          <w:color w:val="17365D" w:themeColor="text2" w:themeShade="BF"/>
          <w:sz w:val="16"/>
          <w:szCs w:val="16"/>
        </w:rPr>
        <w:t>03/2012-03-2015</w:t>
      </w:r>
    </w:p>
    <w:p w:rsidR="00EB1697" w:rsidRPr="00EB1697" w:rsidRDefault="00EB1697" w:rsidP="00EB1697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EB1697">
        <w:rPr>
          <w:color w:val="000000" w:themeColor="text1"/>
          <w:sz w:val="16"/>
          <w:szCs w:val="16"/>
        </w:rPr>
        <w:t>Performed Concurrent Audit, Statutory Audit, Tax Audit,</w:t>
      </w:r>
      <w:r>
        <w:rPr>
          <w:color w:val="000000" w:themeColor="text1"/>
          <w:sz w:val="16"/>
          <w:szCs w:val="16"/>
        </w:rPr>
        <w:t xml:space="preserve"> </w:t>
      </w:r>
      <w:r w:rsidRPr="00EB1697">
        <w:rPr>
          <w:color w:val="000000" w:themeColor="text1"/>
          <w:sz w:val="16"/>
          <w:szCs w:val="16"/>
        </w:rPr>
        <w:t>Bank Audit</w:t>
      </w:r>
    </w:p>
    <w:p w:rsidR="00EB1697" w:rsidRPr="00EB1697" w:rsidRDefault="00EB1697" w:rsidP="00EB1697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EB1697">
        <w:rPr>
          <w:color w:val="000000" w:themeColor="text1"/>
          <w:sz w:val="16"/>
          <w:szCs w:val="16"/>
        </w:rPr>
        <w:t>Accounting</w:t>
      </w:r>
    </w:p>
    <w:p w:rsidR="00EB1697" w:rsidRPr="00EB1697" w:rsidRDefault="00EB1697" w:rsidP="00EB1697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EB1697">
        <w:rPr>
          <w:color w:val="000000" w:themeColor="text1"/>
          <w:sz w:val="16"/>
          <w:szCs w:val="16"/>
        </w:rPr>
        <w:t>Taxation -ITR and VAT</w:t>
      </w:r>
    </w:p>
    <w:p w:rsidR="00EB1697" w:rsidRDefault="00EB1697" w:rsidP="00EB169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D0D0D"/>
          <w:sz w:val="24"/>
          <w:szCs w:val="24"/>
        </w:rPr>
      </w:pPr>
      <w:r w:rsidRPr="00EB1697">
        <w:rPr>
          <w:color w:val="000000" w:themeColor="text1"/>
          <w:sz w:val="16"/>
          <w:szCs w:val="16"/>
        </w:rPr>
        <w:t>Company formation compliances</w:t>
      </w:r>
    </w:p>
    <w:p w:rsidR="00C44A1F" w:rsidRPr="00C44A1F" w:rsidRDefault="00C44A1F" w:rsidP="00C44A1F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C44A1F" w:rsidRPr="00C44A1F" w:rsidRDefault="00C44A1F" w:rsidP="00C44A1F">
      <w:pPr>
        <w:rPr>
          <w:b/>
          <w:color w:val="000000" w:themeColor="text1"/>
          <w:sz w:val="24"/>
          <w:szCs w:val="24"/>
          <w:u w:val="single"/>
        </w:rPr>
      </w:pPr>
      <w:r w:rsidRPr="00C44A1F">
        <w:rPr>
          <w:b/>
          <w:color w:val="000000" w:themeColor="text1"/>
          <w:sz w:val="24"/>
          <w:szCs w:val="24"/>
          <w:u w:val="single"/>
        </w:rPr>
        <w:t>Skills</w:t>
      </w:r>
    </w:p>
    <w:p w:rsidR="00C44A1F" w:rsidRPr="00C44A1F" w:rsidRDefault="00C44A1F" w:rsidP="00C44A1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color w:val="000000" w:themeColor="text1"/>
          <w:sz w:val="16"/>
          <w:szCs w:val="16"/>
        </w:rPr>
        <w:t>MS Excel</w:t>
      </w:r>
    </w:p>
    <w:p w:rsidR="00C44A1F" w:rsidRPr="00C44A1F" w:rsidRDefault="00C44A1F" w:rsidP="00C44A1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color w:val="000000" w:themeColor="text1"/>
          <w:sz w:val="16"/>
          <w:szCs w:val="16"/>
        </w:rPr>
        <w:t>MS power point</w:t>
      </w:r>
    </w:p>
    <w:p w:rsidR="00C44A1F" w:rsidRPr="00C44A1F" w:rsidRDefault="00C44A1F" w:rsidP="00C44A1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color w:val="000000" w:themeColor="text1"/>
          <w:sz w:val="16"/>
          <w:szCs w:val="16"/>
        </w:rPr>
        <w:t>Oracle-FG/SGL</w:t>
      </w:r>
    </w:p>
    <w:p w:rsidR="00C44A1F" w:rsidRPr="00C44A1F" w:rsidRDefault="00C44A1F" w:rsidP="00C44A1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color w:val="000000" w:themeColor="text1"/>
          <w:sz w:val="16"/>
          <w:szCs w:val="16"/>
        </w:rPr>
        <w:t>S4 HANA</w:t>
      </w:r>
    </w:p>
    <w:p w:rsidR="006627D0" w:rsidRDefault="006627D0" w:rsidP="006627D0">
      <w:pPr>
        <w:pStyle w:val="ListParagraph"/>
        <w:ind w:left="1440"/>
        <w:rPr>
          <w:rFonts w:ascii="Calibri" w:eastAsia="Times New Roman" w:hAnsi="Calibri" w:cs="Calibri"/>
          <w:color w:val="0D0D0D"/>
          <w:sz w:val="24"/>
          <w:szCs w:val="24"/>
        </w:rPr>
      </w:pPr>
    </w:p>
    <w:p w:rsidR="006627D0" w:rsidRPr="008E5106" w:rsidRDefault="006627D0" w:rsidP="00C44A1F">
      <w:pPr>
        <w:rPr>
          <w:rFonts w:ascii="Calibri" w:eastAsia="Times New Roman" w:hAnsi="Calibri" w:cs="Calibri"/>
          <w:b/>
          <w:color w:val="0D0D0D"/>
          <w:sz w:val="24"/>
          <w:szCs w:val="24"/>
          <w:u w:val="single"/>
        </w:rPr>
      </w:pPr>
      <w:r w:rsidRPr="008E5106">
        <w:rPr>
          <w:rFonts w:ascii="Calibri" w:eastAsia="Times New Roman" w:hAnsi="Calibri" w:cs="Calibri"/>
          <w:b/>
          <w:color w:val="0D0D0D"/>
          <w:sz w:val="24"/>
          <w:szCs w:val="24"/>
          <w:u w:val="single"/>
        </w:rPr>
        <w:t>Educational Qualifications</w:t>
      </w:r>
    </w:p>
    <w:p w:rsidR="006627D0" w:rsidRDefault="00C44A1F" w:rsidP="00C44A1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rFonts w:ascii="Calibri" w:eastAsia="Times New Roman" w:hAnsi="Calibri" w:cs="Calibri"/>
          <w:color w:val="0D0D0D"/>
          <w:sz w:val="24"/>
          <w:szCs w:val="24"/>
        </w:rPr>
        <w:t>Schooling- Std 01-12- St.Xavier’s School 1995-2007</w:t>
      </w:r>
    </w:p>
    <w:p w:rsidR="006627D0" w:rsidRDefault="006627D0" w:rsidP="006627D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rFonts w:ascii="Calibri" w:eastAsia="Times New Roman" w:hAnsi="Calibri" w:cs="Calibri"/>
          <w:color w:val="0D0D0D"/>
          <w:sz w:val="24"/>
          <w:szCs w:val="24"/>
        </w:rPr>
        <w:t>B.com –Vinova Bhave University- B.com Hons- 2008-2010</w:t>
      </w:r>
    </w:p>
    <w:p w:rsidR="00C44A1F" w:rsidRDefault="00C44A1F" w:rsidP="006627D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rFonts w:ascii="Calibri" w:eastAsia="Times New Roman" w:hAnsi="Calibri" w:cs="Calibri"/>
          <w:color w:val="0D0D0D"/>
          <w:sz w:val="24"/>
          <w:szCs w:val="24"/>
        </w:rPr>
        <w:t>CMA- Institute of Cost and Management Accountants of India- 2009-2014</w:t>
      </w:r>
    </w:p>
    <w:p w:rsidR="00C44A1F" w:rsidRDefault="00C44A1F" w:rsidP="006627D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D0D0D"/>
          <w:sz w:val="24"/>
          <w:szCs w:val="24"/>
        </w:rPr>
      </w:pPr>
      <w:r>
        <w:rPr>
          <w:rFonts w:ascii="Calibri" w:eastAsia="Times New Roman" w:hAnsi="Calibri" w:cs="Calibri"/>
          <w:color w:val="0D0D0D"/>
          <w:sz w:val="24"/>
          <w:szCs w:val="24"/>
        </w:rPr>
        <w:t>CA Inter- Institute of Chartered Accountants of India -2010-2012</w:t>
      </w:r>
    </w:p>
    <w:p w:rsidR="00C44A1F" w:rsidRDefault="00C44A1F" w:rsidP="00C44A1F">
      <w:pPr>
        <w:pStyle w:val="ListParagraph"/>
        <w:ind w:left="1440"/>
        <w:rPr>
          <w:rFonts w:ascii="Calibri" w:eastAsia="Times New Roman" w:hAnsi="Calibri" w:cs="Calibri"/>
          <w:color w:val="0D0D0D"/>
          <w:sz w:val="24"/>
          <w:szCs w:val="24"/>
        </w:rPr>
      </w:pPr>
    </w:p>
    <w:p w:rsidR="006627D0" w:rsidRDefault="006627D0" w:rsidP="00C44A1F">
      <w:pPr>
        <w:pStyle w:val="ListParagraph"/>
        <w:ind w:left="1440"/>
        <w:rPr>
          <w:rFonts w:ascii="Calibri" w:eastAsia="Times New Roman" w:hAnsi="Calibri" w:cs="Calibri"/>
          <w:color w:val="0D0D0D"/>
          <w:sz w:val="24"/>
          <w:szCs w:val="24"/>
        </w:rPr>
      </w:pPr>
    </w:p>
    <w:p w:rsidR="006627D0" w:rsidRDefault="006627D0" w:rsidP="006627D0">
      <w:pPr>
        <w:pStyle w:val="ListParagraph"/>
        <w:ind w:left="1440"/>
        <w:rPr>
          <w:color w:val="000000" w:themeColor="text1"/>
          <w:sz w:val="16"/>
          <w:szCs w:val="16"/>
        </w:rPr>
      </w:pPr>
    </w:p>
    <w:p w:rsidR="006627D0" w:rsidRPr="006627D0" w:rsidRDefault="006627D0" w:rsidP="006627D0">
      <w:pPr>
        <w:pStyle w:val="ListParagraph"/>
        <w:ind w:left="1440"/>
        <w:rPr>
          <w:color w:val="000000" w:themeColor="text1"/>
          <w:sz w:val="16"/>
          <w:szCs w:val="16"/>
        </w:rPr>
      </w:pPr>
    </w:p>
    <w:sectPr w:rsidR="006627D0" w:rsidRPr="006627D0" w:rsidSect="0010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B7637"/>
    <w:multiLevelType w:val="hybridMultilevel"/>
    <w:tmpl w:val="BFA4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72F4F"/>
    <w:multiLevelType w:val="hybridMultilevel"/>
    <w:tmpl w:val="4760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E65F0"/>
    <w:multiLevelType w:val="hybridMultilevel"/>
    <w:tmpl w:val="9FEC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627D0"/>
    <w:rsid w:val="00107972"/>
    <w:rsid w:val="006627D0"/>
    <w:rsid w:val="00741853"/>
    <w:rsid w:val="008E5106"/>
    <w:rsid w:val="00C44A1F"/>
    <w:rsid w:val="00EB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2023-01-13T13:28:00Z</dcterms:created>
  <dcterms:modified xsi:type="dcterms:W3CDTF">2023-01-13T14:04:00Z</dcterms:modified>
</cp:coreProperties>
</file>